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777D59" w:rsidRDefault="000D2EED" w:rsidP="000D2EED">
      <w:pPr>
        <w:spacing w:after="0"/>
        <w:ind w:right="-143"/>
        <w:jc w:val="center"/>
        <w:rPr>
          <w:rFonts w:ascii="Times New Roman" w:hAnsi="Times New Roman"/>
          <w:sz w:val="28"/>
          <w:szCs w:val="28"/>
          <w:lang w:eastAsia="ru-RU"/>
        </w:rPr>
      </w:pPr>
      <w:r>
        <w:rPr>
          <w:rFonts w:ascii="Times New Roman" w:hAnsi="Times New Roman"/>
          <w:b/>
          <w:sz w:val="28"/>
          <w:szCs w:val="28"/>
          <w:lang w:eastAsia="ru-RU"/>
        </w:rPr>
        <w:t>МБОУ «ДЕУШЕВСКАЯ ОСНОВНАЯ ОБЩЕОБРАЗОВАТЕЛЬНАЯ ШКОЛА» АПАСТОВСКОГО РАЙОНА РТ</w:t>
      </w:r>
    </w:p>
    <w:p w:rsidR="00777D59" w:rsidRDefault="00777D59">
      <w:pPr>
        <w:pStyle w:val="33"/>
      </w:pPr>
    </w:p>
    <w:p w:rsidR="00777D59" w:rsidRDefault="00777D59" w:rsidP="000D2EED">
      <w:pPr>
        <w:pStyle w:val="33"/>
        <w:ind w:left="-284" w:firstLine="1418"/>
      </w:pPr>
    </w:p>
    <w:p w:rsidR="00777D59" w:rsidRDefault="00777D59">
      <w:pPr>
        <w:pStyle w:val="33"/>
      </w:pPr>
    </w:p>
    <w:p w:rsidR="00777D59" w:rsidRDefault="00777D59">
      <w:pPr>
        <w:pStyle w:val="33"/>
      </w:pPr>
    </w:p>
    <w:p w:rsidR="00777D59" w:rsidRDefault="00777D59">
      <w:pPr>
        <w:pStyle w:val="33"/>
      </w:pPr>
    </w:p>
    <w:p w:rsidR="00777D59" w:rsidRDefault="00777D59">
      <w:pPr>
        <w:pStyle w:val="33"/>
      </w:pPr>
    </w:p>
    <w:p w:rsidR="00777D59" w:rsidRDefault="00777D59">
      <w:pPr>
        <w:pStyle w:val="33"/>
      </w:pPr>
    </w:p>
    <w:p w:rsidR="00777D59" w:rsidRDefault="00777D59">
      <w:pPr>
        <w:pStyle w:val="33"/>
      </w:pPr>
    </w:p>
    <w:p w:rsidR="00777D59" w:rsidRDefault="00777D59">
      <w:pPr>
        <w:pStyle w:val="33"/>
      </w:pPr>
    </w:p>
    <w:p w:rsidR="00777D59" w:rsidRDefault="00777D59">
      <w:pPr>
        <w:pStyle w:val="33"/>
      </w:pPr>
    </w:p>
    <w:p w:rsidR="00777D59" w:rsidRDefault="00777D59">
      <w:pPr>
        <w:pStyle w:val="33"/>
      </w:pPr>
    </w:p>
    <w:p w:rsidR="00777D59" w:rsidRDefault="000D2EED">
      <w:pPr>
        <w:pStyle w:val="33"/>
        <w:ind w:left="0"/>
      </w:pPr>
      <w:r>
        <w:t>О</w:t>
      </w:r>
      <w:bookmarkStart w:id="0" w:name="_GoBack"/>
      <w:bookmarkEnd w:id="0"/>
      <w:r w:rsidR="006821ED">
        <w:t>СНОВНАЯ ОБРАЗОВАТЕЛЬНАЯ ПРОГРАММА</w:t>
      </w:r>
    </w:p>
    <w:p w:rsidR="00777D59" w:rsidRDefault="006821ED">
      <w:pPr>
        <w:pStyle w:val="33"/>
        <w:ind w:left="0"/>
      </w:pPr>
      <w:r>
        <w:t>ОСНОВНОГО ОБЩЕГО ОБРАЗОВАНИЯ</w:t>
      </w:r>
    </w:p>
    <w:p w:rsidR="00777D59" w:rsidRDefault="006821ED">
      <w:pPr>
        <w:pStyle w:val="33"/>
      </w:pPr>
      <w:r>
        <w:br w:type="page"/>
      </w:r>
    </w:p>
    <w:p w:rsidR="00777D59" w:rsidRDefault="006821ED">
      <w:pPr>
        <w:pStyle w:val="33"/>
      </w:pPr>
      <w:r>
        <w:lastRenderedPageBreak/>
        <w:t>Содержание</w:t>
      </w:r>
    </w:p>
    <w:p w:rsidR="00777D59" w:rsidRDefault="00777D59"/>
    <w:p w:rsidR="00777D59" w:rsidRDefault="006821ED">
      <w:pPr>
        <w:pStyle w:val="15"/>
        <w:rPr>
          <w:rFonts w:ascii="Cambria" w:eastAsia="MS Mincho" w:hAnsi="Cambria" w:cs="SimSun"/>
          <w:b w:val="0"/>
          <w:bCs w:val="0"/>
          <w:sz w:val="22"/>
          <w:szCs w:val="22"/>
        </w:rPr>
      </w:pPr>
      <w:r>
        <w:rPr>
          <w:b w:val="0"/>
          <w:bCs w:val="0"/>
        </w:rPr>
        <w:fldChar w:fldCharType="begin"/>
      </w:r>
      <w:r>
        <w:rPr>
          <w:b w:val="0"/>
          <w:bCs w:val="0"/>
        </w:rPr>
        <w:instrText xml:space="preserve"> TOC \o "1-4" \h \z \u </w:instrText>
      </w:r>
      <w:r>
        <w:rPr>
          <w:b w:val="0"/>
          <w:bCs w:val="0"/>
        </w:rPr>
        <w:fldChar w:fldCharType="separate"/>
      </w:r>
      <w:hyperlink w:anchor="_Toc31898600" w:history="1">
        <w:r>
          <w:rPr>
            <w:rStyle w:val="af6"/>
            <w:b w:val="0"/>
            <w:bCs w:val="0"/>
          </w:rPr>
          <w:t>1. Целевой раздел примерной основной образовательной программы основного общего образования</w:t>
        </w:r>
        <w:r>
          <w:rPr>
            <w:b w:val="0"/>
            <w:bCs w:val="0"/>
            <w:webHidden/>
          </w:rPr>
          <w:tab/>
        </w:r>
        <w:r>
          <w:rPr>
            <w:b w:val="0"/>
            <w:bCs w:val="0"/>
            <w:webHidden/>
          </w:rPr>
          <w:fldChar w:fldCharType="begin"/>
        </w:r>
        <w:r>
          <w:rPr>
            <w:b w:val="0"/>
            <w:bCs w:val="0"/>
            <w:webHidden/>
          </w:rPr>
          <w:instrText xml:space="preserve"> PAGEREF _Toc31898600 \h </w:instrText>
        </w:r>
        <w:r>
          <w:rPr>
            <w:b w:val="0"/>
            <w:bCs w:val="0"/>
            <w:webHidden/>
          </w:rPr>
        </w:r>
        <w:r>
          <w:rPr>
            <w:b w:val="0"/>
            <w:bCs w:val="0"/>
            <w:webHidden/>
          </w:rPr>
          <w:fldChar w:fldCharType="separate"/>
        </w:r>
        <w:r>
          <w:rPr>
            <w:b w:val="0"/>
            <w:bCs w:val="0"/>
            <w:webHidden/>
          </w:rPr>
          <w:t>5</w:t>
        </w:r>
        <w:r>
          <w:rPr>
            <w:b w:val="0"/>
            <w:bCs w:val="0"/>
            <w:webHidden/>
          </w:rPr>
          <w:fldChar w:fldCharType="end"/>
        </w:r>
      </w:hyperlink>
    </w:p>
    <w:p w:rsidR="00777D59" w:rsidRDefault="00430E5D">
      <w:pPr>
        <w:pStyle w:val="22"/>
        <w:jc w:val="both"/>
        <w:rPr>
          <w:rFonts w:ascii="Cambria" w:eastAsia="MS Mincho" w:hAnsi="Cambria" w:cs="SimSun"/>
          <w:b w:val="0"/>
          <w:iCs w:val="0"/>
          <w:sz w:val="22"/>
          <w:szCs w:val="22"/>
          <w:lang w:eastAsia="ru-RU"/>
        </w:rPr>
      </w:pPr>
      <w:hyperlink w:anchor="_Toc31898601" w:history="1">
        <w:r w:rsidR="006821ED">
          <w:rPr>
            <w:rStyle w:val="af6"/>
            <w:b w:val="0"/>
          </w:rPr>
          <w:t>1.1. Пояснительная записка</w:t>
        </w:r>
        <w:r w:rsidR="006821ED">
          <w:rPr>
            <w:b w:val="0"/>
            <w:webHidden/>
          </w:rPr>
          <w:tab/>
        </w:r>
        <w:r w:rsidR="006821ED">
          <w:rPr>
            <w:b w:val="0"/>
            <w:webHidden/>
          </w:rPr>
          <w:fldChar w:fldCharType="begin"/>
        </w:r>
        <w:r w:rsidR="006821ED">
          <w:rPr>
            <w:b w:val="0"/>
            <w:webHidden/>
          </w:rPr>
          <w:instrText xml:space="preserve"> PAGEREF _Toc31898601 \h </w:instrText>
        </w:r>
        <w:r w:rsidR="006821ED">
          <w:rPr>
            <w:b w:val="0"/>
            <w:webHidden/>
          </w:rPr>
        </w:r>
        <w:r w:rsidR="006821ED">
          <w:rPr>
            <w:b w:val="0"/>
            <w:webHidden/>
          </w:rPr>
          <w:fldChar w:fldCharType="separate"/>
        </w:r>
        <w:r w:rsidR="006821ED">
          <w:rPr>
            <w:b w:val="0"/>
            <w:webHidden/>
          </w:rPr>
          <w:t>5</w:t>
        </w:r>
        <w:r w:rsidR="006821ED">
          <w:rPr>
            <w:b w:val="0"/>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02" w:history="1">
        <w:r w:rsidR="006821ED">
          <w:rPr>
            <w:rStyle w:val="af6"/>
            <w:b w:val="0"/>
            <w:noProof/>
          </w:rPr>
          <w:t>1.1.1. Цели и задачи реализации основной образовательной программы основного общего образования</w:t>
        </w:r>
        <w:r w:rsidR="006821ED">
          <w:rPr>
            <w:b w:val="0"/>
            <w:noProof/>
            <w:webHidden/>
          </w:rPr>
          <w:tab/>
        </w:r>
        <w:r w:rsidR="006821ED">
          <w:rPr>
            <w:b w:val="0"/>
            <w:noProof/>
            <w:webHidden/>
          </w:rPr>
          <w:fldChar w:fldCharType="begin"/>
        </w:r>
        <w:r w:rsidR="006821ED">
          <w:rPr>
            <w:b w:val="0"/>
            <w:noProof/>
            <w:webHidden/>
          </w:rPr>
          <w:instrText xml:space="preserve"> PAGEREF _Toc31898602 \h </w:instrText>
        </w:r>
        <w:r w:rsidR="006821ED">
          <w:rPr>
            <w:b w:val="0"/>
            <w:noProof/>
            <w:webHidden/>
          </w:rPr>
        </w:r>
        <w:r w:rsidR="006821ED">
          <w:rPr>
            <w:b w:val="0"/>
            <w:noProof/>
            <w:webHidden/>
          </w:rPr>
          <w:fldChar w:fldCharType="separate"/>
        </w:r>
        <w:r w:rsidR="006821ED">
          <w:rPr>
            <w:b w:val="0"/>
            <w:noProof/>
            <w:webHidden/>
          </w:rPr>
          <w:t>5</w:t>
        </w:r>
        <w:r w:rsidR="006821ED">
          <w:rPr>
            <w:b w:val="0"/>
            <w:noProof/>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03" w:history="1">
        <w:r w:rsidR="006821ED">
          <w:rPr>
            <w:rStyle w:val="af6"/>
            <w:b w:val="0"/>
            <w:noProof/>
          </w:rPr>
          <w:t>1.1.2. Принципы и подходы к формированию образовательной программы основного общего образования</w:t>
        </w:r>
        <w:r w:rsidR="006821ED">
          <w:rPr>
            <w:b w:val="0"/>
            <w:noProof/>
            <w:webHidden/>
          </w:rPr>
          <w:tab/>
        </w:r>
        <w:r w:rsidR="006821ED">
          <w:rPr>
            <w:b w:val="0"/>
            <w:noProof/>
            <w:webHidden/>
          </w:rPr>
          <w:fldChar w:fldCharType="begin"/>
        </w:r>
        <w:r w:rsidR="006821ED">
          <w:rPr>
            <w:b w:val="0"/>
            <w:noProof/>
            <w:webHidden/>
          </w:rPr>
          <w:instrText xml:space="preserve"> PAGEREF _Toc31898603 \h </w:instrText>
        </w:r>
        <w:r w:rsidR="006821ED">
          <w:rPr>
            <w:b w:val="0"/>
            <w:noProof/>
            <w:webHidden/>
          </w:rPr>
        </w:r>
        <w:r w:rsidR="006821ED">
          <w:rPr>
            <w:b w:val="0"/>
            <w:noProof/>
            <w:webHidden/>
          </w:rPr>
          <w:fldChar w:fldCharType="separate"/>
        </w:r>
        <w:r w:rsidR="006821ED">
          <w:rPr>
            <w:b w:val="0"/>
            <w:noProof/>
            <w:webHidden/>
          </w:rPr>
          <w:t>7</w:t>
        </w:r>
        <w:r w:rsidR="006821ED">
          <w:rPr>
            <w:b w:val="0"/>
            <w:noProof/>
            <w:webHidden/>
          </w:rPr>
          <w:fldChar w:fldCharType="end"/>
        </w:r>
      </w:hyperlink>
    </w:p>
    <w:p w:rsidR="00777D59" w:rsidRDefault="00430E5D">
      <w:pPr>
        <w:pStyle w:val="22"/>
        <w:jc w:val="both"/>
        <w:rPr>
          <w:rFonts w:ascii="Cambria" w:eastAsia="MS Mincho" w:hAnsi="Cambria" w:cs="SimSun"/>
          <w:b w:val="0"/>
          <w:iCs w:val="0"/>
          <w:sz w:val="22"/>
          <w:szCs w:val="22"/>
          <w:lang w:eastAsia="ru-RU"/>
        </w:rPr>
      </w:pPr>
      <w:hyperlink w:anchor="_Toc31898604" w:history="1">
        <w:r w:rsidR="006821ED">
          <w:rPr>
            <w:rStyle w:val="af6"/>
            <w:b w:val="0"/>
          </w:rPr>
          <w:t>1.2. Планируемые результаты освоения обучающимися основной образовательной программы основного общего образования</w:t>
        </w:r>
        <w:r w:rsidR="006821ED">
          <w:rPr>
            <w:b w:val="0"/>
            <w:webHidden/>
          </w:rPr>
          <w:tab/>
        </w:r>
        <w:r w:rsidR="006821ED">
          <w:rPr>
            <w:b w:val="0"/>
            <w:webHidden/>
          </w:rPr>
          <w:fldChar w:fldCharType="begin"/>
        </w:r>
        <w:r w:rsidR="006821ED">
          <w:rPr>
            <w:b w:val="0"/>
            <w:webHidden/>
          </w:rPr>
          <w:instrText xml:space="preserve"> PAGEREF _Toc31898604 \h </w:instrText>
        </w:r>
        <w:r w:rsidR="006821ED">
          <w:rPr>
            <w:b w:val="0"/>
            <w:webHidden/>
          </w:rPr>
        </w:r>
        <w:r w:rsidR="006821ED">
          <w:rPr>
            <w:b w:val="0"/>
            <w:webHidden/>
          </w:rPr>
          <w:fldChar w:fldCharType="separate"/>
        </w:r>
        <w:r w:rsidR="006821ED">
          <w:rPr>
            <w:b w:val="0"/>
            <w:webHidden/>
          </w:rPr>
          <w:t>10</w:t>
        </w:r>
        <w:r w:rsidR="006821ED">
          <w:rPr>
            <w:b w:val="0"/>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05" w:history="1">
        <w:r w:rsidR="006821ED">
          <w:rPr>
            <w:rStyle w:val="af6"/>
            <w:b w:val="0"/>
            <w:noProof/>
          </w:rPr>
          <w:t>1.2.1. Общие положения</w:t>
        </w:r>
        <w:r w:rsidR="006821ED">
          <w:rPr>
            <w:b w:val="0"/>
            <w:noProof/>
            <w:webHidden/>
          </w:rPr>
          <w:tab/>
        </w:r>
        <w:r w:rsidR="006821ED">
          <w:rPr>
            <w:b w:val="0"/>
            <w:noProof/>
            <w:webHidden/>
          </w:rPr>
          <w:fldChar w:fldCharType="begin"/>
        </w:r>
        <w:r w:rsidR="006821ED">
          <w:rPr>
            <w:b w:val="0"/>
            <w:noProof/>
            <w:webHidden/>
          </w:rPr>
          <w:instrText xml:space="preserve"> PAGEREF _Toc31898605 \h </w:instrText>
        </w:r>
        <w:r w:rsidR="006821ED">
          <w:rPr>
            <w:b w:val="0"/>
            <w:noProof/>
            <w:webHidden/>
          </w:rPr>
        </w:r>
        <w:r w:rsidR="006821ED">
          <w:rPr>
            <w:b w:val="0"/>
            <w:noProof/>
            <w:webHidden/>
          </w:rPr>
          <w:fldChar w:fldCharType="separate"/>
        </w:r>
        <w:r w:rsidR="006821ED">
          <w:rPr>
            <w:b w:val="0"/>
            <w:noProof/>
            <w:webHidden/>
          </w:rPr>
          <w:t>10</w:t>
        </w:r>
        <w:r w:rsidR="006821ED">
          <w:rPr>
            <w:b w:val="0"/>
            <w:noProof/>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06" w:history="1">
        <w:r w:rsidR="006821ED">
          <w:rPr>
            <w:rStyle w:val="af6"/>
            <w:b w:val="0"/>
            <w:noProof/>
          </w:rPr>
          <w:t>1.2.2. Структура планируемых результатов</w:t>
        </w:r>
        <w:r w:rsidR="006821ED">
          <w:rPr>
            <w:b w:val="0"/>
            <w:noProof/>
            <w:webHidden/>
          </w:rPr>
          <w:tab/>
        </w:r>
        <w:r w:rsidR="006821ED">
          <w:rPr>
            <w:b w:val="0"/>
            <w:noProof/>
            <w:webHidden/>
          </w:rPr>
          <w:fldChar w:fldCharType="begin"/>
        </w:r>
        <w:r w:rsidR="006821ED">
          <w:rPr>
            <w:b w:val="0"/>
            <w:noProof/>
            <w:webHidden/>
          </w:rPr>
          <w:instrText xml:space="preserve"> PAGEREF _Toc31898606 \h </w:instrText>
        </w:r>
        <w:r w:rsidR="006821ED">
          <w:rPr>
            <w:b w:val="0"/>
            <w:noProof/>
            <w:webHidden/>
          </w:rPr>
        </w:r>
        <w:r w:rsidR="006821ED">
          <w:rPr>
            <w:b w:val="0"/>
            <w:noProof/>
            <w:webHidden/>
          </w:rPr>
          <w:fldChar w:fldCharType="separate"/>
        </w:r>
        <w:r w:rsidR="006821ED">
          <w:rPr>
            <w:b w:val="0"/>
            <w:noProof/>
            <w:webHidden/>
          </w:rPr>
          <w:t>11</w:t>
        </w:r>
        <w:r w:rsidR="006821ED">
          <w:rPr>
            <w:b w:val="0"/>
            <w:noProof/>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07" w:history="1">
        <w:r w:rsidR="006821ED">
          <w:rPr>
            <w:rStyle w:val="af6"/>
            <w:rFonts w:eastAsia="@Arial Unicode MS"/>
            <w:b w:val="0"/>
            <w:noProof/>
          </w:rPr>
          <w:t>1.2.3. Личностные результаты освоения основной образовательной программы</w:t>
        </w:r>
        <w:r w:rsidR="006821ED">
          <w:rPr>
            <w:b w:val="0"/>
            <w:noProof/>
            <w:webHidden/>
          </w:rPr>
          <w:tab/>
        </w:r>
        <w:r w:rsidR="006821ED">
          <w:rPr>
            <w:b w:val="0"/>
            <w:noProof/>
            <w:webHidden/>
          </w:rPr>
          <w:fldChar w:fldCharType="begin"/>
        </w:r>
        <w:r w:rsidR="006821ED">
          <w:rPr>
            <w:b w:val="0"/>
            <w:noProof/>
            <w:webHidden/>
          </w:rPr>
          <w:instrText xml:space="preserve"> PAGEREF _Toc31898607 \h </w:instrText>
        </w:r>
        <w:r w:rsidR="006821ED">
          <w:rPr>
            <w:b w:val="0"/>
            <w:noProof/>
            <w:webHidden/>
          </w:rPr>
        </w:r>
        <w:r w:rsidR="006821ED">
          <w:rPr>
            <w:b w:val="0"/>
            <w:noProof/>
            <w:webHidden/>
          </w:rPr>
          <w:fldChar w:fldCharType="separate"/>
        </w:r>
        <w:r w:rsidR="006821ED">
          <w:rPr>
            <w:b w:val="0"/>
            <w:noProof/>
            <w:webHidden/>
          </w:rPr>
          <w:t>14</w:t>
        </w:r>
        <w:r w:rsidR="006821ED">
          <w:rPr>
            <w:b w:val="0"/>
            <w:noProof/>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08" w:history="1">
        <w:r w:rsidR="006821ED">
          <w:rPr>
            <w:rStyle w:val="af6"/>
            <w:b w:val="0"/>
            <w:noProof/>
          </w:rPr>
          <w:t>1.2.4. Метапредметные результаты освоения ООП</w:t>
        </w:r>
        <w:r w:rsidR="006821ED">
          <w:rPr>
            <w:b w:val="0"/>
            <w:noProof/>
            <w:webHidden/>
          </w:rPr>
          <w:tab/>
        </w:r>
        <w:r w:rsidR="006821ED">
          <w:rPr>
            <w:b w:val="0"/>
            <w:noProof/>
            <w:webHidden/>
          </w:rPr>
          <w:fldChar w:fldCharType="begin"/>
        </w:r>
        <w:r w:rsidR="006821ED">
          <w:rPr>
            <w:b w:val="0"/>
            <w:noProof/>
            <w:webHidden/>
          </w:rPr>
          <w:instrText xml:space="preserve"> PAGEREF _Toc31898608 \h </w:instrText>
        </w:r>
        <w:r w:rsidR="006821ED">
          <w:rPr>
            <w:b w:val="0"/>
            <w:noProof/>
            <w:webHidden/>
          </w:rPr>
        </w:r>
        <w:r w:rsidR="006821ED">
          <w:rPr>
            <w:b w:val="0"/>
            <w:noProof/>
            <w:webHidden/>
          </w:rPr>
          <w:fldChar w:fldCharType="separate"/>
        </w:r>
        <w:r w:rsidR="006821ED">
          <w:rPr>
            <w:b w:val="0"/>
            <w:noProof/>
            <w:webHidden/>
          </w:rPr>
          <w:t>17</w:t>
        </w:r>
        <w:r w:rsidR="006821ED">
          <w:rPr>
            <w:b w:val="0"/>
            <w:noProof/>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09" w:history="1">
        <w:r w:rsidR="006821ED">
          <w:rPr>
            <w:rStyle w:val="af6"/>
            <w:b w:val="0"/>
            <w:noProof/>
          </w:rPr>
          <w:t>1.2.5. Предметные результаты</w:t>
        </w:r>
        <w:r w:rsidR="006821ED">
          <w:rPr>
            <w:b w:val="0"/>
            <w:noProof/>
            <w:webHidden/>
          </w:rPr>
          <w:tab/>
        </w:r>
        <w:r w:rsidR="006821ED">
          <w:rPr>
            <w:b w:val="0"/>
            <w:noProof/>
            <w:webHidden/>
          </w:rPr>
          <w:fldChar w:fldCharType="begin"/>
        </w:r>
        <w:r w:rsidR="006821ED">
          <w:rPr>
            <w:b w:val="0"/>
            <w:noProof/>
            <w:webHidden/>
          </w:rPr>
          <w:instrText xml:space="preserve"> PAGEREF _Toc31898609 \h </w:instrText>
        </w:r>
        <w:r w:rsidR="006821ED">
          <w:rPr>
            <w:b w:val="0"/>
            <w:noProof/>
            <w:webHidden/>
          </w:rPr>
        </w:r>
        <w:r w:rsidR="006821ED">
          <w:rPr>
            <w:b w:val="0"/>
            <w:noProof/>
            <w:webHidden/>
          </w:rPr>
          <w:fldChar w:fldCharType="separate"/>
        </w:r>
        <w:r w:rsidR="006821ED">
          <w:rPr>
            <w:b w:val="0"/>
            <w:noProof/>
            <w:webHidden/>
          </w:rPr>
          <w:t>29</w:t>
        </w:r>
        <w:r w:rsidR="006821ED">
          <w:rPr>
            <w:b w:val="0"/>
            <w:noProof/>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10" w:history="1">
        <w:r w:rsidR="006821ED">
          <w:rPr>
            <w:rStyle w:val="af6"/>
            <w:b w:val="0"/>
          </w:rPr>
          <w:t>1.2.5.1. Русский язык</w:t>
        </w:r>
        <w:r w:rsidR="006821ED">
          <w:rPr>
            <w:b w:val="0"/>
            <w:webHidden/>
          </w:rPr>
          <w:tab/>
        </w:r>
        <w:r w:rsidR="006821ED">
          <w:rPr>
            <w:b w:val="0"/>
            <w:webHidden/>
          </w:rPr>
          <w:fldChar w:fldCharType="begin"/>
        </w:r>
        <w:r w:rsidR="006821ED">
          <w:rPr>
            <w:b w:val="0"/>
            <w:webHidden/>
          </w:rPr>
          <w:instrText xml:space="preserve"> PAGEREF _Toc31898610 \h </w:instrText>
        </w:r>
        <w:r w:rsidR="006821ED">
          <w:rPr>
            <w:b w:val="0"/>
            <w:webHidden/>
          </w:rPr>
        </w:r>
        <w:r w:rsidR="006821ED">
          <w:rPr>
            <w:b w:val="0"/>
            <w:webHidden/>
          </w:rPr>
          <w:fldChar w:fldCharType="separate"/>
        </w:r>
        <w:r w:rsidR="006821ED">
          <w:rPr>
            <w:b w:val="0"/>
            <w:webHidden/>
          </w:rPr>
          <w:t>29</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11" w:history="1">
        <w:r w:rsidR="006821ED">
          <w:rPr>
            <w:rStyle w:val="af6"/>
            <w:b w:val="0"/>
          </w:rPr>
          <w:t>1.2.5.2. Литература</w:t>
        </w:r>
        <w:r w:rsidR="006821ED">
          <w:rPr>
            <w:b w:val="0"/>
            <w:webHidden/>
          </w:rPr>
          <w:tab/>
        </w:r>
        <w:r w:rsidR="006821ED">
          <w:rPr>
            <w:b w:val="0"/>
            <w:webHidden/>
          </w:rPr>
          <w:fldChar w:fldCharType="begin"/>
        </w:r>
        <w:r w:rsidR="006821ED">
          <w:rPr>
            <w:b w:val="0"/>
            <w:webHidden/>
          </w:rPr>
          <w:instrText xml:space="preserve"> PAGEREF _Toc31898611 \h </w:instrText>
        </w:r>
        <w:r w:rsidR="006821ED">
          <w:rPr>
            <w:b w:val="0"/>
            <w:webHidden/>
          </w:rPr>
        </w:r>
        <w:r w:rsidR="006821ED">
          <w:rPr>
            <w:b w:val="0"/>
            <w:webHidden/>
          </w:rPr>
          <w:fldChar w:fldCharType="separate"/>
        </w:r>
        <w:r w:rsidR="006821ED">
          <w:rPr>
            <w:b w:val="0"/>
            <w:webHidden/>
          </w:rPr>
          <w:t>32</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12" w:history="1">
        <w:r w:rsidR="006821ED">
          <w:rPr>
            <w:rStyle w:val="af6"/>
            <w:b w:val="0"/>
          </w:rPr>
          <w:t>1.2.5.3. Иностранный язык (на примере английского языка)</w:t>
        </w:r>
        <w:r w:rsidR="006821ED">
          <w:rPr>
            <w:b w:val="0"/>
            <w:webHidden/>
          </w:rPr>
          <w:tab/>
        </w:r>
        <w:r w:rsidR="006821ED">
          <w:rPr>
            <w:b w:val="0"/>
            <w:webHidden/>
          </w:rPr>
          <w:fldChar w:fldCharType="begin"/>
        </w:r>
        <w:r w:rsidR="006821ED">
          <w:rPr>
            <w:b w:val="0"/>
            <w:webHidden/>
          </w:rPr>
          <w:instrText xml:space="preserve"> PAGEREF _Toc31898612 \h </w:instrText>
        </w:r>
        <w:r w:rsidR="006821ED">
          <w:rPr>
            <w:b w:val="0"/>
            <w:webHidden/>
          </w:rPr>
        </w:r>
        <w:r w:rsidR="006821ED">
          <w:rPr>
            <w:b w:val="0"/>
            <w:webHidden/>
          </w:rPr>
          <w:fldChar w:fldCharType="separate"/>
        </w:r>
        <w:r w:rsidR="006821ED">
          <w:rPr>
            <w:b w:val="0"/>
            <w:webHidden/>
          </w:rPr>
          <w:t>39</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13" w:history="1">
        <w:r w:rsidR="006821ED">
          <w:rPr>
            <w:rStyle w:val="af6"/>
            <w:b w:val="0"/>
          </w:rPr>
          <w:t>1.2.5.4. Второй иностранный язык (на примере английского языка)</w:t>
        </w:r>
        <w:r w:rsidR="006821ED">
          <w:rPr>
            <w:b w:val="0"/>
            <w:webHidden/>
          </w:rPr>
          <w:tab/>
        </w:r>
        <w:r w:rsidR="006821ED">
          <w:rPr>
            <w:b w:val="0"/>
            <w:webHidden/>
          </w:rPr>
          <w:fldChar w:fldCharType="begin"/>
        </w:r>
        <w:r w:rsidR="006821ED">
          <w:rPr>
            <w:b w:val="0"/>
            <w:webHidden/>
          </w:rPr>
          <w:instrText xml:space="preserve"> PAGEREF _Toc31898613 \h </w:instrText>
        </w:r>
        <w:r w:rsidR="006821ED">
          <w:rPr>
            <w:b w:val="0"/>
            <w:webHidden/>
          </w:rPr>
        </w:r>
        <w:r w:rsidR="006821ED">
          <w:rPr>
            <w:b w:val="0"/>
            <w:webHidden/>
          </w:rPr>
          <w:fldChar w:fldCharType="separate"/>
        </w:r>
        <w:r w:rsidR="006821ED">
          <w:rPr>
            <w:b w:val="0"/>
            <w:webHidden/>
          </w:rPr>
          <w:t>48</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14" w:history="1">
        <w:r w:rsidR="006821ED">
          <w:rPr>
            <w:rStyle w:val="af6"/>
            <w:b w:val="0"/>
          </w:rPr>
          <w:t>1.2.5.5. История России. Всеобщая история</w:t>
        </w:r>
        <w:r w:rsidR="006821ED">
          <w:rPr>
            <w:b w:val="0"/>
            <w:webHidden/>
          </w:rPr>
          <w:tab/>
        </w:r>
        <w:r w:rsidR="006821ED">
          <w:rPr>
            <w:b w:val="0"/>
            <w:webHidden/>
          </w:rPr>
          <w:fldChar w:fldCharType="begin"/>
        </w:r>
        <w:r w:rsidR="006821ED">
          <w:rPr>
            <w:b w:val="0"/>
            <w:webHidden/>
          </w:rPr>
          <w:instrText xml:space="preserve"> PAGEREF _Toc31898614 \h </w:instrText>
        </w:r>
        <w:r w:rsidR="006821ED">
          <w:rPr>
            <w:b w:val="0"/>
            <w:webHidden/>
          </w:rPr>
        </w:r>
        <w:r w:rsidR="006821ED">
          <w:rPr>
            <w:b w:val="0"/>
            <w:webHidden/>
          </w:rPr>
          <w:fldChar w:fldCharType="separate"/>
        </w:r>
        <w:r w:rsidR="006821ED">
          <w:rPr>
            <w:b w:val="0"/>
            <w:webHidden/>
          </w:rPr>
          <w:t>58</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15" w:history="1">
        <w:r w:rsidR="006821ED">
          <w:rPr>
            <w:rStyle w:val="af6"/>
            <w:b w:val="0"/>
          </w:rPr>
          <w:t>1.2.5.6. Обществознание</w:t>
        </w:r>
        <w:r w:rsidR="006821ED">
          <w:rPr>
            <w:b w:val="0"/>
            <w:webHidden/>
          </w:rPr>
          <w:tab/>
        </w:r>
        <w:r w:rsidR="006821ED">
          <w:rPr>
            <w:b w:val="0"/>
            <w:webHidden/>
          </w:rPr>
          <w:fldChar w:fldCharType="begin"/>
        </w:r>
        <w:r w:rsidR="006821ED">
          <w:rPr>
            <w:b w:val="0"/>
            <w:webHidden/>
          </w:rPr>
          <w:instrText xml:space="preserve"> PAGEREF _Toc31898615 \h </w:instrText>
        </w:r>
        <w:r w:rsidR="006821ED">
          <w:rPr>
            <w:b w:val="0"/>
            <w:webHidden/>
          </w:rPr>
        </w:r>
        <w:r w:rsidR="006821ED">
          <w:rPr>
            <w:b w:val="0"/>
            <w:webHidden/>
          </w:rPr>
          <w:fldChar w:fldCharType="separate"/>
        </w:r>
        <w:r w:rsidR="006821ED">
          <w:rPr>
            <w:b w:val="0"/>
            <w:webHidden/>
          </w:rPr>
          <w:t>63</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16" w:history="1">
        <w:r w:rsidR="006821ED">
          <w:rPr>
            <w:rStyle w:val="af6"/>
            <w:b w:val="0"/>
          </w:rPr>
          <w:t>1.2.5.7. География</w:t>
        </w:r>
        <w:r w:rsidR="006821ED">
          <w:rPr>
            <w:b w:val="0"/>
            <w:webHidden/>
          </w:rPr>
          <w:tab/>
        </w:r>
        <w:r w:rsidR="006821ED">
          <w:rPr>
            <w:b w:val="0"/>
            <w:webHidden/>
          </w:rPr>
          <w:fldChar w:fldCharType="begin"/>
        </w:r>
        <w:r w:rsidR="006821ED">
          <w:rPr>
            <w:b w:val="0"/>
            <w:webHidden/>
          </w:rPr>
          <w:instrText xml:space="preserve"> PAGEREF _Toc31898616 \h </w:instrText>
        </w:r>
        <w:r w:rsidR="006821ED">
          <w:rPr>
            <w:b w:val="0"/>
            <w:webHidden/>
          </w:rPr>
        </w:r>
        <w:r w:rsidR="006821ED">
          <w:rPr>
            <w:b w:val="0"/>
            <w:webHidden/>
          </w:rPr>
          <w:fldChar w:fldCharType="separate"/>
        </w:r>
        <w:r w:rsidR="006821ED">
          <w:rPr>
            <w:b w:val="0"/>
            <w:webHidden/>
          </w:rPr>
          <w:t>72</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17" w:history="1">
        <w:r w:rsidR="006821ED">
          <w:rPr>
            <w:rStyle w:val="af6"/>
            <w:b w:val="0"/>
          </w:rPr>
          <w:t>1.2.5.8. Математика</w:t>
        </w:r>
        <w:r w:rsidR="006821ED">
          <w:rPr>
            <w:b w:val="0"/>
            <w:webHidden/>
          </w:rPr>
          <w:tab/>
        </w:r>
        <w:r w:rsidR="006821ED">
          <w:rPr>
            <w:b w:val="0"/>
            <w:webHidden/>
          </w:rPr>
          <w:fldChar w:fldCharType="begin"/>
        </w:r>
        <w:r w:rsidR="006821ED">
          <w:rPr>
            <w:b w:val="0"/>
            <w:webHidden/>
          </w:rPr>
          <w:instrText xml:space="preserve"> PAGEREF _Toc31898617 \h </w:instrText>
        </w:r>
        <w:r w:rsidR="006821ED">
          <w:rPr>
            <w:b w:val="0"/>
            <w:webHidden/>
          </w:rPr>
        </w:r>
        <w:r w:rsidR="006821ED">
          <w:rPr>
            <w:b w:val="0"/>
            <w:webHidden/>
          </w:rPr>
          <w:fldChar w:fldCharType="separate"/>
        </w:r>
        <w:r w:rsidR="006821ED">
          <w:rPr>
            <w:b w:val="0"/>
            <w:webHidden/>
          </w:rPr>
          <w:t>78</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18" w:history="1">
        <w:r w:rsidR="006821ED">
          <w:rPr>
            <w:rStyle w:val="af6"/>
            <w:b w:val="0"/>
          </w:rPr>
          <w:t>1.2.5.9. Информатика</w:t>
        </w:r>
        <w:r w:rsidR="006821ED">
          <w:rPr>
            <w:b w:val="0"/>
            <w:webHidden/>
          </w:rPr>
          <w:tab/>
        </w:r>
        <w:r w:rsidR="006821ED">
          <w:rPr>
            <w:b w:val="0"/>
            <w:webHidden/>
          </w:rPr>
          <w:fldChar w:fldCharType="begin"/>
        </w:r>
        <w:r w:rsidR="006821ED">
          <w:rPr>
            <w:b w:val="0"/>
            <w:webHidden/>
          </w:rPr>
          <w:instrText xml:space="preserve"> PAGEREF _Toc31898618 \h </w:instrText>
        </w:r>
        <w:r w:rsidR="006821ED">
          <w:rPr>
            <w:b w:val="0"/>
            <w:webHidden/>
          </w:rPr>
        </w:r>
        <w:r w:rsidR="006821ED">
          <w:rPr>
            <w:b w:val="0"/>
            <w:webHidden/>
          </w:rPr>
          <w:fldChar w:fldCharType="separate"/>
        </w:r>
        <w:r w:rsidR="006821ED">
          <w:rPr>
            <w:b w:val="0"/>
            <w:webHidden/>
          </w:rPr>
          <w:t>115</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19" w:history="1">
        <w:r w:rsidR="006821ED">
          <w:rPr>
            <w:rStyle w:val="af6"/>
            <w:b w:val="0"/>
          </w:rPr>
          <w:t>1.2.5.10. Физика</w:t>
        </w:r>
        <w:r w:rsidR="006821ED">
          <w:rPr>
            <w:b w:val="0"/>
            <w:webHidden/>
          </w:rPr>
          <w:tab/>
        </w:r>
        <w:r w:rsidR="006821ED">
          <w:rPr>
            <w:b w:val="0"/>
            <w:webHidden/>
          </w:rPr>
          <w:fldChar w:fldCharType="begin"/>
        </w:r>
        <w:r w:rsidR="006821ED">
          <w:rPr>
            <w:b w:val="0"/>
            <w:webHidden/>
          </w:rPr>
          <w:instrText xml:space="preserve"> PAGEREF _Toc31898619 \h </w:instrText>
        </w:r>
        <w:r w:rsidR="006821ED">
          <w:rPr>
            <w:b w:val="0"/>
            <w:webHidden/>
          </w:rPr>
        </w:r>
        <w:r w:rsidR="006821ED">
          <w:rPr>
            <w:b w:val="0"/>
            <w:webHidden/>
          </w:rPr>
          <w:fldChar w:fldCharType="separate"/>
        </w:r>
        <w:r w:rsidR="006821ED">
          <w:rPr>
            <w:b w:val="0"/>
            <w:webHidden/>
          </w:rPr>
          <w:t>122</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20" w:history="1">
        <w:r w:rsidR="006821ED">
          <w:rPr>
            <w:rStyle w:val="af6"/>
            <w:b w:val="0"/>
          </w:rPr>
          <w:t>1.2.5.11. Биология</w:t>
        </w:r>
        <w:r w:rsidR="006821ED">
          <w:rPr>
            <w:b w:val="0"/>
            <w:webHidden/>
          </w:rPr>
          <w:tab/>
        </w:r>
        <w:r w:rsidR="006821ED">
          <w:rPr>
            <w:b w:val="0"/>
            <w:webHidden/>
          </w:rPr>
          <w:fldChar w:fldCharType="begin"/>
        </w:r>
        <w:r w:rsidR="006821ED">
          <w:rPr>
            <w:b w:val="0"/>
            <w:webHidden/>
          </w:rPr>
          <w:instrText xml:space="preserve"> PAGEREF _Toc31898620 \h </w:instrText>
        </w:r>
        <w:r w:rsidR="006821ED">
          <w:rPr>
            <w:b w:val="0"/>
            <w:webHidden/>
          </w:rPr>
        </w:r>
        <w:r w:rsidR="006821ED">
          <w:rPr>
            <w:b w:val="0"/>
            <w:webHidden/>
          </w:rPr>
          <w:fldChar w:fldCharType="separate"/>
        </w:r>
        <w:r w:rsidR="006821ED">
          <w:rPr>
            <w:b w:val="0"/>
            <w:webHidden/>
          </w:rPr>
          <w:t>131</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21" w:history="1">
        <w:r w:rsidR="006821ED">
          <w:rPr>
            <w:rStyle w:val="af6"/>
            <w:b w:val="0"/>
          </w:rPr>
          <w:t>1.2.5.12. Химия</w:t>
        </w:r>
        <w:r w:rsidR="006821ED">
          <w:rPr>
            <w:b w:val="0"/>
            <w:webHidden/>
          </w:rPr>
          <w:tab/>
        </w:r>
        <w:r w:rsidR="006821ED">
          <w:rPr>
            <w:b w:val="0"/>
            <w:webHidden/>
          </w:rPr>
          <w:fldChar w:fldCharType="begin"/>
        </w:r>
        <w:r w:rsidR="006821ED">
          <w:rPr>
            <w:b w:val="0"/>
            <w:webHidden/>
          </w:rPr>
          <w:instrText xml:space="preserve"> PAGEREF _Toc31898621 \h </w:instrText>
        </w:r>
        <w:r w:rsidR="006821ED">
          <w:rPr>
            <w:b w:val="0"/>
            <w:webHidden/>
          </w:rPr>
        </w:r>
        <w:r w:rsidR="006821ED">
          <w:rPr>
            <w:b w:val="0"/>
            <w:webHidden/>
          </w:rPr>
          <w:fldChar w:fldCharType="separate"/>
        </w:r>
        <w:r w:rsidR="006821ED">
          <w:rPr>
            <w:b w:val="0"/>
            <w:webHidden/>
          </w:rPr>
          <w:t>139</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22" w:history="1">
        <w:r w:rsidR="006821ED">
          <w:rPr>
            <w:rStyle w:val="af6"/>
            <w:b w:val="0"/>
          </w:rPr>
          <w:t>1.2.5.13. Изобразительное искусство</w:t>
        </w:r>
        <w:r w:rsidR="006821ED">
          <w:rPr>
            <w:b w:val="0"/>
            <w:webHidden/>
          </w:rPr>
          <w:tab/>
        </w:r>
        <w:r w:rsidR="006821ED">
          <w:rPr>
            <w:b w:val="0"/>
            <w:webHidden/>
          </w:rPr>
          <w:fldChar w:fldCharType="begin"/>
        </w:r>
        <w:r w:rsidR="006821ED">
          <w:rPr>
            <w:b w:val="0"/>
            <w:webHidden/>
          </w:rPr>
          <w:instrText xml:space="preserve"> PAGEREF _Toc31898622 \h </w:instrText>
        </w:r>
        <w:r w:rsidR="006821ED">
          <w:rPr>
            <w:b w:val="0"/>
            <w:webHidden/>
          </w:rPr>
        </w:r>
        <w:r w:rsidR="006821ED">
          <w:rPr>
            <w:b w:val="0"/>
            <w:webHidden/>
          </w:rPr>
          <w:fldChar w:fldCharType="separate"/>
        </w:r>
        <w:r w:rsidR="006821ED">
          <w:rPr>
            <w:b w:val="0"/>
            <w:webHidden/>
          </w:rPr>
          <w:t>144</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23" w:history="1">
        <w:r w:rsidR="006821ED">
          <w:rPr>
            <w:rStyle w:val="af6"/>
            <w:b w:val="0"/>
          </w:rPr>
          <w:t>1.2.5.14. Музыка</w:t>
        </w:r>
        <w:r w:rsidR="006821ED">
          <w:rPr>
            <w:b w:val="0"/>
            <w:webHidden/>
          </w:rPr>
          <w:tab/>
        </w:r>
        <w:r w:rsidR="006821ED">
          <w:rPr>
            <w:b w:val="0"/>
            <w:webHidden/>
          </w:rPr>
          <w:fldChar w:fldCharType="begin"/>
        </w:r>
        <w:r w:rsidR="006821ED">
          <w:rPr>
            <w:b w:val="0"/>
            <w:webHidden/>
          </w:rPr>
          <w:instrText xml:space="preserve"> PAGEREF _Toc31898623 \h </w:instrText>
        </w:r>
        <w:r w:rsidR="006821ED">
          <w:rPr>
            <w:b w:val="0"/>
            <w:webHidden/>
          </w:rPr>
        </w:r>
        <w:r w:rsidR="006821ED">
          <w:rPr>
            <w:b w:val="0"/>
            <w:webHidden/>
          </w:rPr>
          <w:fldChar w:fldCharType="separate"/>
        </w:r>
        <w:r w:rsidR="006821ED">
          <w:rPr>
            <w:b w:val="0"/>
            <w:webHidden/>
          </w:rPr>
          <w:t>157</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24" w:history="1">
        <w:r w:rsidR="006821ED">
          <w:rPr>
            <w:rStyle w:val="af6"/>
            <w:b w:val="0"/>
          </w:rPr>
          <w:t>1.2.5.15. Технология</w:t>
        </w:r>
        <w:r w:rsidR="006821ED">
          <w:rPr>
            <w:b w:val="0"/>
            <w:webHidden/>
          </w:rPr>
          <w:tab/>
        </w:r>
        <w:r w:rsidR="006821ED">
          <w:rPr>
            <w:b w:val="0"/>
            <w:webHidden/>
          </w:rPr>
          <w:fldChar w:fldCharType="begin"/>
        </w:r>
        <w:r w:rsidR="006821ED">
          <w:rPr>
            <w:b w:val="0"/>
            <w:webHidden/>
          </w:rPr>
          <w:instrText xml:space="preserve"> PAGEREF _Toc31898624 \h </w:instrText>
        </w:r>
        <w:r w:rsidR="006821ED">
          <w:rPr>
            <w:b w:val="0"/>
            <w:webHidden/>
          </w:rPr>
        </w:r>
        <w:r w:rsidR="006821ED">
          <w:rPr>
            <w:b w:val="0"/>
            <w:webHidden/>
          </w:rPr>
          <w:fldChar w:fldCharType="separate"/>
        </w:r>
        <w:r w:rsidR="006821ED">
          <w:rPr>
            <w:b w:val="0"/>
            <w:webHidden/>
          </w:rPr>
          <w:t>162</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25" w:history="1">
        <w:r w:rsidR="006821ED">
          <w:rPr>
            <w:rStyle w:val="af6"/>
            <w:b w:val="0"/>
          </w:rPr>
          <w:t>1.2.5.16. Физическая культура</w:t>
        </w:r>
        <w:r w:rsidR="006821ED">
          <w:rPr>
            <w:b w:val="0"/>
            <w:webHidden/>
          </w:rPr>
          <w:tab/>
        </w:r>
        <w:r w:rsidR="006821ED">
          <w:rPr>
            <w:b w:val="0"/>
            <w:webHidden/>
          </w:rPr>
          <w:fldChar w:fldCharType="begin"/>
        </w:r>
        <w:r w:rsidR="006821ED">
          <w:rPr>
            <w:b w:val="0"/>
            <w:webHidden/>
          </w:rPr>
          <w:instrText xml:space="preserve"> PAGEREF _Toc31898625 \h </w:instrText>
        </w:r>
        <w:r w:rsidR="006821ED">
          <w:rPr>
            <w:b w:val="0"/>
            <w:webHidden/>
          </w:rPr>
        </w:r>
        <w:r w:rsidR="006821ED">
          <w:rPr>
            <w:b w:val="0"/>
            <w:webHidden/>
          </w:rPr>
          <w:fldChar w:fldCharType="separate"/>
        </w:r>
        <w:r w:rsidR="006821ED">
          <w:rPr>
            <w:b w:val="0"/>
            <w:webHidden/>
          </w:rPr>
          <w:t>182</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26" w:history="1">
        <w:r w:rsidR="006821ED">
          <w:rPr>
            <w:rStyle w:val="af6"/>
            <w:b w:val="0"/>
          </w:rPr>
          <w:t>1.2.5.17. Основы безопасности жизнедеятельности</w:t>
        </w:r>
        <w:r w:rsidR="006821ED">
          <w:rPr>
            <w:b w:val="0"/>
            <w:webHidden/>
          </w:rPr>
          <w:tab/>
        </w:r>
        <w:r w:rsidR="006821ED">
          <w:rPr>
            <w:b w:val="0"/>
            <w:webHidden/>
          </w:rPr>
          <w:fldChar w:fldCharType="begin"/>
        </w:r>
        <w:r w:rsidR="006821ED">
          <w:rPr>
            <w:b w:val="0"/>
            <w:webHidden/>
          </w:rPr>
          <w:instrText xml:space="preserve"> PAGEREF _Toc31898626 \h </w:instrText>
        </w:r>
        <w:r w:rsidR="006821ED">
          <w:rPr>
            <w:b w:val="0"/>
            <w:webHidden/>
          </w:rPr>
        </w:r>
        <w:r w:rsidR="006821ED">
          <w:rPr>
            <w:b w:val="0"/>
            <w:webHidden/>
          </w:rPr>
          <w:fldChar w:fldCharType="separate"/>
        </w:r>
        <w:r w:rsidR="006821ED">
          <w:rPr>
            <w:b w:val="0"/>
            <w:webHidden/>
          </w:rPr>
          <w:t>185</w:t>
        </w:r>
        <w:r w:rsidR="006821ED">
          <w:rPr>
            <w:b w:val="0"/>
            <w:webHidden/>
          </w:rPr>
          <w:fldChar w:fldCharType="end"/>
        </w:r>
      </w:hyperlink>
    </w:p>
    <w:p w:rsidR="00777D59" w:rsidRDefault="00430E5D">
      <w:pPr>
        <w:pStyle w:val="22"/>
        <w:jc w:val="both"/>
        <w:rPr>
          <w:rFonts w:ascii="Cambria" w:eastAsia="MS Mincho" w:hAnsi="Cambria" w:cs="SimSun"/>
          <w:b w:val="0"/>
          <w:iCs w:val="0"/>
          <w:sz w:val="22"/>
          <w:szCs w:val="22"/>
          <w:lang w:eastAsia="ru-RU"/>
        </w:rPr>
      </w:pPr>
      <w:hyperlink w:anchor="_Toc31898627" w:history="1">
        <w:r w:rsidR="006821ED">
          <w:rPr>
            <w:rStyle w:val="af6"/>
            <w:b w:val="0"/>
          </w:rPr>
          <w:t>1.3. Система оценки достижения планируемых результатов освоения основной образовательной программы основного общего образования</w:t>
        </w:r>
        <w:r w:rsidR="006821ED">
          <w:rPr>
            <w:b w:val="0"/>
            <w:webHidden/>
          </w:rPr>
          <w:tab/>
        </w:r>
        <w:r w:rsidR="006821ED">
          <w:rPr>
            <w:b w:val="0"/>
            <w:webHidden/>
          </w:rPr>
          <w:fldChar w:fldCharType="begin"/>
        </w:r>
        <w:r w:rsidR="006821ED">
          <w:rPr>
            <w:b w:val="0"/>
            <w:webHidden/>
          </w:rPr>
          <w:instrText xml:space="preserve"> PAGEREF _Toc31898627 \h </w:instrText>
        </w:r>
        <w:r w:rsidR="006821ED">
          <w:rPr>
            <w:b w:val="0"/>
            <w:webHidden/>
          </w:rPr>
        </w:r>
        <w:r w:rsidR="006821ED">
          <w:rPr>
            <w:b w:val="0"/>
            <w:webHidden/>
          </w:rPr>
          <w:fldChar w:fldCharType="separate"/>
        </w:r>
        <w:r w:rsidR="006821ED">
          <w:rPr>
            <w:b w:val="0"/>
            <w:webHidden/>
          </w:rPr>
          <w:t>192</w:t>
        </w:r>
        <w:r w:rsidR="006821ED">
          <w:rPr>
            <w:b w:val="0"/>
            <w:webHidden/>
          </w:rPr>
          <w:fldChar w:fldCharType="end"/>
        </w:r>
      </w:hyperlink>
    </w:p>
    <w:p w:rsidR="00777D59" w:rsidRDefault="00430E5D">
      <w:pPr>
        <w:pStyle w:val="15"/>
        <w:rPr>
          <w:rFonts w:ascii="Cambria" w:eastAsia="MS Mincho" w:hAnsi="Cambria" w:cs="SimSun"/>
          <w:b w:val="0"/>
          <w:bCs w:val="0"/>
          <w:sz w:val="22"/>
          <w:szCs w:val="22"/>
        </w:rPr>
      </w:pPr>
      <w:hyperlink w:anchor="_Toc31898628" w:history="1">
        <w:r w:rsidR="006821ED">
          <w:rPr>
            <w:rStyle w:val="af6"/>
            <w:b w:val="0"/>
            <w:bCs w:val="0"/>
          </w:rPr>
          <w:t>2. Содержательный раздел примерной основной образовательной программы основного общего образования</w:t>
        </w:r>
        <w:r w:rsidR="006821ED">
          <w:rPr>
            <w:b w:val="0"/>
            <w:bCs w:val="0"/>
            <w:webHidden/>
          </w:rPr>
          <w:tab/>
        </w:r>
        <w:r w:rsidR="006821ED">
          <w:rPr>
            <w:b w:val="0"/>
            <w:bCs w:val="0"/>
            <w:webHidden/>
          </w:rPr>
          <w:fldChar w:fldCharType="begin"/>
        </w:r>
        <w:r w:rsidR="006821ED">
          <w:rPr>
            <w:b w:val="0"/>
            <w:bCs w:val="0"/>
            <w:webHidden/>
          </w:rPr>
          <w:instrText xml:space="preserve"> PAGEREF _Toc31898628 \h </w:instrText>
        </w:r>
        <w:r w:rsidR="006821ED">
          <w:rPr>
            <w:b w:val="0"/>
            <w:bCs w:val="0"/>
            <w:webHidden/>
          </w:rPr>
        </w:r>
        <w:r w:rsidR="006821ED">
          <w:rPr>
            <w:b w:val="0"/>
            <w:bCs w:val="0"/>
            <w:webHidden/>
          </w:rPr>
          <w:fldChar w:fldCharType="separate"/>
        </w:r>
        <w:r w:rsidR="006821ED">
          <w:rPr>
            <w:b w:val="0"/>
            <w:bCs w:val="0"/>
            <w:webHidden/>
          </w:rPr>
          <w:t>206</w:t>
        </w:r>
        <w:r w:rsidR="006821ED">
          <w:rPr>
            <w:b w:val="0"/>
            <w:bCs w:val="0"/>
            <w:webHidden/>
          </w:rPr>
          <w:fldChar w:fldCharType="end"/>
        </w:r>
      </w:hyperlink>
    </w:p>
    <w:p w:rsidR="00777D59" w:rsidRDefault="00430E5D">
      <w:pPr>
        <w:pStyle w:val="22"/>
        <w:jc w:val="both"/>
        <w:rPr>
          <w:rFonts w:ascii="Cambria" w:eastAsia="MS Mincho" w:hAnsi="Cambria" w:cs="SimSun"/>
          <w:b w:val="0"/>
          <w:iCs w:val="0"/>
          <w:sz w:val="22"/>
          <w:szCs w:val="22"/>
          <w:lang w:eastAsia="ru-RU"/>
        </w:rPr>
      </w:pPr>
      <w:hyperlink w:anchor="_Toc31898629" w:history="1">
        <w:r w:rsidR="006821ED">
          <w:rPr>
            <w:rStyle w:val="af6"/>
            <w:b w:val="0"/>
          </w:rP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r w:rsidR="006821ED">
          <w:rPr>
            <w:b w:val="0"/>
            <w:webHidden/>
          </w:rPr>
          <w:tab/>
        </w:r>
        <w:r w:rsidR="006821ED">
          <w:rPr>
            <w:b w:val="0"/>
            <w:webHidden/>
          </w:rPr>
          <w:fldChar w:fldCharType="begin"/>
        </w:r>
        <w:r w:rsidR="006821ED">
          <w:rPr>
            <w:b w:val="0"/>
            <w:webHidden/>
          </w:rPr>
          <w:instrText xml:space="preserve"> PAGEREF _Toc31898629 \h </w:instrText>
        </w:r>
        <w:r w:rsidR="006821ED">
          <w:rPr>
            <w:b w:val="0"/>
            <w:webHidden/>
          </w:rPr>
        </w:r>
        <w:r w:rsidR="006821ED">
          <w:rPr>
            <w:b w:val="0"/>
            <w:webHidden/>
          </w:rPr>
          <w:fldChar w:fldCharType="separate"/>
        </w:r>
        <w:r w:rsidR="006821ED">
          <w:rPr>
            <w:b w:val="0"/>
            <w:webHidden/>
          </w:rPr>
          <w:t>206</w:t>
        </w:r>
        <w:r w:rsidR="006821ED">
          <w:rPr>
            <w:b w:val="0"/>
            <w:webHidden/>
          </w:rPr>
          <w:fldChar w:fldCharType="end"/>
        </w:r>
      </w:hyperlink>
    </w:p>
    <w:p w:rsidR="00777D59" w:rsidRDefault="00430E5D">
      <w:pPr>
        <w:pStyle w:val="22"/>
        <w:jc w:val="both"/>
        <w:rPr>
          <w:rFonts w:ascii="Cambria" w:eastAsia="MS Mincho" w:hAnsi="Cambria" w:cs="SimSun"/>
          <w:b w:val="0"/>
          <w:iCs w:val="0"/>
          <w:sz w:val="22"/>
          <w:szCs w:val="22"/>
          <w:lang w:eastAsia="ru-RU"/>
        </w:rPr>
      </w:pPr>
      <w:hyperlink w:anchor="_Toc31898630" w:history="1">
        <w:r w:rsidR="006821ED">
          <w:rPr>
            <w:rStyle w:val="af6"/>
            <w:b w:val="0"/>
          </w:rPr>
          <w:t>2.2. Примерные программы учебных предметов, курсов</w:t>
        </w:r>
        <w:r w:rsidR="006821ED">
          <w:rPr>
            <w:b w:val="0"/>
            <w:webHidden/>
          </w:rPr>
          <w:tab/>
        </w:r>
        <w:r w:rsidR="006821ED">
          <w:rPr>
            <w:b w:val="0"/>
            <w:webHidden/>
          </w:rPr>
          <w:fldChar w:fldCharType="begin"/>
        </w:r>
        <w:r w:rsidR="006821ED">
          <w:rPr>
            <w:b w:val="0"/>
            <w:webHidden/>
          </w:rPr>
          <w:instrText xml:space="preserve"> PAGEREF _Toc31898630 \h </w:instrText>
        </w:r>
        <w:r w:rsidR="006821ED">
          <w:rPr>
            <w:b w:val="0"/>
            <w:webHidden/>
          </w:rPr>
        </w:r>
        <w:r w:rsidR="006821ED">
          <w:rPr>
            <w:b w:val="0"/>
            <w:webHidden/>
          </w:rPr>
          <w:fldChar w:fldCharType="separate"/>
        </w:r>
        <w:r w:rsidR="006821ED">
          <w:rPr>
            <w:b w:val="0"/>
            <w:webHidden/>
          </w:rPr>
          <w:t>233</w:t>
        </w:r>
        <w:r w:rsidR="006821ED">
          <w:rPr>
            <w:b w:val="0"/>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31" w:history="1">
        <w:r w:rsidR="006821ED">
          <w:rPr>
            <w:rStyle w:val="af6"/>
            <w:b w:val="0"/>
            <w:noProof/>
          </w:rPr>
          <w:t>2.2.1 Общие положения</w:t>
        </w:r>
        <w:r w:rsidR="006821ED">
          <w:rPr>
            <w:b w:val="0"/>
            <w:noProof/>
            <w:webHidden/>
          </w:rPr>
          <w:tab/>
        </w:r>
        <w:r w:rsidR="006821ED">
          <w:rPr>
            <w:b w:val="0"/>
            <w:noProof/>
            <w:webHidden/>
          </w:rPr>
          <w:fldChar w:fldCharType="begin"/>
        </w:r>
        <w:r w:rsidR="006821ED">
          <w:rPr>
            <w:b w:val="0"/>
            <w:noProof/>
            <w:webHidden/>
          </w:rPr>
          <w:instrText xml:space="preserve"> PAGEREF _Toc31898631 \h </w:instrText>
        </w:r>
        <w:r w:rsidR="006821ED">
          <w:rPr>
            <w:b w:val="0"/>
            <w:noProof/>
            <w:webHidden/>
          </w:rPr>
        </w:r>
        <w:r w:rsidR="006821ED">
          <w:rPr>
            <w:b w:val="0"/>
            <w:noProof/>
            <w:webHidden/>
          </w:rPr>
          <w:fldChar w:fldCharType="separate"/>
        </w:r>
        <w:r w:rsidR="006821ED">
          <w:rPr>
            <w:b w:val="0"/>
            <w:noProof/>
            <w:webHidden/>
          </w:rPr>
          <w:t>234</w:t>
        </w:r>
        <w:r w:rsidR="006821ED">
          <w:rPr>
            <w:b w:val="0"/>
            <w:noProof/>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32" w:history="1">
        <w:r w:rsidR="006821ED">
          <w:rPr>
            <w:rStyle w:val="af6"/>
            <w:b w:val="0"/>
            <w:noProof/>
          </w:rPr>
          <w:t>2.2.2. Основное содержание учебных предметов на уровне основного общего образования</w:t>
        </w:r>
        <w:r w:rsidR="006821ED">
          <w:rPr>
            <w:b w:val="0"/>
            <w:noProof/>
            <w:webHidden/>
          </w:rPr>
          <w:tab/>
        </w:r>
        <w:r w:rsidR="006821ED">
          <w:rPr>
            <w:b w:val="0"/>
            <w:noProof/>
            <w:webHidden/>
          </w:rPr>
          <w:fldChar w:fldCharType="begin"/>
        </w:r>
        <w:r w:rsidR="006821ED">
          <w:rPr>
            <w:b w:val="0"/>
            <w:noProof/>
            <w:webHidden/>
          </w:rPr>
          <w:instrText xml:space="preserve"> PAGEREF _Toc31898632 \h </w:instrText>
        </w:r>
        <w:r w:rsidR="006821ED">
          <w:rPr>
            <w:b w:val="0"/>
            <w:noProof/>
            <w:webHidden/>
          </w:rPr>
        </w:r>
        <w:r w:rsidR="006821ED">
          <w:rPr>
            <w:b w:val="0"/>
            <w:noProof/>
            <w:webHidden/>
          </w:rPr>
          <w:fldChar w:fldCharType="separate"/>
        </w:r>
        <w:r w:rsidR="006821ED">
          <w:rPr>
            <w:b w:val="0"/>
            <w:noProof/>
            <w:webHidden/>
          </w:rPr>
          <w:t>235</w:t>
        </w:r>
        <w:r w:rsidR="006821ED">
          <w:rPr>
            <w:b w:val="0"/>
            <w:noProof/>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33" w:history="1">
        <w:r w:rsidR="006821ED">
          <w:rPr>
            <w:rStyle w:val="af6"/>
            <w:b w:val="0"/>
          </w:rPr>
          <w:t>2.2.2.1. Русский язык</w:t>
        </w:r>
        <w:r w:rsidR="006821ED">
          <w:rPr>
            <w:b w:val="0"/>
            <w:webHidden/>
          </w:rPr>
          <w:tab/>
        </w:r>
        <w:r w:rsidR="006821ED">
          <w:rPr>
            <w:b w:val="0"/>
            <w:webHidden/>
          </w:rPr>
          <w:fldChar w:fldCharType="begin"/>
        </w:r>
        <w:r w:rsidR="006821ED">
          <w:rPr>
            <w:b w:val="0"/>
            <w:webHidden/>
          </w:rPr>
          <w:instrText xml:space="preserve"> PAGEREF _Toc31898633 \h </w:instrText>
        </w:r>
        <w:r w:rsidR="006821ED">
          <w:rPr>
            <w:b w:val="0"/>
            <w:webHidden/>
          </w:rPr>
        </w:r>
        <w:r w:rsidR="006821ED">
          <w:rPr>
            <w:b w:val="0"/>
            <w:webHidden/>
          </w:rPr>
          <w:fldChar w:fldCharType="separate"/>
        </w:r>
        <w:r w:rsidR="006821ED">
          <w:rPr>
            <w:b w:val="0"/>
            <w:webHidden/>
          </w:rPr>
          <w:t>235</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34" w:history="1">
        <w:r w:rsidR="006821ED">
          <w:rPr>
            <w:rStyle w:val="af6"/>
            <w:b w:val="0"/>
          </w:rPr>
          <w:t>2.2.2.2. Литература</w:t>
        </w:r>
        <w:r w:rsidR="006821ED">
          <w:rPr>
            <w:b w:val="0"/>
            <w:webHidden/>
          </w:rPr>
          <w:tab/>
        </w:r>
        <w:r w:rsidR="006821ED">
          <w:rPr>
            <w:b w:val="0"/>
            <w:webHidden/>
          </w:rPr>
          <w:fldChar w:fldCharType="begin"/>
        </w:r>
        <w:r w:rsidR="006821ED">
          <w:rPr>
            <w:b w:val="0"/>
            <w:webHidden/>
          </w:rPr>
          <w:instrText xml:space="preserve"> PAGEREF _Toc31898634 \h </w:instrText>
        </w:r>
        <w:r w:rsidR="006821ED">
          <w:rPr>
            <w:b w:val="0"/>
            <w:webHidden/>
          </w:rPr>
        </w:r>
        <w:r w:rsidR="006821ED">
          <w:rPr>
            <w:b w:val="0"/>
            <w:webHidden/>
          </w:rPr>
          <w:fldChar w:fldCharType="separate"/>
        </w:r>
        <w:r w:rsidR="006821ED">
          <w:rPr>
            <w:b w:val="0"/>
            <w:webHidden/>
          </w:rPr>
          <w:t>243</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35" w:history="1">
        <w:r w:rsidR="006821ED">
          <w:rPr>
            <w:rStyle w:val="af6"/>
            <w:b w:val="0"/>
          </w:rPr>
          <w:t>2.2.2.3. Иностранный язык</w:t>
        </w:r>
        <w:r w:rsidR="006821ED">
          <w:rPr>
            <w:b w:val="0"/>
            <w:webHidden/>
          </w:rPr>
          <w:tab/>
        </w:r>
        <w:r w:rsidR="006821ED">
          <w:rPr>
            <w:b w:val="0"/>
            <w:webHidden/>
          </w:rPr>
          <w:fldChar w:fldCharType="begin"/>
        </w:r>
        <w:r w:rsidR="006821ED">
          <w:rPr>
            <w:b w:val="0"/>
            <w:webHidden/>
          </w:rPr>
          <w:instrText xml:space="preserve"> PAGEREF _Toc31898635 \h </w:instrText>
        </w:r>
        <w:r w:rsidR="006821ED">
          <w:rPr>
            <w:b w:val="0"/>
            <w:webHidden/>
          </w:rPr>
        </w:r>
        <w:r w:rsidR="006821ED">
          <w:rPr>
            <w:b w:val="0"/>
            <w:webHidden/>
          </w:rPr>
          <w:fldChar w:fldCharType="separate"/>
        </w:r>
        <w:r w:rsidR="006821ED">
          <w:rPr>
            <w:b w:val="0"/>
            <w:webHidden/>
          </w:rPr>
          <w:t>265</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36" w:history="1">
        <w:r w:rsidR="006821ED">
          <w:rPr>
            <w:rStyle w:val="af6"/>
            <w:b w:val="0"/>
          </w:rPr>
          <w:t>2.2.2.4. Второй иностранный язык (на примере английского языка)</w:t>
        </w:r>
        <w:r w:rsidR="006821ED">
          <w:rPr>
            <w:b w:val="0"/>
            <w:webHidden/>
          </w:rPr>
          <w:tab/>
        </w:r>
        <w:r w:rsidR="006821ED">
          <w:rPr>
            <w:b w:val="0"/>
            <w:webHidden/>
          </w:rPr>
          <w:fldChar w:fldCharType="begin"/>
        </w:r>
        <w:r w:rsidR="006821ED">
          <w:rPr>
            <w:b w:val="0"/>
            <w:webHidden/>
          </w:rPr>
          <w:instrText xml:space="preserve"> PAGEREF _Toc31898636 \h </w:instrText>
        </w:r>
        <w:r w:rsidR="006821ED">
          <w:rPr>
            <w:b w:val="0"/>
            <w:webHidden/>
          </w:rPr>
        </w:r>
        <w:r w:rsidR="006821ED">
          <w:rPr>
            <w:b w:val="0"/>
            <w:webHidden/>
          </w:rPr>
          <w:fldChar w:fldCharType="separate"/>
        </w:r>
        <w:r w:rsidR="006821ED">
          <w:rPr>
            <w:b w:val="0"/>
            <w:webHidden/>
          </w:rPr>
          <w:t>274</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37" w:history="1">
        <w:r w:rsidR="006821ED">
          <w:rPr>
            <w:rStyle w:val="af6"/>
            <w:b w:val="0"/>
          </w:rPr>
          <w:t>2.2.2.5. История России. Всеобщая история</w:t>
        </w:r>
        <w:r w:rsidR="006821ED">
          <w:rPr>
            <w:b w:val="0"/>
            <w:webHidden/>
          </w:rPr>
          <w:tab/>
        </w:r>
        <w:r w:rsidR="006821ED">
          <w:rPr>
            <w:b w:val="0"/>
            <w:webHidden/>
          </w:rPr>
          <w:fldChar w:fldCharType="begin"/>
        </w:r>
        <w:r w:rsidR="006821ED">
          <w:rPr>
            <w:b w:val="0"/>
            <w:webHidden/>
          </w:rPr>
          <w:instrText xml:space="preserve"> PAGEREF _Toc31898637 \h </w:instrText>
        </w:r>
        <w:r w:rsidR="006821ED">
          <w:rPr>
            <w:b w:val="0"/>
            <w:webHidden/>
          </w:rPr>
        </w:r>
        <w:r w:rsidR="006821ED">
          <w:rPr>
            <w:b w:val="0"/>
            <w:webHidden/>
          </w:rPr>
          <w:fldChar w:fldCharType="separate"/>
        </w:r>
        <w:r w:rsidR="006821ED">
          <w:rPr>
            <w:b w:val="0"/>
            <w:webHidden/>
          </w:rPr>
          <w:t>282</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38" w:history="1">
        <w:r w:rsidR="006821ED">
          <w:rPr>
            <w:rStyle w:val="af6"/>
            <w:b w:val="0"/>
          </w:rPr>
          <w:t>2.2.2.6. Обществознание</w:t>
        </w:r>
        <w:r w:rsidR="006821ED">
          <w:rPr>
            <w:b w:val="0"/>
            <w:webHidden/>
          </w:rPr>
          <w:tab/>
        </w:r>
        <w:r w:rsidR="006821ED">
          <w:rPr>
            <w:b w:val="0"/>
            <w:webHidden/>
          </w:rPr>
          <w:fldChar w:fldCharType="begin"/>
        </w:r>
        <w:r w:rsidR="006821ED">
          <w:rPr>
            <w:b w:val="0"/>
            <w:webHidden/>
          </w:rPr>
          <w:instrText xml:space="preserve"> PAGEREF _Toc31898638 \h </w:instrText>
        </w:r>
        <w:r w:rsidR="006821ED">
          <w:rPr>
            <w:b w:val="0"/>
            <w:webHidden/>
          </w:rPr>
        </w:r>
        <w:r w:rsidR="006821ED">
          <w:rPr>
            <w:b w:val="0"/>
            <w:webHidden/>
          </w:rPr>
          <w:fldChar w:fldCharType="separate"/>
        </w:r>
        <w:r w:rsidR="006821ED">
          <w:rPr>
            <w:b w:val="0"/>
            <w:webHidden/>
          </w:rPr>
          <w:t>323</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39" w:history="1">
        <w:r w:rsidR="006821ED">
          <w:rPr>
            <w:rStyle w:val="af6"/>
            <w:b w:val="0"/>
          </w:rPr>
          <w:t>2.2.2.7. География</w:t>
        </w:r>
        <w:r w:rsidR="006821ED">
          <w:rPr>
            <w:b w:val="0"/>
            <w:webHidden/>
          </w:rPr>
          <w:tab/>
        </w:r>
        <w:r w:rsidR="006821ED">
          <w:rPr>
            <w:b w:val="0"/>
            <w:webHidden/>
          </w:rPr>
          <w:fldChar w:fldCharType="begin"/>
        </w:r>
        <w:r w:rsidR="006821ED">
          <w:rPr>
            <w:b w:val="0"/>
            <w:webHidden/>
          </w:rPr>
          <w:instrText xml:space="preserve"> PAGEREF _Toc31898639 \h </w:instrText>
        </w:r>
        <w:r w:rsidR="006821ED">
          <w:rPr>
            <w:b w:val="0"/>
            <w:webHidden/>
          </w:rPr>
        </w:r>
        <w:r w:rsidR="006821ED">
          <w:rPr>
            <w:b w:val="0"/>
            <w:webHidden/>
          </w:rPr>
          <w:fldChar w:fldCharType="separate"/>
        </w:r>
        <w:r w:rsidR="006821ED">
          <w:rPr>
            <w:b w:val="0"/>
            <w:webHidden/>
          </w:rPr>
          <w:t>328</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40" w:history="1">
        <w:r w:rsidR="006821ED">
          <w:rPr>
            <w:rStyle w:val="af6"/>
            <w:b w:val="0"/>
          </w:rPr>
          <w:t>2.2.2.8. Математика</w:t>
        </w:r>
        <w:r w:rsidR="006821ED">
          <w:rPr>
            <w:b w:val="0"/>
            <w:webHidden/>
          </w:rPr>
          <w:tab/>
        </w:r>
        <w:r w:rsidR="006821ED">
          <w:rPr>
            <w:b w:val="0"/>
            <w:webHidden/>
          </w:rPr>
          <w:fldChar w:fldCharType="begin"/>
        </w:r>
        <w:r w:rsidR="006821ED">
          <w:rPr>
            <w:b w:val="0"/>
            <w:webHidden/>
          </w:rPr>
          <w:instrText xml:space="preserve"> PAGEREF _Toc31898640 \h </w:instrText>
        </w:r>
        <w:r w:rsidR="006821ED">
          <w:rPr>
            <w:b w:val="0"/>
            <w:webHidden/>
          </w:rPr>
        </w:r>
        <w:r w:rsidR="006821ED">
          <w:rPr>
            <w:b w:val="0"/>
            <w:webHidden/>
          </w:rPr>
          <w:fldChar w:fldCharType="separate"/>
        </w:r>
        <w:r w:rsidR="006821ED">
          <w:rPr>
            <w:b w:val="0"/>
            <w:webHidden/>
          </w:rPr>
          <w:t>350</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41" w:history="1">
        <w:r w:rsidR="006821ED">
          <w:rPr>
            <w:rStyle w:val="af6"/>
            <w:b w:val="0"/>
          </w:rPr>
          <w:t>2.2.2.9. Информатика</w:t>
        </w:r>
        <w:r w:rsidR="006821ED">
          <w:rPr>
            <w:b w:val="0"/>
            <w:webHidden/>
          </w:rPr>
          <w:tab/>
        </w:r>
        <w:r w:rsidR="006821ED">
          <w:rPr>
            <w:b w:val="0"/>
            <w:webHidden/>
          </w:rPr>
          <w:fldChar w:fldCharType="begin"/>
        </w:r>
        <w:r w:rsidR="006821ED">
          <w:rPr>
            <w:b w:val="0"/>
            <w:webHidden/>
          </w:rPr>
          <w:instrText xml:space="preserve"> PAGEREF _Toc31898641 \h </w:instrText>
        </w:r>
        <w:r w:rsidR="006821ED">
          <w:rPr>
            <w:b w:val="0"/>
            <w:webHidden/>
          </w:rPr>
        </w:r>
        <w:r w:rsidR="006821ED">
          <w:rPr>
            <w:b w:val="0"/>
            <w:webHidden/>
          </w:rPr>
          <w:fldChar w:fldCharType="separate"/>
        </w:r>
        <w:r w:rsidR="006821ED">
          <w:rPr>
            <w:b w:val="0"/>
            <w:webHidden/>
          </w:rPr>
          <w:t>379</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42" w:history="1">
        <w:r w:rsidR="006821ED">
          <w:rPr>
            <w:rStyle w:val="af6"/>
            <w:b w:val="0"/>
          </w:rPr>
          <w:t>2.2.2.10. Физика</w:t>
        </w:r>
        <w:r w:rsidR="006821ED">
          <w:rPr>
            <w:b w:val="0"/>
            <w:webHidden/>
          </w:rPr>
          <w:tab/>
        </w:r>
        <w:r w:rsidR="006821ED">
          <w:rPr>
            <w:b w:val="0"/>
            <w:webHidden/>
          </w:rPr>
          <w:fldChar w:fldCharType="begin"/>
        </w:r>
        <w:r w:rsidR="006821ED">
          <w:rPr>
            <w:b w:val="0"/>
            <w:webHidden/>
          </w:rPr>
          <w:instrText xml:space="preserve"> PAGEREF _Toc31898642 \h </w:instrText>
        </w:r>
        <w:r w:rsidR="006821ED">
          <w:rPr>
            <w:b w:val="0"/>
            <w:webHidden/>
          </w:rPr>
        </w:r>
        <w:r w:rsidR="006821ED">
          <w:rPr>
            <w:b w:val="0"/>
            <w:webHidden/>
          </w:rPr>
          <w:fldChar w:fldCharType="separate"/>
        </w:r>
        <w:r w:rsidR="006821ED">
          <w:rPr>
            <w:b w:val="0"/>
            <w:webHidden/>
          </w:rPr>
          <w:t>389</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43" w:history="1">
        <w:r w:rsidR="006821ED">
          <w:rPr>
            <w:rStyle w:val="af6"/>
            <w:b w:val="0"/>
          </w:rPr>
          <w:t>2.2.2.11. Биология</w:t>
        </w:r>
        <w:r w:rsidR="006821ED">
          <w:rPr>
            <w:b w:val="0"/>
            <w:webHidden/>
          </w:rPr>
          <w:tab/>
        </w:r>
        <w:r w:rsidR="006821ED">
          <w:rPr>
            <w:b w:val="0"/>
            <w:webHidden/>
          </w:rPr>
          <w:fldChar w:fldCharType="begin"/>
        </w:r>
        <w:r w:rsidR="006821ED">
          <w:rPr>
            <w:b w:val="0"/>
            <w:webHidden/>
          </w:rPr>
          <w:instrText xml:space="preserve"> PAGEREF _Toc31898643 \h </w:instrText>
        </w:r>
        <w:r w:rsidR="006821ED">
          <w:rPr>
            <w:b w:val="0"/>
            <w:webHidden/>
          </w:rPr>
        </w:r>
        <w:r w:rsidR="006821ED">
          <w:rPr>
            <w:b w:val="0"/>
            <w:webHidden/>
          </w:rPr>
          <w:fldChar w:fldCharType="separate"/>
        </w:r>
        <w:r w:rsidR="006821ED">
          <w:rPr>
            <w:b w:val="0"/>
            <w:webHidden/>
          </w:rPr>
          <w:t>398</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44" w:history="1">
        <w:r w:rsidR="006821ED">
          <w:rPr>
            <w:rStyle w:val="af6"/>
            <w:b w:val="0"/>
          </w:rPr>
          <w:t>2.2.2.12. Химия</w:t>
        </w:r>
        <w:r w:rsidR="006821ED">
          <w:rPr>
            <w:b w:val="0"/>
            <w:webHidden/>
          </w:rPr>
          <w:tab/>
        </w:r>
        <w:r w:rsidR="006821ED">
          <w:rPr>
            <w:b w:val="0"/>
            <w:webHidden/>
          </w:rPr>
          <w:fldChar w:fldCharType="begin"/>
        </w:r>
        <w:r w:rsidR="006821ED">
          <w:rPr>
            <w:b w:val="0"/>
            <w:webHidden/>
          </w:rPr>
          <w:instrText xml:space="preserve"> PAGEREF _Toc31898644 \h </w:instrText>
        </w:r>
        <w:r w:rsidR="006821ED">
          <w:rPr>
            <w:b w:val="0"/>
            <w:webHidden/>
          </w:rPr>
        </w:r>
        <w:r w:rsidR="006821ED">
          <w:rPr>
            <w:b w:val="0"/>
            <w:webHidden/>
          </w:rPr>
          <w:fldChar w:fldCharType="separate"/>
        </w:r>
        <w:r w:rsidR="006821ED">
          <w:rPr>
            <w:b w:val="0"/>
            <w:webHidden/>
          </w:rPr>
          <w:t>412</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45" w:history="1">
        <w:r w:rsidR="006821ED">
          <w:rPr>
            <w:rStyle w:val="af6"/>
            <w:b w:val="0"/>
          </w:rPr>
          <w:t>2.2.2.13. Изобразительное искусство</w:t>
        </w:r>
        <w:r w:rsidR="006821ED">
          <w:rPr>
            <w:b w:val="0"/>
            <w:webHidden/>
          </w:rPr>
          <w:tab/>
        </w:r>
        <w:r w:rsidR="006821ED">
          <w:rPr>
            <w:b w:val="0"/>
            <w:webHidden/>
          </w:rPr>
          <w:fldChar w:fldCharType="begin"/>
        </w:r>
        <w:r w:rsidR="006821ED">
          <w:rPr>
            <w:b w:val="0"/>
            <w:webHidden/>
          </w:rPr>
          <w:instrText xml:space="preserve"> PAGEREF _Toc31898645 \h </w:instrText>
        </w:r>
        <w:r w:rsidR="006821ED">
          <w:rPr>
            <w:b w:val="0"/>
            <w:webHidden/>
          </w:rPr>
        </w:r>
        <w:r w:rsidR="006821ED">
          <w:rPr>
            <w:b w:val="0"/>
            <w:webHidden/>
          </w:rPr>
          <w:fldChar w:fldCharType="separate"/>
        </w:r>
        <w:r w:rsidR="006821ED">
          <w:rPr>
            <w:b w:val="0"/>
            <w:webHidden/>
          </w:rPr>
          <w:t>418</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46" w:history="1">
        <w:r w:rsidR="006821ED">
          <w:rPr>
            <w:rStyle w:val="af6"/>
            <w:b w:val="0"/>
          </w:rPr>
          <w:t>2.2.2.14. Музыка</w:t>
        </w:r>
        <w:r w:rsidR="006821ED">
          <w:rPr>
            <w:b w:val="0"/>
            <w:webHidden/>
          </w:rPr>
          <w:tab/>
        </w:r>
        <w:r w:rsidR="006821ED">
          <w:rPr>
            <w:b w:val="0"/>
            <w:webHidden/>
          </w:rPr>
          <w:fldChar w:fldCharType="begin"/>
        </w:r>
        <w:r w:rsidR="006821ED">
          <w:rPr>
            <w:b w:val="0"/>
            <w:webHidden/>
          </w:rPr>
          <w:instrText xml:space="preserve"> PAGEREF _Toc31898646 \h </w:instrText>
        </w:r>
        <w:r w:rsidR="006821ED">
          <w:rPr>
            <w:b w:val="0"/>
            <w:webHidden/>
          </w:rPr>
        </w:r>
        <w:r w:rsidR="006821ED">
          <w:rPr>
            <w:b w:val="0"/>
            <w:webHidden/>
          </w:rPr>
          <w:fldChar w:fldCharType="separate"/>
        </w:r>
        <w:r w:rsidR="006821ED">
          <w:rPr>
            <w:b w:val="0"/>
            <w:webHidden/>
          </w:rPr>
          <w:t>424</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47" w:history="1">
        <w:r w:rsidR="006821ED">
          <w:rPr>
            <w:rStyle w:val="af6"/>
            <w:b w:val="0"/>
          </w:rPr>
          <w:t>2.2.2.15. Технология</w:t>
        </w:r>
        <w:r w:rsidR="006821ED">
          <w:rPr>
            <w:b w:val="0"/>
            <w:webHidden/>
          </w:rPr>
          <w:tab/>
        </w:r>
        <w:r w:rsidR="006821ED">
          <w:rPr>
            <w:b w:val="0"/>
            <w:webHidden/>
          </w:rPr>
          <w:fldChar w:fldCharType="begin"/>
        </w:r>
        <w:r w:rsidR="006821ED">
          <w:rPr>
            <w:b w:val="0"/>
            <w:webHidden/>
          </w:rPr>
          <w:instrText xml:space="preserve"> PAGEREF _Toc31898647 \h </w:instrText>
        </w:r>
        <w:r w:rsidR="006821ED">
          <w:rPr>
            <w:b w:val="0"/>
            <w:webHidden/>
          </w:rPr>
        </w:r>
        <w:r w:rsidR="006821ED">
          <w:rPr>
            <w:b w:val="0"/>
            <w:webHidden/>
          </w:rPr>
          <w:fldChar w:fldCharType="separate"/>
        </w:r>
        <w:r w:rsidR="006821ED">
          <w:rPr>
            <w:b w:val="0"/>
            <w:webHidden/>
          </w:rPr>
          <w:t>435</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48" w:history="1">
        <w:r w:rsidR="006821ED">
          <w:rPr>
            <w:rStyle w:val="af6"/>
            <w:b w:val="0"/>
          </w:rPr>
          <w:t>2.2.2.16. Физическая культура</w:t>
        </w:r>
        <w:r w:rsidR="006821ED">
          <w:rPr>
            <w:b w:val="0"/>
            <w:webHidden/>
          </w:rPr>
          <w:tab/>
        </w:r>
        <w:r w:rsidR="006821ED">
          <w:rPr>
            <w:b w:val="0"/>
            <w:webHidden/>
          </w:rPr>
          <w:fldChar w:fldCharType="begin"/>
        </w:r>
        <w:r w:rsidR="006821ED">
          <w:rPr>
            <w:b w:val="0"/>
            <w:webHidden/>
          </w:rPr>
          <w:instrText xml:space="preserve"> PAGEREF _Toc31898648 \h </w:instrText>
        </w:r>
        <w:r w:rsidR="006821ED">
          <w:rPr>
            <w:b w:val="0"/>
            <w:webHidden/>
          </w:rPr>
        </w:r>
        <w:r w:rsidR="006821ED">
          <w:rPr>
            <w:b w:val="0"/>
            <w:webHidden/>
          </w:rPr>
          <w:fldChar w:fldCharType="separate"/>
        </w:r>
        <w:r w:rsidR="006821ED">
          <w:rPr>
            <w:b w:val="0"/>
            <w:webHidden/>
          </w:rPr>
          <w:t>448</w:t>
        </w:r>
        <w:r w:rsidR="006821ED">
          <w:rPr>
            <w:b w:val="0"/>
            <w:webHidden/>
          </w:rPr>
          <w:fldChar w:fldCharType="end"/>
        </w:r>
      </w:hyperlink>
    </w:p>
    <w:p w:rsidR="00777D59" w:rsidRDefault="00430E5D">
      <w:pPr>
        <w:pStyle w:val="41"/>
        <w:jc w:val="both"/>
        <w:rPr>
          <w:rFonts w:ascii="Cambria" w:eastAsia="MS Mincho" w:hAnsi="Cambria" w:cs="SimSun"/>
          <w:b w:val="0"/>
          <w:sz w:val="22"/>
          <w:szCs w:val="22"/>
          <w:lang w:eastAsia="ru-RU"/>
        </w:rPr>
      </w:pPr>
      <w:hyperlink w:anchor="_Toc31898649" w:history="1">
        <w:r w:rsidR="006821ED">
          <w:rPr>
            <w:rStyle w:val="af6"/>
            <w:b w:val="0"/>
          </w:rPr>
          <w:t>2.2.2.17. Основы безопасности жизнедеятельности</w:t>
        </w:r>
        <w:r w:rsidR="006821ED">
          <w:rPr>
            <w:b w:val="0"/>
            <w:webHidden/>
          </w:rPr>
          <w:tab/>
        </w:r>
        <w:r w:rsidR="006821ED">
          <w:rPr>
            <w:b w:val="0"/>
            <w:webHidden/>
          </w:rPr>
          <w:fldChar w:fldCharType="begin"/>
        </w:r>
        <w:r w:rsidR="006821ED">
          <w:rPr>
            <w:b w:val="0"/>
            <w:webHidden/>
          </w:rPr>
          <w:instrText xml:space="preserve"> PAGEREF _Toc31898649 \h </w:instrText>
        </w:r>
        <w:r w:rsidR="006821ED">
          <w:rPr>
            <w:b w:val="0"/>
            <w:webHidden/>
          </w:rPr>
        </w:r>
        <w:r w:rsidR="006821ED">
          <w:rPr>
            <w:b w:val="0"/>
            <w:webHidden/>
          </w:rPr>
          <w:fldChar w:fldCharType="separate"/>
        </w:r>
        <w:r w:rsidR="006821ED">
          <w:rPr>
            <w:b w:val="0"/>
            <w:webHidden/>
          </w:rPr>
          <w:t>451</w:t>
        </w:r>
        <w:r w:rsidR="006821ED">
          <w:rPr>
            <w:b w:val="0"/>
            <w:webHidden/>
          </w:rPr>
          <w:fldChar w:fldCharType="end"/>
        </w:r>
      </w:hyperlink>
    </w:p>
    <w:p w:rsidR="00777D59" w:rsidRDefault="00430E5D">
      <w:pPr>
        <w:pStyle w:val="22"/>
        <w:jc w:val="both"/>
        <w:rPr>
          <w:rFonts w:ascii="Cambria" w:eastAsia="MS Mincho" w:hAnsi="Cambria" w:cs="SimSun"/>
          <w:b w:val="0"/>
          <w:iCs w:val="0"/>
          <w:sz w:val="22"/>
          <w:szCs w:val="22"/>
          <w:lang w:eastAsia="ru-RU"/>
        </w:rPr>
      </w:pPr>
      <w:hyperlink w:anchor="_Toc31898650" w:history="1">
        <w:r w:rsidR="006821ED">
          <w:rPr>
            <w:rStyle w:val="af6"/>
            <w:b w:val="0"/>
          </w:rPr>
          <w:t>2.3. Программа воспитания и социализации обучающихся</w:t>
        </w:r>
        <w:r w:rsidR="006821ED">
          <w:rPr>
            <w:b w:val="0"/>
            <w:webHidden/>
          </w:rPr>
          <w:tab/>
        </w:r>
        <w:r w:rsidR="006821ED">
          <w:rPr>
            <w:b w:val="0"/>
            <w:webHidden/>
          </w:rPr>
          <w:fldChar w:fldCharType="begin"/>
        </w:r>
        <w:r w:rsidR="006821ED">
          <w:rPr>
            <w:b w:val="0"/>
            <w:webHidden/>
          </w:rPr>
          <w:instrText xml:space="preserve"> PAGEREF _Toc31898650 \h </w:instrText>
        </w:r>
        <w:r w:rsidR="006821ED">
          <w:rPr>
            <w:b w:val="0"/>
            <w:webHidden/>
          </w:rPr>
        </w:r>
        <w:r w:rsidR="006821ED">
          <w:rPr>
            <w:b w:val="0"/>
            <w:webHidden/>
          </w:rPr>
          <w:fldChar w:fldCharType="separate"/>
        </w:r>
        <w:r w:rsidR="006821ED">
          <w:rPr>
            <w:b w:val="0"/>
            <w:webHidden/>
          </w:rPr>
          <w:t>457</w:t>
        </w:r>
        <w:r w:rsidR="006821ED">
          <w:rPr>
            <w:b w:val="0"/>
            <w:webHidden/>
          </w:rPr>
          <w:fldChar w:fldCharType="end"/>
        </w:r>
      </w:hyperlink>
    </w:p>
    <w:p w:rsidR="00777D59" w:rsidRDefault="00430E5D">
      <w:pPr>
        <w:pStyle w:val="22"/>
        <w:jc w:val="both"/>
        <w:rPr>
          <w:rFonts w:ascii="Cambria" w:eastAsia="MS Mincho" w:hAnsi="Cambria" w:cs="SimSun"/>
          <w:b w:val="0"/>
          <w:iCs w:val="0"/>
          <w:sz w:val="22"/>
          <w:szCs w:val="22"/>
          <w:lang w:eastAsia="ru-RU"/>
        </w:rPr>
      </w:pPr>
      <w:hyperlink w:anchor="_Toc31898651" w:history="1">
        <w:r w:rsidR="006821ED">
          <w:rPr>
            <w:rStyle w:val="af6"/>
            <w:b w:val="0"/>
          </w:rPr>
          <w:t>2.4. Программа коррекционной работы</w:t>
        </w:r>
        <w:r w:rsidR="006821ED">
          <w:rPr>
            <w:b w:val="0"/>
            <w:webHidden/>
          </w:rPr>
          <w:tab/>
        </w:r>
        <w:r w:rsidR="006821ED">
          <w:rPr>
            <w:b w:val="0"/>
            <w:webHidden/>
          </w:rPr>
          <w:fldChar w:fldCharType="begin"/>
        </w:r>
        <w:r w:rsidR="006821ED">
          <w:rPr>
            <w:b w:val="0"/>
            <w:webHidden/>
          </w:rPr>
          <w:instrText xml:space="preserve"> PAGEREF _Toc31898651 \h </w:instrText>
        </w:r>
        <w:r w:rsidR="006821ED">
          <w:rPr>
            <w:b w:val="0"/>
            <w:webHidden/>
          </w:rPr>
        </w:r>
        <w:r w:rsidR="006821ED">
          <w:rPr>
            <w:b w:val="0"/>
            <w:webHidden/>
          </w:rPr>
          <w:fldChar w:fldCharType="separate"/>
        </w:r>
        <w:r w:rsidR="006821ED">
          <w:rPr>
            <w:b w:val="0"/>
            <w:webHidden/>
          </w:rPr>
          <w:t>499</w:t>
        </w:r>
        <w:r w:rsidR="006821ED">
          <w:rPr>
            <w:b w:val="0"/>
            <w:webHidden/>
          </w:rPr>
          <w:fldChar w:fldCharType="end"/>
        </w:r>
      </w:hyperlink>
    </w:p>
    <w:p w:rsidR="00777D59" w:rsidRDefault="00430E5D">
      <w:pPr>
        <w:pStyle w:val="15"/>
        <w:rPr>
          <w:rFonts w:ascii="Cambria" w:eastAsia="MS Mincho" w:hAnsi="Cambria" w:cs="SimSun"/>
          <w:b w:val="0"/>
          <w:bCs w:val="0"/>
          <w:sz w:val="22"/>
          <w:szCs w:val="22"/>
        </w:rPr>
      </w:pPr>
      <w:hyperlink w:anchor="_Toc31898652" w:history="1">
        <w:r w:rsidR="006821ED">
          <w:rPr>
            <w:rStyle w:val="af6"/>
            <w:b w:val="0"/>
            <w:bCs w:val="0"/>
          </w:rPr>
          <w:t>3. Организационный раздел примерной основной образовательной программы основного общего образования</w:t>
        </w:r>
        <w:r w:rsidR="006821ED">
          <w:rPr>
            <w:b w:val="0"/>
            <w:bCs w:val="0"/>
            <w:webHidden/>
          </w:rPr>
          <w:tab/>
        </w:r>
        <w:r w:rsidR="006821ED">
          <w:rPr>
            <w:b w:val="0"/>
            <w:bCs w:val="0"/>
            <w:webHidden/>
          </w:rPr>
          <w:fldChar w:fldCharType="begin"/>
        </w:r>
        <w:r w:rsidR="006821ED">
          <w:rPr>
            <w:b w:val="0"/>
            <w:bCs w:val="0"/>
            <w:webHidden/>
          </w:rPr>
          <w:instrText xml:space="preserve"> PAGEREF _Toc31898652 \h </w:instrText>
        </w:r>
        <w:r w:rsidR="006821ED">
          <w:rPr>
            <w:b w:val="0"/>
            <w:bCs w:val="0"/>
            <w:webHidden/>
          </w:rPr>
        </w:r>
        <w:r w:rsidR="006821ED">
          <w:rPr>
            <w:b w:val="0"/>
            <w:bCs w:val="0"/>
            <w:webHidden/>
          </w:rPr>
          <w:fldChar w:fldCharType="separate"/>
        </w:r>
        <w:r w:rsidR="006821ED">
          <w:rPr>
            <w:b w:val="0"/>
            <w:bCs w:val="0"/>
            <w:webHidden/>
          </w:rPr>
          <w:t>513</w:t>
        </w:r>
        <w:r w:rsidR="006821ED">
          <w:rPr>
            <w:b w:val="0"/>
            <w:bCs w:val="0"/>
            <w:webHidden/>
          </w:rPr>
          <w:fldChar w:fldCharType="end"/>
        </w:r>
      </w:hyperlink>
    </w:p>
    <w:p w:rsidR="00777D59" w:rsidRDefault="00430E5D">
      <w:pPr>
        <w:pStyle w:val="22"/>
        <w:jc w:val="both"/>
        <w:rPr>
          <w:rFonts w:ascii="Cambria" w:eastAsia="MS Mincho" w:hAnsi="Cambria" w:cs="SimSun"/>
          <w:b w:val="0"/>
          <w:iCs w:val="0"/>
          <w:sz w:val="22"/>
          <w:szCs w:val="22"/>
          <w:lang w:eastAsia="ru-RU"/>
        </w:rPr>
      </w:pPr>
      <w:hyperlink w:anchor="_Toc31898653" w:history="1">
        <w:r w:rsidR="006821ED">
          <w:rPr>
            <w:rStyle w:val="af6"/>
            <w:b w:val="0"/>
          </w:rPr>
          <w:t>3.1. Примерный учебный план основного общего образования</w:t>
        </w:r>
        <w:r w:rsidR="006821ED">
          <w:rPr>
            <w:b w:val="0"/>
            <w:webHidden/>
          </w:rPr>
          <w:tab/>
        </w:r>
        <w:r w:rsidR="006821ED">
          <w:rPr>
            <w:b w:val="0"/>
            <w:webHidden/>
          </w:rPr>
          <w:fldChar w:fldCharType="begin"/>
        </w:r>
        <w:r w:rsidR="006821ED">
          <w:rPr>
            <w:b w:val="0"/>
            <w:webHidden/>
          </w:rPr>
          <w:instrText xml:space="preserve"> PAGEREF _Toc31898653 \h </w:instrText>
        </w:r>
        <w:r w:rsidR="006821ED">
          <w:rPr>
            <w:b w:val="0"/>
            <w:webHidden/>
          </w:rPr>
        </w:r>
        <w:r w:rsidR="006821ED">
          <w:rPr>
            <w:b w:val="0"/>
            <w:webHidden/>
          </w:rPr>
          <w:fldChar w:fldCharType="separate"/>
        </w:r>
        <w:r w:rsidR="006821ED">
          <w:rPr>
            <w:b w:val="0"/>
            <w:webHidden/>
          </w:rPr>
          <w:t>513</w:t>
        </w:r>
        <w:r w:rsidR="006821ED">
          <w:rPr>
            <w:b w:val="0"/>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54" w:history="1">
        <w:r w:rsidR="006821ED">
          <w:rPr>
            <w:rStyle w:val="af6"/>
            <w:b w:val="0"/>
            <w:noProof/>
          </w:rPr>
          <w:t>3.1.1. Примерный календарный учебный график</w:t>
        </w:r>
        <w:r w:rsidR="006821ED">
          <w:rPr>
            <w:b w:val="0"/>
            <w:noProof/>
            <w:webHidden/>
          </w:rPr>
          <w:tab/>
        </w:r>
        <w:r w:rsidR="006821ED">
          <w:rPr>
            <w:b w:val="0"/>
            <w:noProof/>
            <w:webHidden/>
          </w:rPr>
          <w:fldChar w:fldCharType="begin"/>
        </w:r>
        <w:r w:rsidR="006821ED">
          <w:rPr>
            <w:b w:val="0"/>
            <w:noProof/>
            <w:webHidden/>
          </w:rPr>
          <w:instrText xml:space="preserve"> PAGEREF _Toc31898654 \h </w:instrText>
        </w:r>
        <w:r w:rsidR="006821ED">
          <w:rPr>
            <w:b w:val="0"/>
            <w:noProof/>
            <w:webHidden/>
          </w:rPr>
        </w:r>
        <w:r w:rsidR="006821ED">
          <w:rPr>
            <w:b w:val="0"/>
            <w:noProof/>
            <w:webHidden/>
          </w:rPr>
          <w:fldChar w:fldCharType="separate"/>
        </w:r>
        <w:r w:rsidR="006821ED">
          <w:rPr>
            <w:b w:val="0"/>
            <w:noProof/>
            <w:webHidden/>
          </w:rPr>
          <w:t>523</w:t>
        </w:r>
        <w:r w:rsidR="006821ED">
          <w:rPr>
            <w:b w:val="0"/>
            <w:noProof/>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55" w:history="1">
        <w:r w:rsidR="006821ED">
          <w:rPr>
            <w:rStyle w:val="af6"/>
            <w:b w:val="0"/>
            <w:noProof/>
          </w:rPr>
          <w:t>3.1.2. Примерный план внеурочной деятельности</w:t>
        </w:r>
        <w:r w:rsidR="006821ED">
          <w:rPr>
            <w:b w:val="0"/>
            <w:noProof/>
            <w:webHidden/>
          </w:rPr>
          <w:tab/>
        </w:r>
        <w:r w:rsidR="006821ED">
          <w:rPr>
            <w:b w:val="0"/>
            <w:noProof/>
            <w:webHidden/>
          </w:rPr>
          <w:fldChar w:fldCharType="begin"/>
        </w:r>
        <w:r w:rsidR="006821ED">
          <w:rPr>
            <w:b w:val="0"/>
            <w:noProof/>
            <w:webHidden/>
          </w:rPr>
          <w:instrText xml:space="preserve"> PAGEREF _Toc31898655 \h </w:instrText>
        </w:r>
        <w:r w:rsidR="006821ED">
          <w:rPr>
            <w:b w:val="0"/>
            <w:noProof/>
            <w:webHidden/>
          </w:rPr>
        </w:r>
        <w:r w:rsidR="006821ED">
          <w:rPr>
            <w:b w:val="0"/>
            <w:noProof/>
            <w:webHidden/>
          </w:rPr>
          <w:fldChar w:fldCharType="separate"/>
        </w:r>
        <w:r w:rsidR="006821ED">
          <w:rPr>
            <w:b w:val="0"/>
            <w:noProof/>
            <w:webHidden/>
          </w:rPr>
          <w:t>524</w:t>
        </w:r>
        <w:r w:rsidR="006821ED">
          <w:rPr>
            <w:b w:val="0"/>
            <w:noProof/>
            <w:webHidden/>
          </w:rPr>
          <w:fldChar w:fldCharType="end"/>
        </w:r>
      </w:hyperlink>
    </w:p>
    <w:p w:rsidR="00777D59" w:rsidRDefault="00430E5D">
      <w:pPr>
        <w:pStyle w:val="22"/>
        <w:jc w:val="both"/>
        <w:rPr>
          <w:rFonts w:ascii="Cambria" w:eastAsia="MS Mincho" w:hAnsi="Cambria" w:cs="SimSun"/>
          <w:b w:val="0"/>
          <w:iCs w:val="0"/>
          <w:sz w:val="22"/>
          <w:szCs w:val="22"/>
          <w:lang w:eastAsia="ru-RU"/>
        </w:rPr>
      </w:pPr>
      <w:hyperlink w:anchor="_Toc31898656" w:history="1">
        <w:r w:rsidR="006821ED">
          <w:rPr>
            <w:rStyle w:val="af6"/>
            <w:b w:val="0"/>
          </w:rPr>
          <w:t>3.2. Система условий реализации основной образовательной программы</w:t>
        </w:r>
        <w:r w:rsidR="006821ED">
          <w:rPr>
            <w:b w:val="0"/>
            <w:webHidden/>
          </w:rPr>
          <w:tab/>
        </w:r>
        <w:r w:rsidR="006821ED">
          <w:rPr>
            <w:b w:val="0"/>
            <w:webHidden/>
          </w:rPr>
          <w:fldChar w:fldCharType="begin"/>
        </w:r>
        <w:r w:rsidR="006821ED">
          <w:rPr>
            <w:b w:val="0"/>
            <w:webHidden/>
          </w:rPr>
          <w:instrText xml:space="preserve"> PAGEREF _Toc31898656 \h </w:instrText>
        </w:r>
        <w:r w:rsidR="006821ED">
          <w:rPr>
            <w:b w:val="0"/>
            <w:webHidden/>
          </w:rPr>
        </w:r>
        <w:r w:rsidR="006821ED">
          <w:rPr>
            <w:b w:val="0"/>
            <w:webHidden/>
          </w:rPr>
          <w:fldChar w:fldCharType="separate"/>
        </w:r>
        <w:r w:rsidR="006821ED">
          <w:rPr>
            <w:b w:val="0"/>
            <w:webHidden/>
          </w:rPr>
          <w:t>528</w:t>
        </w:r>
        <w:r w:rsidR="006821ED">
          <w:rPr>
            <w:b w:val="0"/>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57" w:history="1">
        <w:r w:rsidR="006821ED">
          <w:rPr>
            <w:rStyle w:val="af6"/>
            <w:b w:val="0"/>
            <w:noProof/>
          </w:rPr>
          <w:t>3.2.1. Описание кадровых условий реализации основной образовательной программы основного общего образования</w:t>
        </w:r>
        <w:r w:rsidR="006821ED">
          <w:rPr>
            <w:b w:val="0"/>
            <w:noProof/>
            <w:webHidden/>
          </w:rPr>
          <w:tab/>
        </w:r>
        <w:r w:rsidR="006821ED">
          <w:rPr>
            <w:b w:val="0"/>
            <w:noProof/>
            <w:webHidden/>
          </w:rPr>
          <w:fldChar w:fldCharType="begin"/>
        </w:r>
        <w:r w:rsidR="006821ED">
          <w:rPr>
            <w:b w:val="0"/>
            <w:noProof/>
            <w:webHidden/>
          </w:rPr>
          <w:instrText xml:space="preserve"> PAGEREF _Toc31898657 \h </w:instrText>
        </w:r>
        <w:r w:rsidR="006821ED">
          <w:rPr>
            <w:b w:val="0"/>
            <w:noProof/>
            <w:webHidden/>
          </w:rPr>
        </w:r>
        <w:r w:rsidR="006821ED">
          <w:rPr>
            <w:b w:val="0"/>
            <w:noProof/>
            <w:webHidden/>
          </w:rPr>
          <w:fldChar w:fldCharType="separate"/>
        </w:r>
        <w:r w:rsidR="006821ED">
          <w:rPr>
            <w:b w:val="0"/>
            <w:noProof/>
            <w:webHidden/>
          </w:rPr>
          <w:t>528</w:t>
        </w:r>
        <w:r w:rsidR="006821ED">
          <w:rPr>
            <w:b w:val="0"/>
            <w:noProof/>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58" w:history="1">
        <w:r w:rsidR="006821ED">
          <w:rPr>
            <w:rStyle w:val="af6"/>
            <w:b w:val="0"/>
            <w:noProof/>
          </w:rPr>
          <w:t>3.2.2. Психолого-педагогические условия реализации основной образовательной программы основного общего образования</w:t>
        </w:r>
        <w:r w:rsidR="006821ED">
          <w:rPr>
            <w:b w:val="0"/>
            <w:noProof/>
            <w:webHidden/>
          </w:rPr>
          <w:tab/>
        </w:r>
        <w:r w:rsidR="006821ED">
          <w:rPr>
            <w:b w:val="0"/>
            <w:noProof/>
            <w:webHidden/>
          </w:rPr>
          <w:fldChar w:fldCharType="begin"/>
        </w:r>
        <w:r w:rsidR="006821ED">
          <w:rPr>
            <w:b w:val="0"/>
            <w:noProof/>
            <w:webHidden/>
          </w:rPr>
          <w:instrText xml:space="preserve"> PAGEREF _Toc31898658 \h </w:instrText>
        </w:r>
        <w:r w:rsidR="006821ED">
          <w:rPr>
            <w:b w:val="0"/>
            <w:noProof/>
            <w:webHidden/>
          </w:rPr>
        </w:r>
        <w:r w:rsidR="006821ED">
          <w:rPr>
            <w:b w:val="0"/>
            <w:noProof/>
            <w:webHidden/>
          </w:rPr>
          <w:fldChar w:fldCharType="separate"/>
        </w:r>
        <w:r w:rsidR="006821ED">
          <w:rPr>
            <w:b w:val="0"/>
            <w:noProof/>
            <w:webHidden/>
          </w:rPr>
          <w:t>534</w:t>
        </w:r>
        <w:r w:rsidR="006821ED">
          <w:rPr>
            <w:b w:val="0"/>
            <w:noProof/>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59" w:history="1">
        <w:r w:rsidR="006821ED">
          <w:rPr>
            <w:rStyle w:val="af6"/>
            <w:b w:val="0"/>
            <w:noProof/>
          </w:rPr>
          <w:t>3.2.3. Финансово-экономические условия реализации образовательной программы основного общего образования</w:t>
        </w:r>
        <w:r w:rsidR="006821ED">
          <w:rPr>
            <w:b w:val="0"/>
            <w:noProof/>
            <w:webHidden/>
          </w:rPr>
          <w:tab/>
        </w:r>
        <w:r w:rsidR="006821ED">
          <w:rPr>
            <w:b w:val="0"/>
            <w:noProof/>
            <w:webHidden/>
          </w:rPr>
          <w:fldChar w:fldCharType="begin"/>
        </w:r>
        <w:r w:rsidR="006821ED">
          <w:rPr>
            <w:b w:val="0"/>
            <w:noProof/>
            <w:webHidden/>
          </w:rPr>
          <w:instrText xml:space="preserve"> PAGEREF _Toc31898659 \h </w:instrText>
        </w:r>
        <w:r w:rsidR="006821ED">
          <w:rPr>
            <w:b w:val="0"/>
            <w:noProof/>
            <w:webHidden/>
          </w:rPr>
        </w:r>
        <w:r w:rsidR="006821ED">
          <w:rPr>
            <w:b w:val="0"/>
            <w:noProof/>
            <w:webHidden/>
          </w:rPr>
          <w:fldChar w:fldCharType="separate"/>
        </w:r>
        <w:r w:rsidR="006821ED">
          <w:rPr>
            <w:b w:val="0"/>
            <w:noProof/>
            <w:webHidden/>
          </w:rPr>
          <w:t>536</w:t>
        </w:r>
        <w:r w:rsidR="006821ED">
          <w:rPr>
            <w:b w:val="0"/>
            <w:noProof/>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60" w:history="1">
        <w:r w:rsidR="006821ED">
          <w:rPr>
            <w:rStyle w:val="af6"/>
            <w:b w:val="0"/>
            <w:noProof/>
          </w:rPr>
          <w:t>3.2.4. Материально-технические условия реализации основной образовательной программы</w:t>
        </w:r>
        <w:r w:rsidR="006821ED">
          <w:rPr>
            <w:b w:val="0"/>
            <w:noProof/>
            <w:webHidden/>
          </w:rPr>
          <w:tab/>
        </w:r>
        <w:r w:rsidR="006821ED">
          <w:rPr>
            <w:b w:val="0"/>
            <w:noProof/>
            <w:webHidden/>
          </w:rPr>
          <w:fldChar w:fldCharType="begin"/>
        </w:r>
        <w:r w:rsidR="006821ED">
          <w:rPr>
            <w:b w:val="0"/>
            <w:noProof/>
            <w:webHidden/>
          </w:rPr>
          <w:instrText xml:space="preserve"> PAGEREF _Toc31898660 \h </w:instrText>
        </w:r>
        <w:r w:rsidR="006821ED">
          <w:rPr>
            <w:b w:val="0"/>
            <w:noProof/>
            <w:webHidden/>
          </w:rPr>
        </w:r>
        <w:r w:rsidR="006821ED">
          <w:rPr>
            <w:b w:val="0"/>
            <w:noProof/>
            <w:webHidden/>
          </w:rPr>
          <w:fldChar w:fldCharType="separate"/>
        </w:r>
        <w:r w:rsidR="006821ED">
          <w:rPr>
            <w:b w:val="0"/>
            <w:noProof/>
            <w:webHidden/>
          </w:rPr>
          <w:t>548</w:t>
        </w:r>
        <w:r w:rsidR="006821ED">
          <w:rPr>
            <w:b w:val="0"/>
            <w:noProof/>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61" w:history="1">
        <w:r w:rsidR="006821ED">
          <w:rPr>
            <w:rStyle w:val="af6"/>
            <w:b w:val="0"/>
            <w:noProof/>
          </w:rPr>
          <w:t>3.2.5. Информационно-методические условия реализации основной образовательной программы основного общего образования</w:t>
        </w:r>
        <w:r w:rsidR="006821ED">
          <w:rPr>
            <w:b w:val="0"/>
            <w:noProof/>
            <w:webHidden/>
          </w:rPr>
          <w:tab/>
        </w:r>
        <w:r w:rsidR="006821ED">
          <w:rPr>
            <w:b w:val="0"/>
            <w:noProof/>
            <w:webHidden/>
          </w:rPr>
          <w:fldChar w:fldCharType="begin"/>
        </w:r>
        <w:r w:rsidR="006821ED">
          <w:rPr>
            <w:b w:val="0"/>
            <w:noProof/>
            <w:webHidden/>
          </w:rPr>
          <w:instrText xml:space="preserve"> PAGEREF _Toc31898661 \h </w:instrText>
        </w:r>
        <w:r w:rsidR="006821ED">
          <w:rPr>
            <w:b w:val="0"/>
            <w:noProof/>
            <w:webHidden/>
          </w:rPr>
        </w:r>
        <w:r w:rsidR="006821ED">
          <w:rPr>
            <w:b w:val="0"/>
            <w:noProof/>
            <w:webHidden/>
          </w:rPr>
          <w:fldChar w:fldCharType="separate"/>
        </w:r>
        <w:r w:rsidR="006821ED">
          <w:rPr>
            <w:b w:val="0"/>
            <w:noProof/>
            <w:webHidden/>
          </w:rPr>
          <w:t>552</w:t>
        </w:r>
        <w:r w:rsidR="006821ED">
          <w:rPr>
            <w:b w:val="0"/>
            <w:noProof/>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62" w:history="1">
        <w:r w:rsidR="006821ED">
          <w:rPr>
            <w:rStyle w:val="af6"/>
            <w:b w:val="0"/>
            <w:noProof/>
          </w:rPr>
          <w:t>3.2.6. Механизмы достижения целевых ориентиров в системе условий</w:t>
        </w:r>
        <w:r w:rsidR="006821ED">
          <w:rPr>
            <w:b w:val="0"/>
            <w:noProof/>
            <w:webHidden/>
          </w:rPr>
          <w:tab/>
        </w:r>
        <w:r w:rsidR="006821ED">
          <w:rPr>
            <w:b w:val="0"/>
            <w:noProof/>
            <w:webHidden/>
          </w:rPr>
          <w:fldChar w:fldCharType="begin"/>
        </w:r>
        <w:r w:rsidR="006821ED">
          <w:rPr>
            <w:b w:val="0"/>
            <w:noProof/>
            <w:webHidden/>
          </w:rPr>
          <w:instrText xml:space="preserve"> PAGEREF _Toc31898662 \h </w:instrText>
        </w:r>
        <w:r w:rsidR="006821ED">
          <w:rPr>
            <w:b w:val="0"/>
            <w:noProof/>
            <w:webHidden/>
          </w:rPr>
        </w:r>
        <w:r w:rsidR="006821ED">
          <w:rPr>
            <w:b w:val="0"/>
            <w:noProof/>
            <w:webHidden/>
          </w:rPr>
          <w:fldChar w:fldCharType="separate"/>
        </w:r>
        <w:r w:rsidR="006821ED">
          <w:rPr>
            <w:b w:val="0"/>
            <w:noProof/>
            <w:webHidden/>
          </w:rPr>
          <w:t>558</w:t>
        </w:r>
        <w:r w:rsidR="006821ED">
          <w:rPr>
            <w:b w:val="0"/>
            <w:noProof/>
            <w:webHidden/>
          </w:rPr>
          <w:fldChar w:fldCharType="end"/>
        </w:r>
      </w:hyperlink>
    </w:p>
    <w:p w:rsidR="00777D59" w:rsidRDefault="00430E5D">
      <w:pPr>
        <w:pStyle w:val="33"/>
        <w:jc w:val="both"/>
        <w:rPr>
          <w:rFonts w:ascii="Cambria" w:eastAsia="MS Mincho" w:hAnsi="Cambria" w:cs="SimSun"/>
          <w:b w:val="0"/>
          <w:noProof/>
          <w:sz w:val="22"/>
          <w:szCs w:val="22"/>
          <w:lang w:eastAsia="ru-RU"/>
        </w:rPr>
      </w:pPr>
      <w:hyperlink w:anchor="_Toc31898663" w:history="1">
        <w:r w:rsidR="006821ED">
          <w:rPr>
            <w:rStyle w:val="af6"/>
            <w:b w:val="0"/>
            <w:noProof/>
          </w:rPr>
          <w:t>3.2.7. Сетевой график (дорожная карта) по формированию необходимой системы условий</w:t>
        </w:r>
        <w:r w:rsidR="006821ED">
          <w:rPr>
            <w:b w:val="0"/>
            <w:noProof/>
            <w:webHidden/>
          </w:rPr>
          <w:tab/>
        </w:r>
        <w:r w:rsidR="006821ED">
          <w:rPr>
            <w:b w:val="0"/>
            <w:noProof/>
            <w:webHidden/>
          </w:rPr>
          <w:fldChar w:fldCharType="begin"/>
        </w:r>
        <w:r w:rsidR="006821ED">
          <w:rPr>
            <w:b w:val="0"/>
            <w:noProof/>
            <w:webHidden/>
          </w:rPr>
          <w:instrText xml:space="preserve"> PAGEREF _Toc31898663 \h </w:instrText>
        </w:r>
        <w:r w:rsidR="006821ED">
          <w:rPr>
            <w:b w:val="0"/>
            <w:noProof/>
            <w:webHidden/>
          </w:rPr>
        </w:r>
        <w:r w:rsidR="006821ED">
          <w:rPr>
            <w:b w:val="0"/>
            <w:noProof/>
            <w:webHidden/>
          </w:rPr>
          <w:fldChar w:fldCharType="separate"/>
        </w:r>
        <w:r w:rsidR="006821ED">
          <w:rPr>
            <w:b w:val="0"/>
            <w:noProof/>
            <w:webHidden/>
          </w:rPr>
          <w:t>560</w:t>
        </w:r>
        <w:r w:rsidR="006821ED">
          <w:rPr>
            <w:b w:val="0"/>
            <w:noProof/>
            <w:webHidden/>
          </w:rPr>
          <w:fldChar w:fldCharType="end"/>
        </w:r>
      </w:hyperlink>
    </w:p>
    <w:p w:rsidR="00777D59" w:rsidRDefault="006821ED">
      <w:pPr>
        <w:pStyle w:val="15"/>
        <w:tabs>
          <w:tab w:val="clear" w:pos="9498"/>
        </w:tabs>
        <w:ind w:right="424"/>
        <w:rPr>
          <w:b w:val="0"/>
          <w:bCs w:val="0"/>
        </w:rPr>
      </w:pPr>
      <w:r>
        <w:rPr>
          <w:b w:val="0"/>
          <w:bCs w:val="0"/>
        </w:rPr>
        <w:fldChar w:fldCharType="end"/>
      </w:r>
    </w:p>
    <w:p w:rsidR="00777D59" w:rsidRDefault="006821ED">
      <w:r>
        <w:rPr>
          <w:b/>
        </w:rPr>
        <w:lastRenderedPageBreak/>
        <w:br w:type="page"/>
      </w:r>
    </w:p>
    <w:p w:rsidR="00777D59" w:rsidRDefault="006821ED">
      <w:pPr>
        <w:pStyle w:val="1"/>
        <w:rPr>
          <w:rStyle w:val="Zag11"/>
          <w:rFonts w:ascii="Times New Roman" w:eastAsia="@Arial Unicode MS" w:hAnsi="Times New Roman"/>
          <w:b/>
          <w:color w:val="auto"/>
          <w:sz w:val="28"/>
          <w:szCs w:val="28"/>
          <w:lang w:eastAsia="ru-RU"/>
        </w:rPr>
      </w:pPr>
      <w:bookmarkStart w:id="1" w:name="_Toc405145646"/>
      <w:bookmarkStart w:id="2" w:name="_Toc406058975"/>
      <w:bookmarkStart w:id="3" w:name="_Toc409691623"/>
      <w:bookmarkStart w:id="4" w:name="_Toc410653944"/>
      <w:bookmarkStart w:id="5" w:name="_Toc31893376"/>
      <w:bookmarkStart w:id="6" w:name="_Toc31898600"/>
      <w:r>
        <w:rPr>
          <w:rStyle w:val="Zag11"/>
          <w:rFonts w:ascii="Times New Roman" w:eastAsia="@Arial Unicode MS" w:hAnsi="Times New Roman"/>
          <w:b/>
          <w:color w:val="auto"/>
          <w:sz w:val="28"/>
          <w:szCs w:val="28"/>
        </w:rPr>
        <w:lastRenderedPageBreak/>
        <w:t xml:space="preserve">1. </w:t>
      </w:r>
      <w:bookmarkEnd w:id="1"/>
      <w:bookmarkEnd w:id="2"/>
      <w:bookmarkEnd w:id="3"/>
      <w:bookmarkEnd w:id="4"/>
      <w:bookmarkEnd w:id="5"/>
      <w:r>
        <w:rPr>
          <w:rStyle w:val="Zag11"/>
          <w:rFonts w:ascii="Times New Roman" w:eastAsia="@Arial Unicode MS" w:hAnsi="Times New Roman"/>
          <w:b/>
          <w:color w:val="auto"/>
          <w:sz w:val="28"/>
          <w:szCs w:val="28"/>
        </w:rPr>
        <w:t>Целевой раздел примерной основной образовательной программы основного общего образования</w:t>
      </w:r>
      <w:bookmarkEnd w:id="6"/>
    </w:p>
    <w:p w:rsidR="00777D59" w:rsidRDefault="00777D59">
      <w:pPr>
        <w:spacing w:after="0" w:line="360" w:lineRule="auto"/>
        <w:ind w:firstLine="709"/>
        <w:jc w:val="both"/>
        <w:rPr>
          <w:rStyle w:val="Zag11"/>
          <w:rFonts w:ascii="Times New Roman" w:eastAsia="@Arial Unicode MS" w:hAnsi="Times New Roman"/>
          <w:b/>
          <w:sz w:val="28"/>
          <w:szCs w:val="28"/>
        </w:rPr>
      </w:pPr>
    </w:p>
    <w:p w:rsidR="00777D59" w:rsidRDefault="006821ED">
      <w:pPr>
        <w:pStyle w:val="2"/>
        <w:ind w:left="567" w:firstLine="0"/>
        <w:rPr>
          <w:rStyle w:val="Zag11"/>
        </w:rPr>
      </w:pPr>
      <w:bookmarkStart w:id="7" w:name="_Toc409691624"/>
      <w:bookmarkStart w:id="8" w:name="_Toc410653945"/>
      <w:bookmarkStart w:id="9" w:name="_Toc31893377"/>
      <w:bookmarkStart w:id="10" w:name="_Toc31898601"/>
      <w:r>
        <w:rPr>
          <w:rStyle w:val="Zag11"/>
        </w:rPr>
        <w:t>1.1. Пояснительная записка</w:t>
      </w:r>
      <w:bookmarkEnd w:id="7"/>
      <w:bookmarkEnd w:id="8"/>
      <w:bookmarkEnd w:id="9"/>
      <w:bookmarkEnd w:id="10"/>
    </w:p>
    <w:p w:rsidR="00777D59" w:rsidRDefault="006821ED">
      <w:pPr>
        <w:pStyle w:val="3"/>
        <w:ind w:left="1134"/>
        <w:rPr>
          <w:rStyle w:val="Zag11"/>
          <w:b w:val="0"/>
          <w:bCs w:val="0"/>
        </w:rPr>
      </w:pPr>
      <w:bookmarkStart w:id="11" w:name="_Toc410653946"/>
      <w:bookmarkStart w:id="12" w:name="_Toc31893378"/>
      <w:bookmarkStart w:id="13" w:name="_Toc31898602"/>
      <w:r>
        <w:rPr>
          <w:rStyle w:val="Zag11"/>
        </w:rPr>
        <w:t xml:space="preserve">1.1.1. Цели и задачи реализации </w:t>
      </w:r>
      <w:r>
        <w:t>основной образовательной программы основного общего образования</w:t>
      </w:r>
      <w:bookmarkEnd w:id="11"/>
      <w:bookmarkEnd w:id="12"/>
      <w:bookmarkEnd w:id="13"/>
    </w:p>
    <w:p w:rsidR="00777D59" w:rsidRDefault="006821ED">
      <w:pPr>
        <w:spacing w:after="0" w:line="360" w:lineRule="auto"/>
        <w:ind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b/>
          <w:sz w:val="28"/>
          <w:szCs w:val="28"/>
        </w:rPr>
        <w:t>Целями реализации</w:t>
      </w:r>
      <w:r>
        <w:rPr>
          <w:rStyle w:val="Zag11"/>
          <w:rFonts w:ascii="Times New Roman" w:eastAsia="@Arial Unicode MS" w:hAnsi="Times New Roman"/>
          <w:sz w:val="28"/>
          <w:szCs w:val="28"/>
        </w:rPr>
        <w:t xml:space="preserve"> основной образовательной программы основного общего образования являются: </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rPr>
      </w:pPr>
      <w:r>
        <w:rPr>
          <w:rStyle w:val="Zag11"/>
          <w:rFonts w:ascii="Times New Roman" w:eastAsia="@Arial Unicode MS" w:hAnsi="Times New Roman"/>
          <w:sz w:val="28"/>
          <w:szCs w:val="28"/>
        </w:rPr>
        <w:t xml:space="preserve">достижение выпускниками планируемых результатов: знаний, умений, навыков, компетенций и компетентностей, определяемых личностными, семейными, общественными, государственными потребностями и возможностями обучающегося среднего школьного возраста, индивидуальными особенностями его развития и состояния здоровья; </w:t>
      </w:r>
    </w:p>
    <w:p w:rsidR="00777D59" w:rsidRDefault="006821ED" w:rsidP="006821ED">
      <w:pPr>
        <w:widowControl w:val="0"/>
        <w:numPr>
          <w:ilvl w:val="0"/>
          <w:numId w:val="17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становление и развитие личности обучающегося в ее самобытности, уникальности, неповторимости.</w:t>
      </w:r>
    </w:p>
    <w:p w:rsidR="00777D59" w:rsidRDefault="006821ED">
      <w:pPr>
        <w:spacing w:after="0" w:line="360" w:lineRule="auto"/>
        <w:ind w:firstLine="709"/>
        <w:jc w:val="both"/>
        <w:rPr>
          <w:rStyle w:val="Zag11"/>
          <w:rFonts w:ascii="Times New Roman" w:eastAsia="@Arial Unicode MS" w:hAnsi="Times New Roman"/>
          <w:bCs/>
          <w:noProof/>
          <w:sz w:val="28"/>
          <w:szCs w:val="28"/>
          <w:lang w:eastAsia="ru-RU"/>
        </w:rPr>
      </w:pPr>
      <w:r>
        <w:rPr>
          <w:rStyle w:val="Zag11"/>
          <w:rFonts w:ascii="Times New Roman" w:eastAsia="@Arial Unicode MS" w:hAnsi="Times New Roman"/>
          <w:sz w:val="28"/>
          <w:szCs w:val="28"/>
        </w:rPr>
        <w:t>Достижение поставленных целей при разработке и реализации образовательной организацией основной образовательной программы основного общего образования предусматривает решение следующих основных задач:</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обеспечение преемственности начального общего, основного общего, среднего общего образования;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ОВЗ;</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 xml:space="preserve">установление требований к воспитанию и социализации обучающихся как части образовательной программы и соответствующему усилению </w:t>
      </w:r>
      <w:r>
        <w:rPr>
          <w:rStyle w:val="Zag11"/>
          <w:rFonts w:ascii="Times New Roman" w:eastAsia="@Arial Unicode MS" w:hAnsi="Times New Roman"/>
          <w:sz w:val="28"/>
          <w:szCs w:val="28"/>
        </w:rPr>
        <w:lastRenderedPageBreak/>
        <w:t>воспитательного потенциала школы, обеспечению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обеспечение эффективного сочетания урочных и внеурочных форм организации учебных занятий, взаимодействия всех участников образовательных отношений;</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взаимодействие образовательной организации при реализации основной образовательной программы с социальными партнерами;</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выявление и развитие способностей обучающихся, в том числе детей, проявивших выдающиеся способности,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организацию интеллектуальных и творческих соревнований, научно-технического творчества, проектной и учебно-исследовательской деятельности;</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сохранение</w:t>
      </w:r>
      <w:r>
        <w:rPr>
          <w:rFonts w:ascii="Times New Roman" w:hAnsi="Times New Roman"/>
          <w:sz w:val="28"/>
          <w:szCs w:val="28"/>
        </w:rPr>
        <w:t xml:space="preserve"> и укрепление физического, психологического и </w:t>
      </w:r>
      <w:r>
        <w:rPr>
          <w:rFonts w:ascii="Times New Roman" w:hAnsi="Times New Roman"/>
          <w:sz w:val="28"/>
          <w:szCs w:val="28"/>
        </w:rPr>
        <w:lastRenderedPageBreak/>
        <w:t>социального здоровья обучающихся</w:t>
      </w:r>
      <w:r>
        <w:rPr>
          <w:rStyle w:val="Zag11"/>
          <w:rFonts w:ascii="Times New Roman" w:eastAsia="@Arial Unicode MS" w:hAnsi="Times New Roman"/>
          <w:sz w:val="28"/>
          <w:szCs w:val="28"/>
        </w:rPr>
        <w:t>, обеспечение их безопасности.</w:t>
      </w:r>
    </w:p>
    <w:p w:rsidR="00777D59" w:rsidRDefault="006821ED">
      <w:pPr>
        <w:pStyle w:val="3"/>
        <w:ind w:left="1134"/>
        <w:rPr>
          <w:rStyle w:val="Zag11"/>
        </w:rPr>
      </w:pPr>
      <w:bookmarkStart w:id="14" w:name="_Toc31893379"/>
      <w:bookmarkStart w:id="15" w:name="_Toc31898603"/>
      <w:r>
        <w:rPr>
          <w:rStyle w:val="Zag11"/>
        </w:rPr>
        <w:t>1.1.2. Принципы и подходы к формированию образовательной программы основного общего образования</w:t>
      </w:r>
      <w:bookmarkEnd w:id="14"/>
      <w:bookmarkEnd w:id="15"/>
    </w:p>
    <w:p w:rsidR="00777D59" w:rsidRDefault="006821ED">
      <w:pPr>
        <w:spacing w:after="0" w:line="360" w:lineRule="auto"/>
        <w:ind w:firstLine="709"/>
        <w:jc w:val="both"/>
        <w:rPr>
          <w:rStyle w:val="Zag11"/>
          <w:rFonts w:ascii="Times New Roman" w:eastAsia="@Arial Unicode MS" w:hAnsi="Times New Roman"/>
          <w:sz w:val="28"/>
          <w:szCs w:val="28"/>
        </w:rPr>
      </w:pPr>
      <w:r>
        <w:rPr>
          <w:rStyle w:val="Zag11"/>
          <w:rFonts w:ascii="Times New Roman" w:eastAsia="@Arial Unicode MS" w:hAnsi="Times New Roman"/>
          <w:sz w:val="28"/>
          <w:szCs w:val="28"/>
        </w:rPr>
        <w:t>Методологической основой ФГОС является системно-деятельностный подход, который предполагает:</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воспитание и развитие качеств личности, отвечающих требованиям информационного общества, инновационной экономики, задачам построения российского гражданского общества на основе принципов толерантности, диалога культур и уважения многонационального, поликультурного и поликонфессионального состава;</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формирование соответствующей целям общего образования социальной среды развития обучающихся в системе образования, переход к стратегии социального проектирования и конструирования на основе разработки содержания и технологий образования, определяющих пути и способы достижения желаемого уровня (результата) личностного и познавательного развития обучающихся;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ориентацию на достижение основного результата образования – развитие на основе освоения универсальных учебных действий, познания и освоения мира личности обучающегося, его активной учебно-познавательной деятельности, формирование его готовности к саморазвитию и непрерывному образованию;</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учет индивидуальных возрастных, психологических и физиологических особенностей обучающихся, роли, значения видов деятельности и форм общения при построении образовательного процесса и определении образовательно-воспитательных целей и путей их достижения;</w:t>
      </w:r>
    </w:p>
    <w:p w:rsidR="00777D59" w:rsidRDefault="006821ED" w:rsidP="006821ED">
      <w:pPr>
        <w:widowControl w:val="0"/>
        <w:numPr>
          <w:ilvl w:val="0"/>
          <w:numId w:val="174"/>
        </w:numPr>
        <w:tabs>
          <w:tab w:val="left" w:pos="993"/>
        </w:tabs>
        <w:spacing w:after="0" w:line="360" w:lineRule="auto"/>
        <w:ind w:left="0"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 xml:space="preserve">разнообразие индивидуальных образовательных траекторий и </w:t>
      </w:r>
      <w:r>
        <w:rPr>
          <w:rStyle w:val="Zag11"/>
          <w:rFonts w:ascii="Times New Roman" w:eastAsia="@Arial Unicode MS" w:hAnsi="Times New Roman"/>
          <w:sz w:val="28"/>
          <w:szCs w:val="28"/>
        </w:rPr>
        <w:lastRenderedPageBreak/>
        <w:t>индивидуального развития каждого обучающегося, в том числе детей, проявивших выдающиеся способности, детей-инвалидов и детей с ОВЗ.</w:t>
      </w:r>
    </w:p>
    <w:p w:rsidR="00777D59" w:rsidRDefault="006821ED">
      <w:pPr>
        <w:spacing w:after="0" w:line="360" w:lineRule="auto"/>
        <w:ind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Основная образовательная программа формируется с учетом психолого-педагогических особенностей развития детей 11–15 лет, связанных:</w:t>
      </w:r>
    </w:p>
    <w:p w:rsidR="00777D59" w:rsidRDefault="006821ED" w:rsidP="006821ED">
      <w:pPr>
        <w:widowControl w:val="0"/>
        <w:numPr>
          <w:ilvl w:val="0"/>
          <w:numId w:val="11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 переходом от учебных действий, характерных для начальной школы и осуществляемых только совместно с классом как учебной общностью и под руководством учителя, от способности только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становление которой осуществляется в форме учебного исследования,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w:t>
      </w:r>
    </w:p>
    <w:p w:rsidR="00777D59" w:rsidRDefault="006821ED" w:rsidP="006821ED">
      <w:pPr>
        <w:widowControl w:val="0"/>
        <w:numPr>
          <w:ilvl w:val="0"/>
          <w:numId w:val="11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 осуществлением на каждом возрастном уровне (11–13 и 13–15 лет), благодаря развитию рефлексии общих способов действий и возможностей их переноса в различные учебно-предметные области, качественного преобразования учебных действий: моделирования, контроля и оценки и перехода от самостоятельной постановки обучающимися новых учебных задач к</w:t>
      </w:r>
      <w:r>
        <w:rPr>
          <w:rFonts w:ascii="Times New Roman" w:hAnsi="Times New Roman"/>
          <w:i/>
          <w:sz w:val="28"/>
          <w:szCs w:val="28"/>
        </w:rPr>
        <w:t xml:space="preserve"> </w:t>
      </w:r>
      <w:r>
        <w:rPr>
          <w:rFonts w:ascii="Times New Roman" w:hAnsi="Times New Roman"/>
          <w:sz w:val="28"/>
          <w:szCs w:val="28"/>
        </w:rPr>
        <w:t>развитию способности проектирования собственной учебной деятельности и построению жизненных планов во временнóй перспективе;</w:t>
      </w:r>
    </w:p>
    <w:p w:rsidR="00777D59" w:rsidRDefault="006821ED" w:rsidP="006821ED">
      <w:pPr>
        <w:widowControl w:val="0"/>
        <w:numPr>
          <w:ilvl w:val="0"/>
          <w:numId w:val="11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 формированием у обучающегося научного типа мышления, который ориентирует его на общекультурные образцы, нормы, эталоны и закономерности взаимодействия с окружающим миром;</w:t>
      </w:r>
    </w:p>
    <w:p w:rsidR="00777D59" w:rsidRDefault="006821ED" w:rsidP="006821ED">
      <w:pPr>
        <w:widowControl w:val="0"/>
        <w:numPr>
          <w:ilvl w:val="0"/>
          <w:numId w:val="11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 овладением коммуникативными средствами и способами организации кооперации и сотрудничества, развитием учебного сотрудничества, реализуемого в отношениях обучающихся с учителем и сверстниками;</w:t>
      </w:r>
    </w:p>
    <w:p w:rsidR="00777D59" w:rsidRDefault="006821ED" w:rsidP="006821ED">
      <w:pPr>
        <w:widowControl w:val="0"/>
        <w:numPr>
          <w:ilvl w:val="0"/>
          <w:numId w:val="11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 изменением формы организации учебной деятельности и учебного </w:t>
      </w:r>
      <w:r>
        <w:rPr>
          <w:rFonts w:ascii="Times New Roman" w:hAnsi="Times New Roman"/>
          <w:sz w:val="28"/>
          <w:szCs w:val="28"/>
        </w:rPr>
        <w:lastRenderedPageBreak/>
        <w:t>сотрудничества от классно-урочной к лабораторно-семинарской и лекционно-лабораторной исследовательской.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Переход обучающегося в основную школу совпадает с</w:t>
      </w:r>
      <w:r>
        <w:rPr>
          <w:rFonts w:ascii="Times New Roman" w:hAnsi="Times New Roman"/>
          <w:b/>
          <w:i/>
          <w:sz w:val="28"/>
          <w:szCs w:val="28"/>
        </w:rPr>
        <w:t xml:space="preserve"> </w:t>
      </w:r>
      <w:r>
        <w:rPr>
          <w:rFonts w:ascii="Times New Roman" w:hAnsi="Times New Roman"/>
          <w:sz w:val="28"/>
          <w:szCs w:val="28"/>
        </w:rPr>
        <w:t>первым этапом подросткового развития</w:t>
      </w:r>
      <w:r>
        <w:rPr>
          <w:rFonts w:ascii="Times New Roman" w:hAnsi="Times New Roman"/>
          <w:b/>
          <w:i/>
          <w:sz w:val="28"/>
          <w:szCs w:val="28"/>
        </w:rPr>
        <w:t xml:space="preserve"> - </w:t>
      </w:r>
      <w:r>
        <w:rPr>
          <w:rFonts w:ascii="Times New Roman" w:hAnsi="Times New Roman"/>
          <w:sz w:val="28"/>
          <w:szCs w:val="28"/>
        </w:rPr>
        <w:t>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Второй этап подросткового развития (14–15 лет, 8–9 классы), характеризуется:</w:t>
      </w:r>
    </w:p>
    <w:p w:rsidR="00777D59" w:rsidRDefault="006821ED" w:rsidP="006821ED">
      <w:pPr>
        <w:widowControl w:val="0"/>
        <w:numPr>
          <w:ilvl w:val="0"/>
          <w:numId w:val="18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ребенка, появлением у подростка значительных субъективных трудностей и переживаний;</w:t>
      </w:r>
    </w:p>
    <w:p w:rsidR="00777D59" w:rsidRDefault="006821ED" w:rsidP="006821ED">
      <w:pPr>
        <w:widowControl w:val="0"/>
        <w:numPr>
          <w:ilvl w:val="0"/>
          <w:numId w:val="18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стремлением подростка к общению и совместной деятельности со сверстниками;</w:t>
      </w:r>
    </w:p>
    <w:p w:rsidR="00777D59" w:rsidRDefault="006821ED" w:rsidP="006821ED">
      <w:pPr>
        <w:widowControl w:val="0"/>
        <w:numPr>
          <w:ilvl w:val="0"/>
          <w:numId w:val="18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особой чувствительностью к морально-этическому «кодексу товарищества», в котором заданы важнейшие нормы социального поведения взрослого мира;</w:t>
      </w:r>
    </w:p>
    <w:p w:rsidR="00777D59" w:rsidRDefault="006821ED" w:rsidP="006821ED">
      <w:pPr>
        <w:pStyle w:val="Normal1"/>
        <w:numPr>
          <w:ilvl w:val="0"/>
          <w:numId w:val="189"/>
        </w:numPr>
        <w:tabs>
          <w:tab w:val="left" w:pos="993"/>
        </w:tabs>
        <w:spacing w:line="360" w:lineRule="auto"/>
        <w:ind w:left="0" w:firstLine="709"/>
        <w:rPr>
          <w:sz w:val="28"/>
          <w:szCs w:val="28"/>
        </w:rPr>
      </w:pPr>
      <w:r>
        <w:rPr>
          <w:sz w:val="28"/>
          <w:szCs w:val="28"/>
        </w:rPr>
        <w:t xml:space="preserve">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порождающей </w:t>
      </w:r>
      <w:r>
        <w:rPr>
          <w:bCs/>
          <w:sz w:val="28"/>
          <w:szCs w:val="28"/>
        </w:rPr>
        <w:t xml:space="preserve">интенсивное формирование нравственных понятий и убеждений, выработку принципов, </w:t>
      </w:r>
      <w:r>
        <w:rPr>
          <w:bCs/>
          <w:iCs/>
          <w:sz w:val="28"/>
          <w:szCs w:val="28"/>
        </w:rPr>
        <w:t xml:space="preserve">моральное развитие личности; </w:t>
      </w:r>
      <w:r>
        <w:rPr>
          <w:bCs/>
          <w:sz w:val="28"/>
          <w:szCs w:val="28"/>
        </w:rPr>
        <w:t>т. е. моральным развитием личности;</w:t>
      </w:r>
    </w:p>
    <w:p w:rsidR="00777D59" w:rsidRDefault="006821ED" w:rsidP="006821ED">
      <w:pPr>
        <w:widowControl w:val="0"/>
        <w:numPr>
          <w:ilvl w:val="0"/>
          <w:numId w:val="18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сложными поведенческими проявлениями, вызванными </w:t>
      </w:r>
      <w:r>
        <w:rPr>
          <w:rFonts w:ascii="Times New Roman" w:hAnsi="Times New Roman"/>
          <w:sz w:val="28"/>
          <w:szCs w:val="28"/>
        </w:rPr>
        <w:lastRenderedPageBreak/>
        <w:t>противоречием между потребностью подростков в признании их взрослыми со стороны окружающих и собственной неуверенностью в этом, проявляющимися в разных формах непослушания, сопротивления и протеста;</w:t>
      </w:r>
    </w:p>
    <w:p w:rsidR="00777D59" w:rsidRDefault="006821ED" w:rsidP="006821ED">
      <w:pPr>
        <w:widowControl w:val="0"/>
        <w:numPr>
          <w:ilvl w:val="0"/>
          <w:numId w:val="18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изменением социальной ситуации развития: ростом информационных перегрузок, характером социальных взаимодействий, способами получения информации (СМИ, телевидение, Интернет).</w:t>
      </w:r>
    </w:p>
    <w:p w:rsidR="00777D59" w:rsidRDefault="006821ED">
      <w:pPr>
        <w:spacing w:after="0" w:line="360" w:lineRule="auto"/>
        <w:ind w:firstLine="709"/>
        <w:jc w:val="both"/>
        <w:rPr>
          <w:rStyle w:val="Zag11"/>
          <w:rFonts w:ascii="Times New Roman" w:eastAsia="@Arial Unicode MS" w:hAnsi="Times New Roman"/>
          <w:sz w:val="28"/>
          <w:szCs w:val="28"/>
          <w:lang w:eastAsia="ru-RU"/>
        </w:rPr>
      </w:pPr>
      <w:r>
        <w:rPr>
          <w:rStyle w:val="Zag11"/>
          <w:rFonts w:ascii="Times New Roman" w:eastAsia="@Arial Unicode MS" w:hAnsi="Times New Roman"/>
          <w:sz w:val="28"/>
          <w:szCs w:val="28"/>
        </w:rPr>
        <w:t>Учет особенностей подросткового возраста, успешность и своевременность формирования новообразований познавательной сферы, качеств и свойств личности связывается с активной позицией учителя, а также с адекватностью построения образовательного процесса и выбором условий и методик обучения.</w:t>
      </w:r>
    </w:p>
    <w:p w:rsidR="00777D59" w:rsidRDefault="006821ED">
      <w:pPr>
        <w:spacing w:after="0" w:line="360" w:lineRule="auto"/>
        <w:ind w:firstLine="709"/>
        <w:jc w:val="both"/>
        <w:rPr>
          <w:rStyle w:val="Zag11"/>
          <w:rFonts w:ascii="Times New Roman" w:eastAsia="@Arial Unicode MS" w:hAnsi="Times New Roman"/>
          <w:sz w:val="28"/>
          <w:szCs w:val="28"/>
          <w:lang w:eastAsia="ru-RU"/>
        </w:rPr>
      </w:pPr>
      <w:r>
        <w:rPr>
          <w:rFonts w:ascii="Times New Roman" w:hAnsi="Times New Roman"/>
          <w:sz w:val="28"/>
          <w:szCs w:val="28"/>
        </w:rPr>
        <w:t>Объективно необходимое для подготовки к будущей жизни развитие социальной взрослости подростка требует и от родителей (законных представителей) решения соответствующей задачи воспитания подростка в семье, смены прежнего типа отношений на новый.</w:t>
      </w:r>
    </w:p>
    <w:p w:rsidR="00777D59" w:rsidRDefault="00777D59">
      <w:pPr>
        <w:pStyle w:val="Osnova"/>
        <w:tabs>
          <w:tab w:val="left" w:leader="dot" w:pos="624"/>
        </w:tabs>
        <w:spacing w:line="360" w:lineRule="auto"/>
        <w:ind w:firstLine="709"/>
        <w:rPr>
          <w:rStyle w:val="Zag11"/>
          <w:rFonts w:ascii="Times New Roman" w:eastAsia="@Arial Unicode MS" w:hAnsi="Times New Roman" w:cs="Times New Roman"/>
          <w:b/>
          <w:color w:val="auto"/>
          <w:sz w:val="28"/>
          <w:szCs w:val="28"/>
          <w:lang w:val="ru-RU"/>
        </w:rPr>
      </w:pPr>
    </w:p>
    <w:p w:rsidR="00777D59" w:rsidRDefault="006821ED">
      <w:pPr>
        <w:pStyle w:val="2"/>
        <w:ind w:left="567" w:firstLine="0"/>
        <w:rPr>
          <w:rStyle w:val="Zag11"/>
        </w:rPr>
      </w:pPr>
      <w:bookmarkStart w:id="16" w:name="_Toc405145647"/>
      <w:bookmarkStart w:id="17" w:name="_Toc406058976"/>
      <w:bookmarkStart w:id="18" w:name="_Toc409691625"/>
      <w:bookmarkStart w:id="19" w:name="_Toc410653947"/>
      <w:bookmarkStart w:id="20" w:name="_Toc410702952"/>
      <w:bookmarkStart w:id="21" w:name="_Toc31893380"/>
      <w:bookmarkStart w:id="22" w:name="_Toc31898604"/>
      <w:r>
        <w:rPr>
          <w:rStyle w:val="Zag11"/>
        </w:rPr>
        <w:t>1.2. Планируемые результаты освоения обучающимися основной образовательной программы основного общего образования</w:t>
      </w:r>
      <w:bookmarkEnd w:id="16"/>
      <w:bookmarkEnd w:id="17"/>
      <w:bookmarkEnd w:id="18"/>
      <w:bookmarkEnd w:id="19"/>
      <w:bookmarkEnd w:id="20"/>
      <w:bookmarkEnd w:id="21"/>
      <w:bookmarkEnd w:id="22"/>
    </w:p>
    <w:p w:rsidR="00777D59" w:rsidRDefault="006821ED">
      <w:pPr>
        <w:pStyle w:val="3"/>
        <w:ind w:left="1134"/>
      </w:pPr>
      <w:bookmarkStart w:id="23" w:name="_Toc410653948"/>
      <w:bookmarkStart w:id="24" w:name="_Toc31893381"/>
      <w:bookmarkStart w:id="25" w:name="_Toc31898605"/>
      <w:r>
        <w:t>1.2.1. Общие положения</w:t>
      </w:r>
      <w:bookmarkEnd w:id="23"/>
      <w:bookmarkEnd w:id="24"/>
      <w:bookmarkEnd w:id="25"/>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Планируемые результаты освоения основной образовательной программы основного общего образования (ООП ООО) представляют собой систему ведущих целевых установок и ожидаемых результатов освоения всех компонентов, составляющих содержательную основу образовательной программы. Они обеспечивают связь между требованиями ФГОС ООО, образовательным процессом и системой оценки результатов освоения ООП ООО, выступая содержательной и критериальной основой для разработки программ учебных предметов, курсов, учебно-методической литературы, программ воспитания и социализации, с одной стороны, и системы оценки результатов – с другой. </w:t>
      </w:r>
    </w:p>
    <w:p w:rsidR="00777D59" w:rsidRDefault="006821ED">
      <w:pPr>
        <w:tabs>
          <w:tab w:val="left" w:pos="1920"/>
        </w:tabs>
        <w:spacing w:after="0" w:line="360" w:lineRule="auto"/>
        <w:ind w:firstLine="709"/>
        <w:jc w:val="both"/>
        <w:rPr>
          <w:rFonts w:ascii="Times New Roman" w:hAnsi="Times New Roman"/>
          <w:sz w:val="28"/>
          <w:szCs w:val="28"/>
        </w:rPr>
      </w:pPr>
      <w:r>
        <w:rPr>
          <w:rFonts w:ascii="Times New Roman" w:hAnsi="Times New Roman"/>
          <w:sz w:val="28"/>
          <w:szCs w:val="28"/>
        </w:rPr>
        <w:lastRenderedPageBreak/>
        <w:t>В соответствии с требованиями ФГОС ООО система планируемых результатов — личностных, метапредметных и предметных — устанавливает и описывает классы учебно-познавательных и учебно-практических задач, которые осваивают учащиеся в ходе обучения, особо выделяя среди них те, которые выносятся на итоговую оценку, в том числе государственную итоговую аттестацию выпускников. Успешное выполнение этих задач требует от учащихся овладения системой учебных действий (универсальных и специфических для каждого учебного предмета: регулятивных, коммуникативных, познавательных) с учебным материалом и, прежде всего, с опорным учебным материалом, служащим основой для последующего обучения.</w:t>
      </w:r>
    </w:p>
    <w:p w:rsidR="00777D59" w:rsidRDefault="006821ED">
      <w:pPr>
        <w:pStyle w:val="ad"/>
        <w:tabs>
          <w:tab w:val="clear" w:pos="4677"/>
          <w:tab w:val="clear" w:pos="9355"/>
        </w:tabs>
        <w:overflowPunct w:val="0"/>
        <w:spacing w:line="360" w:lineRule="auto"/>
        <w:ind w:firstLine="709"/>
        <w:jc w:val="both"/>
        <w:textAlignment w:val="baseline"/>
        <w:rPr>
          <w:bCs/>
          <w:szCs w:val="28"/>
        </w:rPr>
      </w:pPr>
      <w:r>
        <w:rPr>
          <w:szCs w:val="28"/>
        </w:rPr>
        <w:t xml:space="preserve">В соответствии с реализуемой ФГОС ООО деятельностной парадигмой образования система планируемых результатов строится на основе уровневого подхода: выделения ожидаемого уровня актуального развития большинства обучающихся и ближайшей перспективы их развития. Такой подход позволяет определять динамическую картину развития обучающихся, </w:t>
      </w:r>
      <w:r>
        <w:rPr>
          <w:bCs/>
          <w:szCs w:val="28"/>
        </w:rPr>
        <w:t>поощрять продвижение обучающихся, выстраивать индивидуальные траектории обучения с учетом зоны ближайшего развития ребенка.</w:t>
      </w:r>
    </w:p>
    <w:p w:rsidR="00777D59" w:rsidRDefault="006821ED">
      <w:pPr>
        <w:pStyle w:val="3"/>
        <w:ind w:left="1134"/>
      </w:pPr>
      <w:bookmarkStart w:id="26" w:name="_Toc31893382"/>
      <w:bookmarkStart w:id="27" w:name="_Toc31898606"/>
      <w:bookmarkStart w:id="28" w:name="_Toc410653949"/>
      <w:r>
        <w:t>1.2.2. Структура планируемых результатов</w:t>
      </w:r>
      <w:bookmarkEnd w:id="26"/>
      <w:bookmarkEnd w:id="27"/>
    </w:p>
    <w:bookmarkEnd w:id="28"/>
    <w:p w:rsidR="00777D59" w:rsidRDefault="006821ED">
      <w:pPr>
        <w:pStyle w:val="ad"/>
        <w:tabs>
          <w:tab w:val="clear" w:pos="4677"/>
          <w:tab w:val="clear" w:pos="9355"/>
        </w:tabs>
        <w:overflowPunct w:val="0"/>
        <w:spacing w:line="360" w:lineRule="auto"/>
        <w:ind w:firstLine="709"/>
        <w:jc w:val="both"/>
        <w:textAlignment w:val="baseline"/>
        <w:rPr>
          <w:szCs w:val="28"/>
        </w:rPr>
      </w:pPr>
      <w:r>
        <w:rPr>
          <w:bCs/>
          <w:szCs w:val="28"/>
        </w:rPr>
        <w:t>Планируемые результаты опираются на ведущие целевые установки</w:t>
      </w:r>
      <w:r>
        <w:rPr>
          <w:szCs w:val="28"/>
        </w:rPr>
        <w:t>,</w:t>
      </w:r>
      <w:r>
        <w:rPr>
          <w:b/>
          <w:szCs w:val="28"/>
        </w:rPr>
        <w:t xml:space="preserve"> </w:t>
      </w:r>
      <w:r>
        <w:rPr>
          <w:szCs w:val="28"/>
        </w:rPr>
        <w:t>отражающие основной, сущностный вклад каждой изучаемой программы в развитие личности обучающихся, их способностей.</w:t>
      </w:r>
    </w:p>
    <w:p w:rsidR="00777D59" w:rsidRDefault="006821ED">
      <w:pPr>
        <w:pStyle w:val="ad"/>
        <w:tabs>
          <w:tab w:val="clear" w:pos="4677"/>
          <w:tab w:val="clear" w:pos="9355"/>
        </w:tabs>
        <w:overflowPunct w:val="0"/>
        <w:spacing w:line="360" w:lineRule="auto"/>
        <w:ind w:firstLine="709"/>
        <w:jc w:val="both"/>
        <w:textAlignment w:val="baseline"/>
        <w:rPr>
          <w:szCs w:val="28"/>
        </w:rPr>
      </w:pPr>
      <w:r>
        <w:rPr>
          <w:bCs/>
          <w:szCs w:val="28"/>
        </w:rPr>
        <w:t>В стру</w:t>
      </w:r>
      <w:r>
        <w:rPr>
          <w:szCs w:val="28"/>
        </w:rPr>
        <w:t xml:space="preserve">ктуре планируемых результатов выделяется следующие группы: </w:t>
      </w:r>
    </w:p>
    <w:p w:rsidR="00777D59" w:rsidRDefault="006821ED">
      <w:pPr>
        <w:pStyle w:val="ad"/>
        <w:tabs>
          <w:tab w:val="clear" w:pos="4677"/>
          <w:tab w:val="clear" w:pos="9355"/>
        </w:tabs>
        <w:overflowPunct w:val="0"/>
        <w:spacing w:line="360" w:lineRule="auto"/>
        <w:ind w:firstLine="709"/>
        <w:jc w:val="both"/>
        <w:textAlignment w:val="baseline"/>
        <w:rPr>
          <w:szCs w:val="28"/>
        </w:rPr>
      </w:pPr>
      <w:r>
        <w:rPr>
          <w:szCs w:val="28"/>
        </w:rPr>
        <w:t>1. Личностные результаты освоения основной образовательной программы</w:t>
      </w:r>
      <w:r>
        <w:rPr>
          <w:b/>
          <w:szCs w:val="28"/>
        </w:rPr>
        <w:t xml:space="preserve"> </w:t>
      </w:r>
      <w:r>
        <w:rPr>
          <w:szCs w:val="28"/>
        </w:rPr>
        <w:t>представлены в соответствии с группой личностных результатов и раскрывают и детализируют основные направленности этих  результатов. Оценка достижения этой группы планируемых результатов ведется в ходе процедур, допускающих предоставление и использование исключительно неперсонифицированной информации.</w:t>
      </w:r>
    </w:p>
    <w:p w:rsidR="00777D59" w:rsidRDefault="006821ED">
      <w:pPr>
        <w:pStyle w:val="ad"/>
        <w:tabs>
          <w:tab w:val="clear" w:pos="4677"/>
          <w:tab w:val="clear" w:pos="9355"/>
        </w:tabs>
        <w:overflowPunct w:val="0"/>
        <w:spacing w:line="360" w:lineRule="auto"/>
        <w:ind w:firstLine="709"/>
        <w:jc w:val="both"/>
        <w:textAlignment w:val="baseline"/>
        <w:rPr>
          <w:szCs w:val="28"/>
        </w:rPr>
      </w:pPr>
      <w:r>
        <w:rPr>
          <w:szCs w:val="28"/>
        </w:rPr>
        <w:lastRenderedPageBreak/>
        <w:t>2. Метапредметные результаты освоения основной образовательной программы</w:t>
      </w:r>
      <w:r>
        <w:rPr>
          <w:b/>
          <w:szCs w:val="28"/>
        </w:rPr>
        <w:t xml:space="preserve"> </w:t>
      </w:r>
      <w:r>
        <w:rPr>
          <w:szCs w:val="28"/>
        </w:rPr>
        <w:t>представлены в соответствии с подгруппами универсальных учебных действий,  раскрывают и детализируют основные направленности метапредметных результатов.</w:t>
      </w:r>
    </w:p>
    <w:p w:rsidR="00777D59" w:rsidRDefault="006821ED">
      <w:pPr>
        <w:pStyle w:val="ad"/>
        <w:tabs>
          <w:tab w:val="clear" w:pos="4677"/>
          <w:tab w:val="clear" w:pos="9355"/>
        </w:tabs>
        <w:overflowPunct w:val="0"/>
        <w:spacing w:line="360" w:lineRule="auto"/>
        <w:ind w:firstLine="709"/>
        <w:jc w:val="both"/>
        <w:textAlignment w:val="baseline"/>
        <w:rPr>
          <w:szCs w:val="28"/>
        </w:rPr>
      </w:pPr>
      <w:r>
        <w:rPr>
          <w:szCs w:val="28"/>
        </w:rPr>
        <w:t>3. Предметные результаты освоения основной образовательной программы</w:t>
      </w:r>
      <w:r>
        <w:rPr>
          <w:b/>
          <w:szCs w:val="28"/>
        </w:rPr>
        <w:t xml:space="preserve"> </w:t>
      </w:r>
      <w:r>
        <w:rPr>
          <w:szCs w:val="28"/>
        </w:rPr>
        <w:t>представлены в соответствии с группами результатов учебных предметов, раскрывают и детализируют их.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Предметные результаты приводятся в блоках</w:t>
      </w:r>
      <w:r>
        <w:rPr>
          <w:rFonts w:ascii="Times New Roman" w:hAnsi="Times New Roman"/>
          <w:b/>
          <w:sz w:val="28"/>
          <w:szCs w:val="28"/>
        </w:rPr>
        <w:t xml:space="preserve"> «</w:t>
      </w:r>
      <w:r>
        <w:rPr>
          <w:rFonts w:ascii="Times New Roman" w:hAnsi="Times New Roman"/>
          <w:sz w:val="28"/>
          <w:szCs w:val="28"/>
        </w:rPr>
        <w:t>Выпускник научится» и «Выпускник получит возможность научиться»,</w:t>
      </w:r>
      <w:r>
        <w:rPr>
          <w:rFonts w:ascii="Times New Roman" w:hAnsi="Times New Roman"/>
          <w:b/>
          <w:sz w:val="28"/>
          <w:szCs w:val="28"/>
        </w:rPr>
        <w:t xml:space="preserve"> </w:t>
      </w:r>
      <w:r>
        <w:rPr>
          <w:rFonts w:ascii="Times New Roman" w:hAnsi="Times New Roman"/>
          <w:sz w:val="28"/>
          <w:szCs w:val="28"/>
        </w:rPr>
        <w:t>относящихся к каждому учебному предмету: «Русский язык», «Литература», «Иностранный язык», «Иностранный язык (второй)», «История России. Всеобщая история», «Обществознание», «География», «Математика», «Информатика», «Физика», «Биология», «Химия», «Изобразительное искусство», «Музыка», «Технология», «Физическая культура» и «Основы безопасности жизнедеятельности».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Планируемые предметные результаты освоения родного языка и родной литературы разрабатываются в соответствии с содержанием и особенностями изучения этих курсов учебно-методическими объединениями (УМО) субъектов Российской Федерации.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Планируемые результаты, отнесенные к блоку «Выпускник научится», ориентируют пользователя в том, достижение какого уровня освоения учебных действий с изучаемым опорным учебным материалом ожидается от выпускника. Критериями отбора результатов служат их значимость для решения основных задач образования на данном уровне и необходимость для последующего обучения, а также потенциальная возможность их достижения большинством обучающихся. Иными словами, в этот блок включается круг учебных задач, построенных на опорном учебном материале, овладение которыми принципиально необходимо для успешного обучения и социализации и которые могут быть освоены всеми обучающихся.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lastRenderedPageBreak/>
        <w:t>Достижение планируемых результатов, отнесенных к блоку «Выпускник научится», выносится на итоговое оценивание, которое может осуществляться как в ходе обучения (с помощью накопленной оценки или портфеля индивидуальных достижений), так и в конце обучения, в том числе в форме государственной итоговой аттестации. Оценка достижения планируемых результатов этого блока на уровне ведется с помощью заданий базового уровня, а на уровне действий, составляющих зону ближайшего развития большинства обучающихся, – с помощью заданий повышенного уровня. Успешное выполнение обучающимися заданий базового уровня служит единственным основанием для положительного решения вопроса о возможности перехода на следующий уровень обучения.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блоке «Выпускник получит возможность научиться» приводятся планируемые результаты, характеризующие систему учебных действий в отношении знаний, умений, навыков, расширяющих и углубляющих понимание опорного учебного материала или выступающих как пропедевтика для дальнейшего изучения данного предмета. Уровень достижений, соответствующий планируемым результатам этого блока, могут продемонстрировать отдельные мотивированные и способные обучающиеся. В повседневной практике преподавания цели данного блока  не отрабатываются со всеми без исключения обучающимися как в силу повышенной сложности учебных действий, так и в силу повышенной сложности учебного материала и/или его пропедевтического характера на данном уровне обучения. Оценка достижения планируемых результатов  ведется преимущественно в ходе процедур, допускающих предоставление и использование исключительно неперсонифицированной информации. Соответствующая группа результатов в тексте выделена курсивом.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Задания, ориентированные на оценку достижения планируемых результатов из блока «Выпускник получит возможность научиться», могут включаться в материалы итогового контроля блока «Выпускник научится». Основные цели такого включения – предоставить возможность обучающимся </w:t>
      </w:r>
      <w:r>
        <w:rPr>
          <w:rFonts w:ascii="Times New Roman" w:hAnsi="Times New Roman"/>
          <w:sz w:val="28"/>
          <w:szCs w:val="28"/>
        </w:rPr>
        <w:lastRenderedPageBreak/>
        <w:t>продемонстрировать овладение более высоким (по сравнению с базовым) уровнем достижений и выявить динамику роста численности наиболее подготовленных обучающихся. При этом невыполнение обучающимися заданий, с помощью которых ведется оценка достижения планируемых результатов данного блока, не является препятствием для перехода на следующий уровень обучения. В ряде случаев достижение планируемых результатов этого блока целесообразно вести в ходе текущего и промежуточного оценивания, а полученные результаты фиксировать в виде накопленной оценки (например, в форме портфеля достижений) и учитывать при определении итоговой оценки.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Подобная структура представления планируемых результатов подчеркивает тот факт, что при организации образовательного процесса, направленного на реализацию и достижение планируемых результатов, от учителя требуется использование таких педагогических технологий, которые основаны на </w:t>
      </w:r>
      <w:r>
        <w:rPr>
          <w:rFonts w:ascii="Times New Roman" w:hAnsi="Times New Roman"/>
          <w:bCs/>
          <w:iCs/>
          <w:sz w:val="28"/>
          <w:szCs w:val="28"/>
        </w:rPr>
        <w:t>дифференциации требований</w:t>
      </w:r>
      <w:r>
        <w:rPr>
          <w:rFonts w:ascii="Times New Roman" w:hAnsi="Times New Roman"/>
          <w:sz w:val="28"/>
          <w:szCs w:val="28"/>
        </w:rPr>
        <w:t xml:space="preserve"> к подготовке обучающихся.</w:t>
      </w:r>
    </w:p>
    <w:p w:rsidR="00777D59" w:rsidRDefault="006821ED">
      <w:pPr>
        <w:pStyle w:val="3"/>
        <w:ind w:left="1134"/>
        <w:rPr>
          <w:rStyle w:val="20"/>
          <w:b/>
          <w:bCs/>
          <w:szCs w:val="27"/>
        </w:rPr>
      </w:pPr>
      <w:bookmarkStart w:id="29" w:name="_Toc405145648"/>
      <w:bookmarkStart w:id="30" w:name="_Toc406058977"/>
      <w:bookmarkStart w:id="31" w:name="_Toc409691626"/>
      <w:bookmarkStart w:id="32" w:name="_Toc31893383"/>
      <w:bookmarkStart w:id="33" w:name="_Toc31898607"/>
      <w:r>
        <w:rPr>
          <w:rStyle w:val="20"/>
          <w:b/>
          <w:bCs/>
          <w:szCs w:val="27"/>
        </w:rPr>
        <w:t xml:space="preserve">1.2.3. Личностные результаты освоения </w:t>
      </w:r>
      <w:bookmarkEnd w:id="29"/>
      <w:bookmarkEnd w:id="30"/>
      <w:bookmarkEnd w:id="31"/>
      <w:r>
        <w:rPr>
          <w:rStyle w:val="20"/>
          <w:b/>
          <w:bCs/>
          <w:szCs w:val="27"/>
        </w:rPr>
        <w:t>основной образовательной программы</w:t>
      </w:r>
      <w:bookmarkEnd w:id="32"/>
      <w:bookmarkEnd w:id="33"/>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 xml:space="preserve">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w:t>
      </w:r>
      <w:r>
        <w:rPr>
          <w:rStyle w:val="dash041e005f0431005f044b005f0447005f043d005f044b005f0439005f005fchar1char1"/>
          <w:sz w:val="28"/>
          <w:szCs w:val="28"/>
        </w:rPr>
        <w:lastRenderedPageBreak/>
        <w:t>уважительное и доброжелательное отношение к истории, культуре, религии, традициям, языкам, ценностям народов России и народов мира.</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lastRenderedPageBreak/>
        <w:t>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 xml:space="preserve">7. Сформированность ценности здорового и безопасного образа жизни; интериоризация правил индивидуального и коллективного безопасного </w:t>
      </w:r>
      <w:r>
        <w:rPr>
          <w:rStyle w:val="dash041e005f0431005f044b005f0447005f043d005f044b005f0439005f005fchar1char1"/>
          <w:sz w:val="28"/>
          <w:szCs w:val="28"/>
        </w:rPr>
        <w:lastRenderedPageBreak/>
        <w:t>поведения в чрезвычайных ситуациях, угрожающих жизни и здоровью людей, правил поведения на транспорте и на дорогах.</w:t>
      </w:r>
    </w:p>
    <w:p w:rsidR="00777D59" w:rsidRDefault="006821ED">
      <w:pPr>
        <w:spacing w:after="0" w:line="360" w:lineRule="auto"/>
        <w:ind w:firstLine="709"/>
        <w:jc w:val="both"/>
        <w:rPr>
          <w:rStyle w:val="dash041e005f0431005f044b005f0447005f043d005f044b005f0439005f005fchar1char1"/>
          <w:sz w:val="28"/>
          <w:szCs w:val="28"/>
        </w:rPr>
      </w:pPr>
      <w:r>
        <w:rPr>
          <w:rStyle w:val="dash041e005f0431005f044b005f0447005f043d005f044b005f0439005f005fchar1char1"/>
          <w:sz w:val="28"/>
          <w:szCs w:val="28"/>
        </w:rPr>
        <w:t>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777D59" w:rsidRDefault="006821ED">
      <w:pPr>
        <w:spacing w:after="0" w:line="360" w:lineRule="auto"/>
        <w:ind w:firstLine="709"/>
        <w:jc w:val="both"/>
        <w:rPr>
          <w:rFonts w:ascii="Times New Roman" w:hAnsi="Times New Roman"/>
          <w:sz w:val="28"/>
          <w:szCs w:val="28"/>
        </w:rPr>
      </w:pPr>
      <w:r>
        <w:rPr>
          <w:rStyle w:val="dash041e005f0431005f044b005f0447005f043d005f044b005f0439005f005fchar1char1"/>
          <w:sz w:val="28"/>
          <w:szCs w:val="28"/>
        </w:rPr>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777D59" w:rsidRDefault="006821ED">
      <w:pPr>
        <w:pStyle w:val="3"/>
        <w:ind w:left="1134"/>
      </w:pPr>
      <w:bookmarkStart w:id="34" w:name="_Toc25924553"/>
      <w:bookmarkStart w:id="35" w:name="_Toc31893384"/>
      <w:bookmarkStart w:id="36" w:name="_Toc31898608"/>
      <w:r>
        <w:t>1.2.4. Метапредметные результаты освоения ООП</w:t>
      </w:r>
      <w:bookmarkEnd w:id="34"/>
      <w:bookmarkEnd w:id="35"/>
      <w:bookmarkEnd w:id="36"/>
    </w:p>
    <w:p w:rsidR="00777D59" w:rsidRDefault="006821ED">
      <w:pPr>
        <w:spacing w:after="0" w:line="360" w:lineRule="auto"/>
        <w:ind w:firstLine="709"/>
        <w:jc w:val="both"/>
        <w:rPr>
          <w:rFonts w:ascii="Times New Roman" w:eastAsia="Times New Roman" w:hAnsi="Times New Roman"/>
          <w:b/>
          <w:i/>
          <w:sz w:val="28"/>
          <w:szCs w:val="28"/>
        </w:rPr>
      </w:pPr>
      <w:r>
        <w:rPr>
          <w:rFonts w:ascii="Times" w:eastAsia="Times" w:hAnsi="Times" w:cs="Times"/>
          <w:sz w:val="28"/>
          <w:szCs w:val="28"/>
        </w:rPr>
        <w:t>Метапредметные результаты включают освоенные обучающимися межпредметные понятия и универсальные учебные действия (регулятивные, познавательные, коммуникативные)</w:t>
      </w:r>
      <w:r>
        <w:rPr>
          <w:rFonts w:ascii="Times New Roman" w:eastAsia="Times New Roman" w:hAnsi="Times New Roman"/>
          <w:sz w:val="28"/>
          <w:szCs w:val="28"/>
        </w:rPr>
        <w:t xml:space="preserve">,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w:t>
      </w:r>
      <w:r>
        <w:rPr>
          <w:rFonts w:ascii="Times New Roman" w:eastAsia="Times New Roman" w:hAnsi="Times New Roman"/>
          <w:sz w:val="28"/>
          <w:szCs w:val="28"/>
        </w:rPr>
        <w:lastRenderedPageBreak/>
        <w:t>с педагогами и сверстниками, построение индивидуальной образовательной траектории.</w:t>
      </w:r>
    </w:p>
    <w:p w:rsidR="00777D59" w:rsidRDefault="006821ED">
      <w:pPr>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Межпредметные понятия</w:t>
      </w:r>
    </w:p>
    <w:p w:rsidR="00777D59" w:rsidRDefault="006821ED">
      <w:pPr>
        <w:spacing w:after="0" w:line="360" w:lineRule="auto"/>
        <w:ind w:firstLine="709"/>
        <w:jc w:val="both"/>
        <w:rPr>
          <w:rFonts w:ascii="Times" w:eastAsia="Times" w:hAnsi="Times" w:cs="Times"/>
          <w:sz w:val="28"/>
          <w:szCs w:val="28"/>
        </w:rPr>
      </w:pPr>
      <w:r>
        <w:rPr>
          <w:rFonts w:ascii="Times" w:eastAsia="Times" w:hAnsi="Times" w:cs="Times"/>
          <w:sz w:val="28"/>
          <w:szCs w:val="28"/>
        </w:rPr>
        <w:t>Условием формирования межпредметных понятий, таких как «система», «факт», «закономерность», «феномен», «анализ», «синтез» «функция», «материал», «процесс», 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в средстве познания мира и себя в этом мире, гармонизации отношений человека и общества, создания образа «потребного будущего».</w:t>
      </w:r>
    </w:p>
    <w:p w:rsidR="00777D59" w:rsidRDefault="006821ED">
      <w:pPr>
        <w:spacing w:after="0" w:line="360" w:lineRule="auto"/>
        <w:ind w:firstLine="709"/>
        <w:jc w:val="both"/>
        <w:rPr>
          <w:rFonts w:ascii="Times" w:eastAsia="Times" w:hAnsi="Times" w:cs="Times"/>
          <w:sz w:val="28"/>
          <w:szCs w:val="28"/>
        </w:rPr>
      </w:pPr>
      <w:r>
        <w:rPr>
          <w:rFonts w:ascii="Times" w:eastAsia="Times" w:hAnsi="Times" w:cs="Times"/>
          <w:sz w:val="28"/>
          <w:szCs w:val="28"/>
        </w:rPr>
        <w:t>При изучении учебных предметов обучающиеся усовершенствуют приобретенные на первом 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систематизировать, сопоставлять, анализировать, обобщать и интерпретировать информацию, содержащуюся в готовых информационных объектах;</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заполнять и/или дополнять таблицы, схемы, диаграммы, тексты.</w:t>
      </w:r>
    </w:p>
    <w:p w:rsidR="00777D59" w:rsidRDefault="006821ED">
      <w:pPr>
        <w:spacing w:after="0" w:line="360" w:lineRule="auto"/>
        <w:ind w:firstLine="709"/>
        <w:jc w:val="both"/>
        <w:rPr>
          <w:rFonts w:ascii="Times" w:eastAsia="Times" w:hAnsi="Times" w:cs="Times"/>
          <w:sz w:val="28"/>
          <w:szCs w:val="28"/>
        </w:rPr>
      </w:pPr>
      <w:r>
        <w:rPr>
          <w:rFonts w:ascii="Times" w:eastAsia="Times" w:hAnsi="Times" w:cs="Times"/>
          <w:sz w:val="28"/>
          <w:szCs w:val="28"/>
        </w:rPr>
        <w:lastRenderedPageBreak/>
        <w:t>В ходе изучения всех учебных предметов обучающиеся приобретут опыт проектной деятельности, способствующей воспитанию самостоятельности, инициативности, ответственности, повышению мотивации и эффективности учебной деятельности. В процессе реализации исходного замысла на практическом уровне овладеют умением выбирать адекватные задаче средства, принимать решения, в том числе в ситуациях неопределенности. Они получат возможность развить способности к разработке нескольких вариантов решений, к поиску нестандартных решений, анализу результатов поиска и выбору наиболее приемлемого решения.</w:t>
      </w:r>
    </w:p>
    <w:p w:rsidR="00777D59" w:rsidRDefault="006821ED">
      <w:pPr>
        <w:spacing w:after="0" w:line="360" w:lineRule="auto"/>
        <w:ind w:firstLine="709"/>
        <w:jc w:val="both"/>
        <w:rPr>
          <w:rFonts w:ascii="Times" w:eastAsia="Times" w:hAnsi="Times" w:cs="Times"/>
          <w:sz w:val="28"/>
          <w:szCs w:val="28"/>
        </w:rPr>
      </w:pPr>
      <w:r>
        <w:rPr>
          <w:rFonts w:ascii="Times" w:eastAsia="Times" w:hAnsi="Times" w:cs="Times"/>
          <w:sz w:val="28"/>
          <w:szCs w:val="28"/>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используемых методов работы и образовательных технологий.</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В соответствии с ФГОС ООО выделяются три группы универсальных учебных действий: регулятивные, познавательные, коммуникативные.</w:t>
      </w:r>
    </w:p>
    <w:p w:rsidR="00777D59" w:rsidRDefault="006821ED">
      <w:pPr>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Регулятивные УУД</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существующие и планировать будущие образовательные результаты;</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совместно с педагогом критерии оценки планируемых образовательных результатов;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идентифицировать препятствия, возникающие при достижении собственных запланированных образовательных результатов;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выдвигать версии преодоления препятствий, формулировать гипотезы, в отдельных случаях — прогнозировать конечный результат;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ставить цель и формулировать задачи собственной образовательной </w:t>
      </w:r>
      <w:r>
        <w:rPr>
          <w:rFonts w:ascii="Times New Roman" w:eastAsia="Times New Roman" w:hAnsi="Times New Roman"/>
          <w:sz w:val="28"/>
          <w:szCs w:val="28"/>
        </w:rPr>
        <w:lastRenderedPageBreak/>
        <w:t>деятельности с учетом выявленных затруднений и существующих возможностей;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обосновывать выбранные подходы и средства, используемые для достижения образовательных результатов.</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необходимые действия в соответствии с учебной и познавательной задачей и составлять алгоритм их выполнения;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обосновывать и осуществлять выбор наиболее эффективных способов решения учебных и познавательных задач;</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определять/находить, в том числе из предложенных вариантов, условия для выполнения учебной и познавательной задачи;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выстраивать жизненные планы на краткосрочное будущее (определять целевые ориентиры, формулировать адекватные им задачи и предлагать действия, указывая и обосновывая логическую последовательность шагов);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выбирать из предложенных вариантов и самостоятельно искать средства/ресурсы для решения задачи/достижения цели;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составлять план решения проблемы (описывать жизненный цикл выполнения проекта, алгоритм проведения исследования);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потенциальные затруднения при решении учебной и познавательной задачи и находить средства для их устранения;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описывать свой опыт, оформляя его для передачи другим людям в виде алгоритма решения практических задач;</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планировать и корректировать свою индивидуальную образовательную траекторию.</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r>
        <w:rPr>
          <w:rFonts w:ascii="Times New Roman" w:eastAsia="Times New Roman" w:hAnsi="Times New Roman"/>
          <w:sz w:val="28"/>
          <w:szCs w:val="28"/>
        </w:rPr>
        <w:lastRenderedPageBreak/>
        <w:t>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различать результаты и способы действий при достижении результатов;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совместно с педагогом критерии достижения планируемых результатов и критерии оценки своей учебной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систематизировать (в том числе выбирать приоритетные) критерии достижения планируемых результатов и оценки своей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оценивать свою деятельность, анализируя и аргументируя причины достижения или отсутствия планируемого результата;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находить необходимые и достаточные средства для выполнения учебных действий в изменяющейся ситуации;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характеристик/показателей результата;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соотносить свои действия с целью обучения.</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оценивать правильность выполнения учебной задачи, собственные возможности ее решения.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критерии правильности (корректности) выполнения учебной задачи;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и обосновывать применение соответствующего инструментария для выполнения учебной задачи;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свободно пользоваться выработанными критериями оценки и самооценки, исходя из цели и имеющихся средств;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lastRenderedPageBreak/>
        <w:t>оценивать продукт своей деятельности по заданным и/или самостоятельно определенным критериям в соответствии с целью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обосновывать достижимость цели выбранным способом на основе оценки своих внутренних ресурсов и доступных внешних ресурсов;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фиксировать и анализировать динамику собственных образовательных результатов. </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Владение основами самоконтроля, самооценки, принятия решений и осуществления осознанного выбора в учебной и познавательной деятельности.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собственную учебную и познавательную деятельность и деятельность других обучающихся в процессе взаимопроверки;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соотносить реальные и планируемые результаты индивидуальной образовательной деятельности и делать выводы о причинах ее успешности/эффективности или неуспешности/неэффективности, находить способы выхода из критической ситуации;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принимать решение в учебной ситуации и оценивать возможные последствия принятого решения;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демонстрировать приемы регуляции собственных психофизиологических/эмоциональных состояний.</w:t>
      </w:r>
    </w:p>
    <w:p w:rsidR="00777D59" w:rsidRDefault="006821ED">
      <w:pPr>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Познавательные УУД</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подбирать слова, соподчиненные ключевому слову, определяющие </w:t>
      </w:r>
      <w:r>
        <w:rPr>
          <w:rFonts w:ascii="Times New Roman" w:eastAsia="Times New Roman" w:hAnsi="Times New Roman"/>
          <w:sz w:val="28"/>
          <w:szCs w:val="28"/>
        </w:rPr>
        <w:lastRenderedPageBreak/>
        <w:t>его признаки и свойства;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выстраивать логическую цепочку, состоящую из ключевого слова и соподчиненных ему слов;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выделять общий признак или отличие двух или нескольких предметов или явлений и объяснять их сходство или отличия;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объединять предметы и явления в группы по определенным признакам, сравнивать, классифицировать и обобщать факты и явления;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различать/выделять явление из общего ряда других явлений;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выделять причинно-следственные связи наблюдаемых явлений или событий, выявлять причины возникновения наблюдаемых явлений или событий;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рассуждение от общих закономерностей к частным явлениям и от частных явлений к общим закономерностям;</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рассуждение на основе сравнения предметов и явлений, выделяя при этом их общие признаки и различия;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излагать полученную информацию, интерпретируя ее в контексте решаемой задачи;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самостоятельно указывать на информацию, нуждающуюся в проверке, предлагать и применять способ проверки достоверности информации;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объяснять явления, процессы, связи и отношения, выявляемые в ходе познавательной и исследовательской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выявлять и называть причины события, явления, самостоятельно осуществляя причинно-следственный анализ;</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обозначать символом и знаком предмет и/или явление;</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lastRenderedPageBreak/>
        <w:t>определять логические связи между предметами и/или явлениями, обозначать данные логические связи с помощью знаков в схеме;</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создавать абстрактный или реальный образ предмета и/или явления;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модель/схему на основе условий задачи и/или способа ее решения;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доказательство: прямое, косвенное, от противного;</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анализировать/рефлексировать опыт разработки и реализации учебного проекта, исследования (теоретического, эмпирического) с точки зрения решения проблемной ситуации, достижения поставленной цели и/или на основе заданных критериев оценки продукта/результата.</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Смысловое чтение. Обучающийся сможет:</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находить в тексте требуемую информацию (в соответствии с целями своей деятельности);</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ориентироваться в содержании текста, понимать целостный смысл текста, структурировать текст;</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устанавливать взаимосвязь описанных в тексте событий, явлений, процессов;</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резюмировать главную идею текста;</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преобразовывать текст, меняя его модальность (выражение отношения к содержанию текста, целевую установку речи), интерпретировать текст (художественный и нехудожественный — учебный, научно-популярный, </w:t>
      </w:r>
      <w:r>
        <w:rPr>
          <w:rFonts w:ascii="Times New Roman" w:eastAsia="Times New Roman" w:hAnsi="Times New Roman"/>
          <w:sz w:val="28"/>
          <w:szCs w:val="28"/>
        </w:rPr>
        <w:lastRenderedPageBreak/>
        <w:t>информационный);</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критически оценивать содержание и форму текста.</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свое отношение к окружающей среде, к собственной среде обитания;</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влияние экологических факторов на среду обитания живых организмов;</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причинный и вероятностный анализ различных экологических ситуаций;</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прогнозировать изменения ситуации при смене действия одного фактора на другой фактор;</w:t>
      </w:r>
    </w:p>
    <w:p w:rsidR="00777D59" w:rsidRDefault="006821ED" w:rsidP="006821ED">
      <w:pPr>
        <w:widowControl w:val="0"/>
        <w:numPr>
          <w:ilvl w:val="0"/>
          <w:numId w:val="4"/>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распространять экологические знания и участвовать в практических мероприятиях по защите окружающей среды.</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Развитие мотивации к овладению культурой активного использования словарей, справочников, открытых источников информации и электронных поисковых систем.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необходимые ключевые поисковые слова и формировать корректные поисковые запросы;</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осуществлять взаимодействие с электронными поисковыми системами, базами знаний, справочниками;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формировать множественную выборку из различных источников информации для объективизации результатов поиска;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соотносить полученные результаты поиска с задачами и целями своей деятельности.</w:t>
      </w:r>
    </w:p>
    <w:p w:rsidR="00777D59" w:rsidRDefault="006821ED">
      <w:pPr>
        <w:tabs>
          <w:tab w:val="left" w:pos="993"/>
        </w:tabs>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Коммуникативные УУД</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Умение организовывать учебное сотрудничество с педагогом и совместную деятельность с педагогом и сверстниками; работать индивидуально и в группе: находить общее решение и разрешать конфликты </w:t>
      </w:r>
      <w:r>
        <w:rPr>
          <w:rFonts w:ascii="Times New Roman" w:eastAsia="Times New Roman" w:hAnsi="Times New Roman"/>
          <w:sz w:val="28"/>
          <w:szCs w:val="28"/>
        </w:rPr>
        <w:lastRenderedPageBreak/>
        <w:t>на основе согласования позиций и учета интересов; формулировать, аргументировать и отстаивать свое мнение.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возможные роли в совместной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играть определенную роль в совместной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принимать позицию собеседника, понимая позицию другого, различать в его речи мнение (точку зрения), доказательства (аргументы);</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свои действия и действия партнера, которые способствовали или препятствовали продуктивной коммуникации;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строить позитивные отношения в процессе учебной и познавательной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корректно и аргументированно отстаивать свою точку зрения, в дискуссии уметь выдвигать контраргументы, перефразировать свою мысль;</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критически относиться к собственному мнению, уметь признавать ошибочность своего мнения (если оно ошибочно) и корректировать его;</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предлагать альтернативное решение в конфликтной ситуации;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выделять общую точку зрения в дискуссии;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договариваться о правилах и вопросах для обсуждения в соответствии с поставленной перед группой задачей;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организовывать эффективное взаимодействие в группе (определять общие цели, распределять роли, договариваться друг с другом и т. д.);</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задачу коммуникации и в соответствии с ней отбирать и использовать речевые средства;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lastRenderedPageBreak/>
        <w:t>представлять в устной или письменной форме развернутый план собственной деятельности;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соблюдать нормы публичной речи, регламент в монологе и дискуссии в соответствии с коммуникативной задачей;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высказывать и обосновывать мнение (суждение) и запрашивать мнение партнера в рамках диалога;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принимать решение в ходе диалога и согласовывать его с собеседником;</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создавать письменные тексты различных типов с использованием необходимых речевых средств;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средства логической связи для выделения смысловых блоков своего выступления;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вербальные и невербальные средства в соответствии с коммуникативной задачей;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оценивать эффективность коммуникации после ее завершения.</w:t>
      </w:r>
    </w:p>
    <w:p w:rsidR="00777D59" w:rsidRDefault="006821ED" w:rsidP="006821ED">
      <w:pPr>
        <w:widowControl w:val="0"/>
        <w:numPr>
          <w:ilvl w:val="0"/>
          <w:numId w:val="80"/>
        </w:numPr>
        <w:tabs>
          <w:tab w:val="left" w:pos="1134"/>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для передачи своих мыслей естественные и формальные языки в соответствии с условиями коммуникации;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оперировать данными при решении задачи;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выбирать адекватные задаче инструменты и использовать компьютерные технологии для решения учебных задач, в том числе для: вычисления, написания писем, сочинений, докладов, рефератов, создания презентаций и др.;</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информацию с учетом этических и правовых норм;</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создавать цифровые ресурсы разного типа и для разных аудиторий, </w:t>
      </w:r>
      <w:r>
        <w:rPr>
          <w:rFonts w:ascii="Times New Roman" w:eastAsia="Times New Roman" w:hAnsi="Times New Roman"/>
          <w:sz w:val="28"/>
          <w:szCs w:val="28"/>
        </w:rPr>
        <w:lastRenderedPageBreak/>
        <w:t>соблюдать информационную гигиену и правила информационной безопасности.</w:t>
      </w:r>
      <w:bookmarkStart w:id="37" w:name="_2s8eyo1" w:colFirst="0" w:colLast="0"/>
      <w:bookmarkEnd w:id="37"/>
    </w:p>
    <w:p w:rsidR="00777D59" w:rsidRDefault="006821ED">
      <w:pPr>
        <w:rPr>
          <w:rFonts w:ascii="Times New Roman" w:eastAsia="Times New Roman" w:hAnsi="Times New Roman"/>
          <w:sz w:val="28"/>
          <w:szCs w:val="28"/>
        </w:rPr>
      </w:pPr>
      <w:r>
        <w:rPr>
          <w:rFonts w:ascii="Times New Roman" w:eastAsia="Times New Roman" w:hAnsi="Times New Roman"/>
          <w:sz w:val="28"/>
          <w:szCs w:val="28"/>
        </w:rPr>
        <w:br w:type="page"/>
      </w:r>
    </w:p>
    <w:p w:rsidR="00777D59" w:rsidRDefault="006821ED">
      <w:pPr>
        <w:pStyle w:val="3"/>
        <w:ind w:left="1134"/>
      </w:pPr>
      <w:bookmarkStart w:id="38" w:name="_Toc31893385"/>
      <w:bookmarkStart w:id="39" w:name="_Toc31898609"/>
      <w:r>
        <w:lastRenderedPageBreak/>
        <w:t>1.2.5. Предметные результаты</w:t>
      </w:r>
      <w:bookmarkEnd w:id="38"/>
      <w:bookmarkEnd w:id="39"/>
    </w:p>
    <w:p w:rsidR="00777D59" w:rsidRDefault="006821ED">
      <w:pPr>
        <w:pStyle w:val="4"/>
        <w:ind w:left="1701"/>
      </w:pPr>
      <w:bookmarkStart w:id="40" w:name="_Toc409691628"/>
      <w:bookmarkStart w:id="41" w:name="_Toc410653953"/>
      <w:bookmarkStart w:id="42" w:name="_Toc31893386"/>
      <w:bookmarkStart w:id="43" w:name="_Toc31898610"/>
      <w:r>
        <w:t>1.2.5.1. Русский язык</w:t>
      </w:r>
      <w:bookmarkEnd w:id="40"/>
      <w:bookmarkEnd w:id="41"/>
      <w:bookmarkEnd w:id="42"/>
      <w:bookmarkEnd w:id="43"/>
    </w:p>
    <w:p w:rsidR="00777D59" w:rsidRDefault="006821ED">
      <w:pPr>
        <w:rPr>
          <w:rFonts w:ascii="Times New Roman" w:hAnsi="Times New Roman"/>
          <w:b/>
          <w:sz w:val="28"/>
          <w:szCs w:val="28"/>
        </w:rPr>
      </w:pPr>
      <w:bookmarkStart w:id="44" w:name="_Toc287934277"/>
      <w:bookmarkStart w:id="45" w:name="_Toc414553134"/>
      <w:bookmarkStart w:id="46" w:name="_Toc31893387"/>
      <w:bookmarkStart w:id="47" w:name="_Toc287551922"/>
      <w:r>
        <w:rPr>
          <w:rFonts w:ascii="Times New Roman" w:hAnsi="Times New Roman"/>
          <w:b/>
          <w:sz w:val="28"/>
          <w:szCs w:val="28"/>
        </w:rPr>
        <w:t>Выпускник научится:</w:t>
      </w:r>
      <w:bookmarkEnd w:id="44"/>
      <w:bookmarkEnd w:id="45"/>
      <w:bookmarkEnd w:id="46"/>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владеть навыками работы с учебной книгой, словарями и другими информационными источниками, включая СМИ и ресурсы Интернета;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владеть навыками различных видов чтения (изучающим, ознакомительным, просмотровым) и информационной переработки прочитанного материала;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и редактировать письменные тексты разных стилей и жанров с соблюдением норм современного русского литературного языка и речевого этикета;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знание алфавита при поиске информации;</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значимые и незначимые единицы языка;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проводить фонетический и орфоэпический анализ слова;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lastRenderedPageBreak/>
        <w:t>классифицировать и группировать звуки речи по заданным признакам, слова по заданным параметрам их звукового состава;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членить слова на слоги и правильно их переносить;</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определять место ударного слога, наблюдать за перемещением ударения при изменении формы слова, употреблять в речи слова и их формы в соответствии с акцентологическими нормами;</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опознавать морфемы и членить слова на морфемы на основе смыслового, грамматического и словообразовательного анализа; характеризовать морфемный состав слова, уточнять лексическое значение слова с опорой на его морфемный состав;</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проводить морфемный и словообразовательный анализ слов;</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проводить лексический анализ слова;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опознавать лексические средства выразительности и основные виды тропов (метафора, эпитет, сравнение, гипербола, олицетворение);</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опознавать самостоятельные части речи и их формы, а также служебные части речи и междометия;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проводить морфологический анализ слова;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применять знания и умения по морфемике и словообразованию при проведении морфологического анализа слов;</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опознавать основные единицы синтаксиса (словосочетание, предложение, текст);</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анализировать различные виды словосочетаний и предложений с точки зрения их структурно-смысловой организации и функциональных особенностей;</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находить грамматическую основу предложения;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распознавать главные и второстепенные члены предложения;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опознавать предложения простые и сложные, предложения осложненной структуры;</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проводить синтаксический анализ словосочетания и предложения;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lastRenderedPageBreak/>
        <w:t>соблюдать основные языковые нормы в устной и письменной речи;</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опираться на фонетический, морфемный, словообразовательный и морфологический анализ в практике правописания;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опираться на грамматико-интонационный анализ при объяснении расстановки знаков препинания в предложении;</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орфографические словари.</w:t>
      </w:r>
    </w:p>
    <w:p w:rsidR="00777D59" w:rsidRDefault="006821ED">
      <w:pPr>
        <w:rPr>
          <w:rFonts w:ascii="Times New Roman" w:hAnsi="Times New Roman"/>
          <w:b/>
          <w:sz w:val="28"/>
          <w:szCs w:val="28"/>
        </w:rPr>
      </w:pPr>
      <w:bookmarkStart w:id="48" w:name="_Toc414553135"/>
      <w:bookmarkStart w:id="49" w:name="_Toc31893388"/>
      <w:r>
        <w:rPr>
          <w:rFonts w:ascii="Times New Roman" w:hAnsi="Times New Roman"/>
          <w:b/>
          <w:sz w:val="28"/>
          <w:szCs w:val="28"/>
        </w:rPr>
        <w:t>Выпускник получит возможность научиться:</w:t>
      </w:r>
      <w:bookmarkEnd w:id="48"/>
      <w:bookmarkEnd w:id="49"/>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анализировать речевые высказывания с точки зрения их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оценивать собственную и чужую речь с точки зрения точного, уместного и выразительного словоупотребления;</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 xml:space="preserve">опознавать различные выразительные средства языка; </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писать конспект, отзыв, тезисы, рефераты, статьи, рецензии, доклады, интервью, очерки, доверенности, резюме и другие жанры;</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 xml:space="preserve">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участвовать в разных видах обсуждения, формулировать собственную позицию и аргументировать ее, привлекая сведения из жизненного и читательского опыта;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словообразовательные цепочки и словообразовательные гнезда;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использовать этимологические данные для объяснения правописания и лексического значения слова;</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 xml:space="preserve">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w:t>
      </w:r>
      <w:r>
        <w:rPr>
          <w:rFonts w:ascii="Times New Roman" w:hAnsi="Times New Roman"/>
          <w:i/>
          <w:sz w:val="28"/>
          <w:szCs w:val="28"/>
        </w:rPr>
        <w:lastRenderedPageBreak/>
        <w:t>деятельности;</w:t>
      </w:r>
    </w:p>
    <w:p w:rsidR="00777D59" w:rsidRDefault="006821ED" w:rsidP="006821ED">
      <w:pPr>
        <w:pStyle w:val="a8"/>
        <w:widowControl w:val="0"/>
        <w:numPr>
          <w:ilvl w:val="0"/>
          <w:numId w:val="155"/>
        </w:numPr>
        <w:tabs>
          <w:tab w:val="left" w:pos="993"/>
        </w:tabs>
        <w:autoSpaceDE w:val="0"/>
        <w:autoSpaceDN w:val="0"/>
        <w:adjustRightInd w:val="0"/>
        <w:spacing w:line="360" w:lineRule="auto"/>
        <w:ind w:left="0" w:firstLine="709"/>
        <w:jc w:val="both"/>
        <w:rPr>
          <w:rFonts w:ascii="Times New Roman" w:hAnsi="Times New Roman"/>
          <w:i/>
          <w:sz w:val="28"/>
          <w:szCs w:val="28"/>
        </w:rPr>
      </w:pPr>
      <w:r>
        <w:rPr>
          <w:rFonts w:ascii="Times New Roman" w:hAnsi="Times New Roman"/>
          <w:i/>
          <w:sz w:val="28"/>
          <w:szCs w:val="28"/>
        </w:rPr>
        <w:t>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bookmarkEnd w:id="47"/>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rPr>
          <w:rStyle w:val="dash041e005f0431005f044b005f0447005f043d005f044b005f0439005f005fchar1char1"/>
          <w:rFonts w:eastAsia="Calibri"/>
          <w:b w:val="0"/>
          <w:bCs w:val="0"/>
          <w:sz w:val="28"/>
          <w:szCs w:val="28"/>
        </w:rPr>
      </w:pPr>
      <w:bookmarkStart w:id="50" w:name="_Toc409691629"/>
      <w:bookmarkStart w:id="51" w:name="_Toc410653954"/>
      <w:bookmarkStart w:id="52" w:name="_Toc31893389"/>
      <w:bookmarkStart w:id="53" w:name="_Toc31898611"/>
      <w:r>
        <w:t>1.2.5.2. Литература</w:t>
      </w:r>
      <w:bookmarkEnd w:id="50"/>
      <w:bookmarkEnd w:id="51"/>
      <w:bookmarkEnd w:id="52"/>
      <w:bookmarkEnd w:id="53"/>
    </w:p>
    <w:p w:rsidR="00777D59" w:rsidRDefault="006821ED">
      <w:pPr>
        <w:autoSpaceDE w:val="0"/>
        <w:autoSpaceDN w:val="0"/>
        <w:adjustRightInd w:val="0"/>
        <w:spacing w:after="0" w:line="360" w:lineRule="auto"/>
        <w:ind w:firstLine="539"/>
        <w:jc w:val="both"/>
        <w:rPr>
          <w:rFonts w:ascii="Times New Roman" w:eastAsia="MS Mincho" w:hAnsi="Times New Roman"/>
          <w:sz w:val="28"/>
          <w:szCs w:val="28"/>
        </w:rPr>
      </w:pPr>
      <w:r>
        <w:rPr>
          <w:rFonts w:ascii="Times New Roman" w:eastAsia="MS Mincho" w:hAnsi="Times New Roman"/>
          <w:sz w:val="28"/>
          <w:szCs w:val="28"/>
        </w:rPr>
        <w:t>В соответствии с Федеральным государственным образовательным стандартом основного общего образования предметными результатами изучения предмета «Литература» являются:</w:t>
      </w:r>
    </w:p>
    <w:p w:rsidR="00777D59" w:rsidRDefault="006821ED" w:rsidP="006821ED">
      <w:pPr>
        <w:numPr>
          <w:ilvl w:val="0"/>
          <w:numId w:val="96"/>
        </w:numPr>
        <w:tabs>
          <w:tab w:val="left" w:pos="993"/>
        </w:tabs>
        <w:spacing w:after="0" w:line="360" w:lineRule="auto"/>
        <w:ind w:left="0" w:firstLine="633"/>
        <w:jc w:val="both"/>
        <w:rPr>
          <w:rFonts w:ascii="Times New Roman" w:hAnsi="Times New Roman"/>
          <w:sz w:val="28"/>
          <w:szCs w:val="28"/>
        </w:rPr>
      </w:pPr>
      <w:r>
        <w:rPr>
          <w:rFonts w:ascii="Times New Roman" w:hAnsi="Times New Roman"/>
          <w:sz w:val="28"/>
          <w:szCs w:val="28"/>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777D59" w:rsidRDefault="006821ED" w:rsidP="006821ED">
      <w:pPr>
        <w:numPr>
          <w:ilvl w:val="0"/>
          <w:numId w:val="96"/>
        </w:numPr>
        <w:tabs>
          <w:tab w:val="left" w:pos="993"/>
        </w:tabs>
        <w:spacing w:after="0" w:line="360" w:lineRule="auto"/>
        <w:ind w:left="0" w:firstLine="633"/>
        <w:jc w:val="both"/>
        <w:rPr>
          <w:rFonts w:ascii="Times New Roman" w:hAnsi="Times New Roman"/>
          <w:sz w:val="28"/>
          <w:szCs w:val="28"/>
        </w:rPr>
      </w:pPr>
      <w:r>
        <w:rPr>
          <w:rFonts w:ascii="Times New Roman" w:eastAsia="Times New Roman" w:hAnsi="Times New Roman"/>
          <w:sz w:val="28"/>
          <w:szCs w:val="28"/>
        </w:rPr>
        <w:t>восприятие</w:t>
      </w:r>
      <w:r>
        <w:rPr>
          <w:rFonts w:ascii="Times New Roman" w:hAnsi="Times New Roman"/>
          <w:sz w:val="28"/>
          <w:szCs w:val="28"/>
        </w:rPr>
        <w:t xml:space="preserve"> литературы как одной из основных культурных ценностей народа (отражающей его </w:t>
      </w:r>
      <w:r>
        <w:rPr>
          <w:rFonts w:ascii="Times New Roman" w:eastAsia="Times New Roman" w:hAnsi="Times New Roman"/>
          <w:sz w:val="28"/>
          <w:szCs w:val="28"/>
        </w:rPr>
        <w:t>менталитет, историю, мировосприятие) и</w:t>
      </w:r>
      <w:r>
        <w:rPr>
          <w:rFonts w:ascii="Times New Roman" w:hAnsi="Times New Roman"/>
          <w:sz w:val="28"/>
          <w:szCs w:val="28"/>
        </w:rPr>
        <w:t xml:space="preserve"> человечества (содержащей смыслы, важные для человечества в целом);</w:t>
      </w:r>
    </w:p>
    <w:p w:rsidR="00777D59" w:rsidRDefault="006821ED" w:rsidP="006821ED">
      <w:pPr>
        <w:numPr>
          <w:ilvl w:val="0"/>
          <w:numId w:val="185"/>
        </w:numPr>
        <w:tabs>
          <w:tab w:val="left" w:pos="993"/>
        </w:tabs>
        <w:spacing w:after="0" w:line="360" w:lineRule="auto"/>
        <w:ind w:left="0" w:firstLine="709"/>
        <w:jc w:val="both"/>
        <w:rPr>
          <w:rFonts w:ascii="Times New Roman" w:hAnsi="Times New Roman"/>
          <w:b/>
          <w:bCs/>
          <w:sz w:val="28"/>
          <w:szCs w:val="28"/>
        </w:rPr>
      </w:pPr>
      <w:r>
        <w:rPr>
          <w:rFonts w:ascii="Times New Roman" w:hAnsi="Times New Roman"/>
          <w:sz w:val="28"/>
          <w:szCs w:val="28"/>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777D59" w:rsidRDefault="006821ED" w:rsidP="006821ED">
      <w:pPr>
        <w:numPr>
          <w:ilvl w:val="0"/>
          <w:numId w:val="185"/>
        </w:numPr>
        <w:tabs>
          <w:tab w:val="left" w:pos="993"/>
        </w:tabs>
        <w:spacing w:after="0" w:line="360" w:lineRule="auto"/>
        <w:ind w:left="0" w:firstLine="709"/>
        <w:jc w:val="both"/>
      </w:pPr>
      <w:r>
        <w:rPr>
          <w:rFonts w:ascii="Times New Roman" w:hAnsi="Times New Roman"/>
          <w:sz w:val="28"/>
          <w:szCs w:val="28"/>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r>
        <w:t>;</w:t>
      </w:r>
    </w:p>
    <w:p w:rsidR="00777D59" w:rsidRDefault="006821ED" w:rsidP="006821ED">
      <w:pPr>
        <w:numPr>
          <w:ilvl w:val="0"/>
          <w:numId w:val="18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развитие способности понимать литературные художественные произведения, воплощающие разные этнокультурные традиции;</w:t>
      </w:r>
    </w:p>
    <w:p w:rsidR="00777D59" w:rsidRDefault="006821ED" w:rsidP="006821ED">
      <w:pPr>
        <w:numPr>
          <w:ilvl w:val="0"/>
          <w:numId w:val="18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777D59" w:rsidRDefault="006821ED">
      <w:pPr>
        <w:autoSpaceDE w:val="0"/>
        <w:autoSpaceDN w:val="0"/>
        <w:adjustRightInd w:val="0"/>
        <w:spacing w:after="0" w:line="360" w:lineRule="auto"/>
        <w:ind w:firstLine="709"/>
        <w:jc w:val="both"/>
        <w:rPr>
          <w:rFonts w:ascii="Times New Roman" w:eastAsia="MS Mincho" w:hAnsi="Times New Roman"/>
          <w:sz w:val="28"/>
          <w:szCs w:val="28"/>
        </w:rPr>
      </w:pPr>
      <w:r>
        <w:rPr>
          <w:rFonts w:ascii="Times New Roman" w:eastAsia="MS Mincho" w:hAnsi="Times New Roman"/>
          <w:sz w:val="28"/>
          <w:szCs w:val="28"/>
        </w:rPr>
        <w:t xml:space="preserve">Конкретизируя эти общие результаты, обозначим наиболее важные предметные умения, формируемые у </w:t>
      </w:r>
      <w:r>
        <w:rPr>
          <w:rFonts w:ascii="Times New Roman" w:hAnsi="Times New Roman"/>
          <w:sz w:val="28"/>
          <w:szCs w:val="28"/>
        </w:rPr>
        <w:t xml:space="preserve">обучающихся </w:t>
      </w:r>
      <w:r>
        <w:rPr>
          <w:rFonts w:ascii="Times New Roman" w:eastAsia="MS Mincho" w:hAnsi="Times New Roman"/>
          <w:sz w:val="28"/>
          <w:szCs w:val="28"/>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определять тему и основную мысль произведения (5</w:t>
      </w:r>
      <w:r>
        <w:rPr>
          <w:rFonts w:ascii="Times New Roman" w:hAnsi="Times New Roman"/>
          <w:sz w:val="28"/>
          <w:szCs w:val="28"/>
        </w:rPr>
        <w:t>–</w:t>
      </w:r>
      <w:r>
        <w:rPr>
          <w:rFonts w:ascii="Times New Roman" w:eastAsia="MS Mincho" w:hAnsi="Times New Roman"/>
          <w:sz w:val="28"/>
          <w:szCs w:val="28"/>
        </w:rPr>
        <w:t>6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владеть различными видами пересказа (5</w:t>
      </w:r>
      <w:r>
        <w:rPr>
          <w:rFonts w:ascii="Times New Roman" w:hAnsi="Times New Roman"/>
          <w:sz w:val="28"/>
          <w:szCs w:val="28"/>
        </w:rPr>
        <w:t>–</w:t>
      </w:r>
      <w:r>
        <w:rPr>
          <w:rFonts w:ascii="Times New Roman" w:eastAsia="MS Mincho" w:hAnsi="Times New Roman"/>
          <w:sz w:val="28"/>
          <w:szCs w:val="28"/>
        </w:rPr>
        <w:t>6 кл.), пересказывать сюжет; выявлять особенности композиции, основной конфликт, вычленять фабулу (6</w:t>
      </w:r>
      <w:r>
        <w:rPr>
          <w:rFonts w:ascii="Times New Roman" w:hAnsi="Times New Roman"/>
          <w:sz w:val="28"/>
          <w:szCs w:val="28"/>
        </w:rPr>
        <w:t>–</w:t>
      </w:r>
      <w:r>
        <w:rPr>
          <w:rFonts w:ascii="Times New Roman" w:eastAsia="MS Mincho" w:hAnsi="Times New Roman"/>
          <w:sz w:val="28"/>
          <w:szCs w:val="28"/>
        </w:rPr>
        <w:t>7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характеризовать героев-персонажей, давать их сравнительные характеристики (5</w:t>
      </w:r>
      <w:r>
        <w:rPr>
          <w:rFonts w:ascii="Times New Roman" w:hAnsi="Times New Roman"/>
          <w:sz w:val="28"/>
          <w:szCs w:val="28"/>
        </w:rPr>
        <w:t>–</w:t>
      </w:r>
      <w:r>
        <w:rPr>
          <w:rFonts w:ascii="Times New Roman" w:eastAsia="MS Mincho" w:hAnsi="Times New Roman"/>
          <w:sz w:val="28"/>
          <w:szCs w:val="28"/>
        </w:rPr>
        <w:t>6 кл.); оценивать систему персонажей (6</w:t>
      </w:r>
      <w:r>
        <w:rPr>
          <w:rFonts w:ascii="Times New Roman" w:hAnsi="Times New Roman"/>
          <w:sz w:val="28"/>
          <w:szCs w:val="28"/>
        </w:rPr>
        <w:t>–</w:t>
      </w:r>
      <w:r>
        <w:rPr>
          <w:rFonts w:ascii="Times New Roman" w:eastAsia="MS Mincho" w:hAnsi="Times New Roman"/>
          <w:sz w:val="28"/>
          <w:szCs w:val="28"/>
        </w:rPr>
        <w:t>7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находить основные изобразительно-выразительные средства, характерные для творческой манеры писателя, определять их художественные функции (5</w:t>
      </w:r>
      <w:r>
        <w:rPr>
          <w:rFonts w:ascii="Times New Roman" w:hAnsi="Times New Roman"/>
          <w:sz w:val="28"/>
          <w:szCs w:val="28"/>
        </w:rPr>
        <w:t>–</w:t>
      </w:r>
      <w:r>
        <w:rPr>
          <w:rFonts w:ascii="Times New Roman" w:eastAsia="MS Mincho" w:hAnsi="Times New Roman"/>
          <w:sz w:val="28"/>
          <w:szCs w:val="28"/>
        </w:rPr>
        <w:t>7 кл.); выявлять особенности языка и стиля писателя (7</w:t>
      </w:r>
      <w:r>
        <w:rPr>
          <w:rFonts w:ascii="Times New Roman" w:hAnsi="Times New Roman"/>
          <w:sz w:val="28"/>
          <w:szCs w:val="28"/>
        </w:rPr>
        <w:t>–</w:t>
      </w:r>
      <w:r>
        <w:rPr>
          <w:rFonts w:ascii="Times New Roman" w:eastAsia="MS Mincho" w:hAnsi="Times New Roman"/>
          <w:sz w:val="28"/>
          <w:szCs w:val="28"/>
        </w:rPr>
        <w:t>9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определять родо-жанровую специфику художественного произведения (5</w:t>
      </w:r>
      <w:r>
        <w:rPr>
          <w:rFonts w:ascii="Times New Roman" w:hAnsi="Times New Roman"/>
          <w:sz w:val="28"/>
          <w:szCs w:val="28"/>
        </w:rPr>
        <w:t>–</w:t>
      </w:r>
      <w:r>
        <w:rPr>
          <w:rFonts w:ascii="Times New Roman" w:eastAsia="MS Mincho" w:hAnsi="Times New Roman"/>
          <w:sz w:val="28"/>
          <w:szCs w:val="28"/>
        </w:rPr>
        <w:t xml:space="preserve">9 кл.); </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объяснять свое понимание нравственно-философской, социально-исторической и эстетической проблематики произведений (7</w:t>
      </w:r>
      <w:r>
        <w:rPr>
          <w:rFonts w:ascii="Times New Roman" w:hAnsi="Times New Roman"/>
          <w:sz w:val="28"/>
          <w:szCs w:val="28"/>
        </w:rPr>
        <w:t>–</w:t>
      </w:r>
      <w:r>
        <w:rPr>
          <w:rFonts w:ascii="Times New Roman" w:eastAsia="MS Mincho" w:hAnsi="Times New Roman"/>
          <w:sz w:val="28"/>
          <w:szCs w:val="28"/>
        </w:rPr>
        <w:t>9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выделять в произведениях элементы художественной формы и обнаруживать связи между ними (5</w:t>
      </w:r>
      <w:r>
        <w:rPr>
          <w:rFonts w:ascii="Times New Roman" w:hAnsi="Times New Roman"/>
          <w:sz w:val="28"/>
          <w:szCs w:val="28"/>
        </w:rPr>
        <w:t>–</w:t>
      </w:r>
      <w:r>
        <w:rPr>
          <w:rFonts w:ascii="Times New Roman" w:eastAsia="MS Mincho" w:hAnsi="Times New Roman"/>
          <w:sz w:val="28"/>
          <w:szCs w:val="28"/>
        </w:rPr>
        <w:t>7 кл.), постепенно переходя к анализу текста; анализировать литературные произведения разных жанров (8</w:t>
      </w:r>
      <w:r>
        <w:rPr>
          <w:rFonts w:ascii="Times New Roman" w:hAnsi="Times New Roman"/>
          <w:sz w:val="28"/>
          <w:szCs w:val="28"/>
        </w:rPr>
        <w:t>–</w:t>
      </w:r>
      <w:r>
        <w:rPr>
          <w:rFonts w:ascii="Times New Roman" w:eastAsia="MS Mincho" w:hAnsi="Times New Roman"/>
          <w:sz w:val="28"/>
          <w:szCs w:val="28"/>
        </w:rPr>
        <w:t>9 кл.);</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hAnsi="Times New Roman"/>
          <w:sz w:val="28"/>
          <w:szCs w:val="28"/>
        </w:rPr>
        <w:t xml:space="preserve">выявлять и осмыслять формы авторской оценки героев, событий, характер авторских взаимоотношений с «читателем» как адресатом </w:t>
      </w:r>
      <w:r>
        <w:rPr>
          <w:rFonts w:ascii="Times New Roman" w:hAnsi="Times New Roman"/>
          <w:sz w:val="28"/>
          <w:szCs w:val="28"/>
        </w:rPr>
        <w:lastRenderedPageBreak/>
        <w:t xml:space="preserve">произведения </w:t>
      </w:r>
      <w:r>
        <w:rPr>
          <w:rFonts w:ascii="Times New Roman" w:eastAsia="MS Mincho" w:hAnsi="Times New Roman"/>
          <w:sz w:val="28"/>
          <w:szCs w:val="28"/>
        </w:rPr>
        <w:t xml:space="preserve"> (в каждом классе – на своем уровне); </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представлять развернутый устный или письменный ответ на поставленные вопросы (в каждом классе – на своем уровне); вести учебные дискуссии (7</w:t>
      </w:r>
      <w:r>
        <w:rPr>
          <w:rFonts w:ascii="Times New Roman" w:hAnsi="Times New Roman"/>
          <w:sz w:val="28"/>
          <w:szCs w:val="28"/>
        </w:rPr>
        <w:t>–</w:t>
      </w:r>
      <w:r>
        <w:rPr>
          <w:rFonts w:ascii="Times New Roman" w:eastAsia="MS Mincho" w:hAnsi="Times New Roman"/>
          <w:sz w:val="28"/>
          <w:szCs w:val="28"/>
        </w:rPr>
        <w:t>9 кл.);</w:t>
      </w:r>
    </w:p>
    <w:p w:rsidR="00777D59" w:rsidRDefault="006821ED" w:rsidP="006821ED">
      <w:pPr>
        <w:numPr>
          <w:ilvl w:val="0"/>
          <w:numId w:val="107"/>
        </w:numPr>
        <w:spacing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Pr>
          <w:rFonts w:ascii="Times New Roman" w:hAnsi="Times New Roman"/>
          <w:bCs/>
          <w:sz w:val="28"/>
          <w:szCs w:val="28"/>
        </w:rPr>
        <w:t xml:space="preserve">организации дискуссии </w:t>
      </w:r>
      <w:r>
        <w:rPr>
          <w:rFonts w:ascii="Times New Roman" w:eastAsia="MS Mincho" w:hAnsi="Times New Roman"/>
          <w:sz w:val="28"/>
          <w:szCs w:val="28"/>
        </w:rPr>
        <w:t xml:space="preserve"> (в каждом классе – на своем уровне);</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выражать личное отношение к художественному произведению, аргументировать свою точку зрения (в каждом классе – на своем уровне);</w:t>
      </w:r>
    </w:p>
    <w:p w:rsidR="00777D59" w:rsidRDefault="006821ED" w:rsidP="006821ED">
      <w:pPr>
        <w:widowControl w:val="0"/>
        <w:numPr>
          <w:ilvl w:val="0"/>
          <w:numId w:val="107"/>
        </w:numPr>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выразительно читать с листа и наизусть произведения/фрагменты</w:t>
      </w:r>
    </w:p>
    <w:p w:rsidR="00777D59" w:rsidRDefault="006821ED">
      <w:pPr>
        <w:widowControl w:val="0"/>
        <w:autoSpaceDE w:val="0"/>
        <w:autoSpaceDN w:val="0"/>
        <w:adjustRightInd w:val="0"/>
        <w:spacing w:after="0" w:line="360" w:lineRule="auto"/>
        <w:jc w:val="both"/>
        <w:rPr>
          <w:rFonts w:ascii="Times New Roman" w:eastAsia="MS Mincho" w:hAnsi="Times New Roman"/>
          <w:sz w:val="28"/>
          <w:szCs w:val="28"/>
        </w:rPr>
      </w:pPr>
      <w:r>
        <w:rPr>
          <w:rFonts w:ascii="Times New Roman" w:eastAsia="MS Mincho" w:hAnsi="Times New Roman"/>
          <w:sz w:val="28"/>
          <w:szCs w:val="28"/>
        </w:rPr>
        <w:t xml:space="preserve">произведений художественной литературы, передавая личное отношение к произведению (5-9 класс); </w:t>
      </w:r>
    </w:p>
    <w:p w:rsidR="00777D59" w:rsidRDefault="006821ED" w:rsidP="006821ED">
      <w:pPr>
        <w:widowControl w:val="0"/>
        <w:numPr>
          <w:ilvl w:val="0"/>
          <w:numId w:val="107"/>
        </w:numPr>
        <w:tabs>
          <w:tab w:val="left" w:pos="993"/>
        </w:tabs>
        <w:autoSpaceDE w:val="0"/>
        <w:autoSpaceDN w:val="0"/>
        <w:adjustRightInd w:val="0"/>
        <w:spacing w:after="0" w:line="360" w:lineRule="auto"/>
        <w:ind w:left="0" w:firstLine="709"/>
        <w:jc w:val="both"/>
        <w:rPr>
          <w:rFonts w:ascii="Times New Roman" w:eastAsia="MS Mincho" w:hAnsi="Times New Roman"/>
          <w:sz w:val="28"/>
          <w:szCs w:val="28"/>
        </w:rPr>
      </w:pPr>
      <w:r>
        <w:rPr>
          <w:rFonts w:ascii="Times New Roman" w:eastAsia="MS Mincho" w:hAnsi="Times New Roman"/>
          <w:sz w:val="28"/>
          <w:szCs w:val="28"/>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Pr>
          <w:rFonts w:ascii="Times New Roman" w:hAnsi="Times New Roman"/>
          <w:sz w:val="28"/>
          <w:szCs w:val="28"/>
        </w:rPr>
        <w:t>–</w:t>
      </w:r>
      <w:r>
        <w:rPr>
          <w:rFonts w:ascii="Times New Roman" w:eastAsia="MS Mincho" w:hAnsi="Times New Roman"/>
          <w:sz w:val="28"/>
          <w:szCs w:val="28"/>
        </w:rPr>
        <w:t>9 кл.); пользоваться каталогами библиотек, библиографическими указателями, системой поиска в Интернете (5</w:t>
      </w:r>
      <w:r>
        <w:rPr>
          <w:rFonts w:ascii="Times New Roman" w:hAnsi="Times New Roman"/>
          <w:sz w:val="28"/>
          <w:szCs w:val="28"/>
        </w:rPr>
        <w:t>–</w:t>
      </w:r>
      <w:r>
        <w:rPr>
          <w:rFonts w:ascii="Times New Roman" w:eastAsia="MS Mincho" w:hAnsi="Times New Roman"/>
          <w:sz w:val="28"/>
          <w:szCs w:val="28"/>
        </w:rPr>
        <w:t>9 кл.) (в каждом классе – на своем уровне).</w:t>
      </w:r>
    </w:p>
    <w:p w:rsidR="00777D59" w:rsidRDefault="006821ED">
      <w:pPr>
        <w:autoSpaceDE w:val="0"/>
        <w:autoSpaceDN w:val="0"/>
        <w:adjustRightInd w:val="0"/>
        <w:spacing w:after="0" w:line="360" w:lineRule="auto"/>
        <w:ind w:firstLine="709"/>
        <w:jc w:val="both"/>
        <w:rPr>
          <w:rFonts w:ascii="Times New Roman" w:eastAsia="MS Mincho" w:hAnsi="Times New Roman"/>
          <w:sz w:val="28"/>
          <w:szCs w:val="28"/>
        </w:rPr>
      </w:pPr>
      <w:r>
        <w:rPr>
          <w:rFonts w:ascii="Times New Roman" w:eastAsia="MS Mincho" w:hAnsi="Times New Roman"/>
          <w:sz w:val="28"/>
          <w:szCs w:val="28"/>
        </w:rPr>
        <w:t>При планировании предметных</w:t>
      </w:r>
      <w:r>
        <w:rPr>
          <w:rFonts w:ascii="Times New Roman" w:eastAsia="MS Mincho" w:hAnsi="Times New Roman"/>
          <w:b/>
          <w:sz w:val="28"/>
          <w:szCs w:val="28"/>
        </w:rPr>
        <w:t xml:space="preserve"> </w:t>
      </w:r>
      <w:r>
        <w:rPr>
          <w:rFonts w:ascii="Times New Roman" w:eastAsia="MS Mincho" w:hAnsi="Times New Roman"/>
          <w:sz w:val="28"/>
          <w:szCs w:val="28"/>
        </w:rPr>
        <w:t xml:space="preserve">результатов освоения программы следует учитывать, что формирование различных умений, навыков, компетенций происходит у разных </w:t>
      </w:r>
      <w:r>
        <w:rPr>
          <w:rFonts w:ascii="Times New Roman" w:hAnsi="Times New Roman"/>
          <w:sz w:val="28"/>
          <w:szCs w:val="28"/>
        </w:rPr>
        <w:t xml:space="preserve">обучающихся </w:t>
      </w:r>
      <w:r>
        <w:rPr>
          <w:rFonts w:ascii="Times New Roman" w:eastAsia="MS Mincho" w:hAnsi="Times New Roman"/>
          <w:sz w:val="28"/>
          <w:szCs w:val="28"/>
        </w:rPr>
        <w:t xml:space="preserve">с разной скоростью и в разной степени и не заканчивается в школе. </w:t>
      </w:r>
    </w:p>
    <w:p w:rsidR="00777D59" w:rsidRDefault="006821ED">
      <w:pPr>
        <w:pStyle w:val="24"/>
        <w:autoSpaceDE w:val="0"/>
        <w:autoSpaceDN w:val="0"/>
        <w:adjustRightInd w:val="0"/>
        <w:spacing w:line="360" w:lineRule="auto"/>
        <w:ind w:right="0" w:firstLine="709"/>
        <w:rPr>
          <w:szCs w:val="28"/>
        </w:rPr>
      </w:pPr>
      <w:r>
        <w:rPr>
          <w:szCs w:val="28"/>
        </w:rPr>
        <w:lastRenderedPageBreak/>
        <w:t xml:space="preserve">При оценке предметных результатов обучения литературе следует учитывать несколько основных уровней сформированности читательской культуры. </w:t>
      </w:r>
    </w:p>
    <w:p w:rsidR="00777D59" w:rsidRDefault="006821ED">
      <w:pPr>
        <w:overflowPunct w:val="0"/>
        <w:autoSpaceDE w:val="0"/>
        <w:autoSpaceDN w:val="0"/>
        <w:adjustRightInd w:val="0"/>
        <w:spacing w:after="0" w:line="360" w:lineRule="auto"/>
        <w:ind w:firstLine="709"/>
        <w:jc w:val="both"/>
        <w:rPr>
          <w:rFonts w:ascii="Times New Roman" w:hAnsi="Times New Roman"/>
          <w:bCs/>
          <w:iCs/>
          <w:sz w:val="28"/>
          <w:szCs w:val="28"/>
        </w:rPr>
      </w:pPr>
      <w:r>
        <w:rPr>
          <w:rFonts w:ascii="Times New Roman" w:hAnsi="Times New Roman"/>
          <w:bCs/>
          <w:sz w:val="28"/>
          <w:szCs w:val="28"/>
        </w:rPr>
        <w:t>I уровень</w:t>
      </w:r>
      <w:r>
        <w:rPr>
          <w:rFonts w:ascii="Times New Roman" w:hAnsi="Times New Roman"/>
          <w:sz w:val="28"/>
          <w:szCs w:val="28"/>
        </w:rPr>
        <w:t xml:space="preserve"> определяется наивно-реалистическим восприятием литературно-художественного произведения как истории из реальной жизни (сферы так называемой «первичной действительности»). Понимание текста на этом уровне осуществляется на основе буквальной «распаковки» смыслов; к художественному миру произведения читатель подходит с житейских позиций. Такое </w:t>
      </w:r>
      <w:r>
        <w:rPr>
          <w:rFonts w:ascii="Times New Roman" w:hAnsi="Times New Roman"/>
          <w:bCs/>
          <w:iCs/>
          <w:sz w:val="28"/>
          <w:szCs w:val="28"/>
        </w:rPr>
        <w:t>эмоциональное непосредственное восприятие</w:t>
      </w:r>
      <w:r>
        <w:rPr>
          <w:rFonts w:ascii="Times New Roman" w:hAnsi="Times New Roman"/>
          <w:sz w:val="28"/>
          <w:szCs w:val="28"/>
        </w:rPr>
        <w:t xml:space="preserve">, создает основу для формирования осмысленного и глубокого чтения, но с точки зрения эстетической еще не является достаточным. Оно </w:t>
      </w:r>
      <w:r>
        <w:rPr>
          <w:rFonts w:ascii="Times New Roman" w:hAnsi="Times New Roman"/>
          <w:i/>
          <w:sz w:val="28"/>
          <w:szCs w:val="28"/>
        </w:rPr>
        <w:t>характеризуется способностями читателя воспроизводить содержание литературного произведения, отвечая на тестовые вопросы</w:t>
      </w:r>
      <w:r>
        <w:rPr>
          <w:rFonts w:ascii="Times New Roman" w:hAnsi="Times New Roman"/>
          <w:sz w:val="28"/>
          <w:szCs w:val="28"/>
        </w:rPr>
        <w:t xml:space="preserve"> (устно, письменно) типа </w:t>
      </w:r>
      <w:r>
        <w:rPr>
          <w:rFonts w:ascii="Times New Roman" w:hAnsi="Times New Roman"/>
          <w:bCs/>
          <w:iCs/>
          <w:sz w:val="28"/>
          <w:szCs w:val="28"/>
        </w:rPr>
        <w:t>«Что? Кто? Где? Когда? Какой?», кратко выражать/определять свое эмоциональное отношение к событиям и героям – качества последних только называются/перечисляются; способность к обобщениям проявляется слабо.</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iCs/>
          <w:sz w:val="28"/>
          <w:szCs w:val="28"/>
        </w:rPr>
        <w:t xml:space="preserve">К основным </w:t>
      </w:r>
      <w:r>
        <w:rPr>
          <w:rFonts w:ascii="Times New Roman" w:hAnsi="Times New Roman"/>
          <w:bCs/>
          <w:iCs/>
          <w:sz w:val="28"/>
          <w:szCs w:val="28"/>
        </w:rPr>
        <w:t>видам деятельности</w:t>
      </w:r>
      <w:r>
        <w:rPr>
          <w:rFonts w:ascii="Times New Roman" w:hAnsi="Times New Roman"/>
          <w:iCs/>
          <w:sz w:val="28"/>
          <w:szCs w:val="28"/>
        </w:rPr>
        <w:t xml:space="preserve">, позволяющим диагностировать возможности читателей </w:t>
      </w:r>
      <w:r>
        <w:rPr>
          <w:rFonts w:ascii="Times New Roman" w:hAnsi="Times New Roman"/>
          <w:iCs/>
          <w:sz w:val="28"/>
          <w:szCs w:val="28"/>
          <w:lang w:val="en-US"/>
        </w:rPr>
        <w:t>I</w:t>
      </w:r>
      <w:r>
        <w:rPr>
          <w:rFonts w:ascii="Times New Roman" w:hAnsi="Times New Roman"/>
          <w:iCs/>
          <w:sz w:val="28"/>
          <w:szCs w:val="28"/>
        </w:rPr>
        <w:t xml:space="preserve"> уровня, относятся </w:t>
      </w:r>
      <w:r>
        <w:rPr>
          <w:rFonts w:ascii="Times New Roman" w:hAnsi="Times New Roman"/>
          <w:sz w:val="28"/>
          <w:szCs w:val="28"/>
        </w:rPr>
        <w:t xml:space="preserve">акцентно-смысловое чтение; воспроизведение элементов содержания произведения в устной и письменной форме (изложение, действие по действия по заданному алгоритму с инструкцией); формулировка вопросов; составление системы вопросов и ответы на них (устные, письменные). </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Условно им соответствуют следующие типы диагностических </w:t>
      </w:r>
      <w:r>
        <w:rPr>
          <w:rFonts w:ascii="Times New Roman" w:hAnsi="Times New Roman"/>
          <w:bCs/>
          <w:sz w:val="28"/>
          <w:szCs w:val="28"/>
        </w:rPr>
        <w:t>заданий</w:t>
      </w:r>
      <w:r>
        <w:rPr>
          <w:rFonts w:ascii="Times New Roman" w:hAnsi="Times New Roman"/>
          <w:sz w:val="28"/>
          <w:szCs w:val="28"/>
        </w:rPr>
        <w:t xml:space="preserve">: </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выразительно прочтите следующий фрагмент; </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определите, какие события в произведении являются центральными;</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определите, где и когда происходят описываемые события;</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опишите, каким вам представляется герой произведения, прокомментируйте слова героя; </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выделите в тексте наиболее непонятные (загадочные, удивительные и т. п.) для вас места; </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ответьте на поставленный учителем/автором учебника вопрос; </w:t>
      </w:r>
    </w:p>
    <w:p w:rsidR="00777D59" w:rsidRDefault="006821ED" w:rsidP="006821ED">
      <w:pPr>
        <w:numPr>
          <w:ilvl w:val="0"/>
          <w:numId w:val="153"/>
        </w:numPr>
        <w:tabs>
          <w:tab w:val="left" w:pos="993"/>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определите, выделите, найдите, перечислите признаки, черты, повторяющиеся детали и т. п. </w:t>
      </w:r>
    </w:p>
    <w:p w:rsidR="00777D59" w:rsidRDefault="006821ED">
      <w:pPr>
        <w:spacing w:after="0" w:line="360" w:lineRule="auto"/>
        <w:ind w:firstLine="708"/>
        <w:jc w:val="both"/>
        <w:rPr>
          <w:rFonts w:ascii="Times New Roman" w:hAnsi="Times New Roman"/>
          <w:sz w:val="28"/>
          <w:szCs w:val="28"/>
        </w:rPr>
      </w:pPr>
      <w:r>
        <w:rPr>
          <w:rFonts w:ascii="Times New Roman" w:hAnsi="Times New Roman"/>
          <w:bCs/>
          <w:sz w:val="28"/>
          <w:szCs w:val="28"/>
        </w:rPr>
        <w:t>II уровень</w:t>
      </w:r>
      <w:r>
        <w:rPr>
          <w:rFonts w:ascii="Times New Roman" w:hAnsi="Times New Roman"/>
          <w:sz w:val="28"/>
          <w:szCs w:val="28"/>
        </w:rPr>
        <w:t xml:space="preserve"> сформированности читательской культуры характеризуется тем, что обучающийся понимает обусловленность особенностей художественного произведения авторской волей, однако умение находить способы проявления авторской позиции у него пока отсутствуют</w:t>
      </w:r>
    </w:p>
    <w:p w:rsidR="00777D59" w:rsidRDefault="006821ED">
      <w:pPr>
        <w:pStyle w:val="28"/>
        <w:spacing w:line="360" w:lineRule="auto"/>
        <w:ind w:left="0" w:right="0" w:firstLine="709"/>
        <w:rPr>
          <w:sz w:val="28"/>
          <w:szCs w:val="28"/>
        </w:rPr>
      </w:pPr>
      <w:r>
        <w:rPr>
          <w:sz w:val="28"/>
          <w:szCs w:val="28"/>
        </w:rPr>
        <w:t xml:space="preserve">У читателей этого уровня формируется стремление размышлять над прочитанным, появляется </w:t>
      </w:r>
      <w:r>
        <w:rPr>
          <w:bCs/>
          <w:iCs/>
          <w:sz w:val="28"/>
          <w:szCs w:val="28"/>
        </w:rPr>
        <w:t xml:space="preserve">умение выделять в произведении </w:t>
      </w:r>
      <w:r>
        <w:rPr>
          <w:sz w:val="28"/>
          <w:szCs w:val="28"/>
        </w:rPr>
        <w:t xml:space="preserve">значимые в смысловом и эстетическом плане отдельные элементы художественного произведения, а также возникает стремление </w:t>
      </w:r>
      <w:r>
        <w:rPr>
          <w:bCs/>
          <w:iCs/>
          <w:sz w:val="28"/>
          <w:szCs w:val="28"/>
        </w:rPr>
        <w:t>находить и объяснять связи между ними</w:t>
      </w:r>
      <w:r>
        <w:rPr>
          <w:sz w:val="28"/>
          <w:szCs w:val="28"/>
        </w:rPr>
        <w:t xml:space="preserve">. </w:t>
      </w:r>
      <w:r>
        <w:rPr>
          <w:iCs/>
          <w:sz w:val="28"/>
          <w:szCs w:val="28"/>
        </w:rPr>
        <w:t xml:space="preserve">Читатель </w:t>
      </w:r>
      <w:r>
        <w:rPr>
          <w:sz w:val="28"/>
          <w:szCs w:val="28"/>
        </w:rPr>
        <w:t xml:space="preserve">этого уровня пытается аргументированно отвечать на вопрос </w:t>
      </w:r>
      <w:r>
        <w:rPr>
          <w:bCs/>
          <w:iCs/>
          <w:sz w:val="28"/>
          <w:szCs w:val="28"/>
        </w:rPr>
        <w:t>«Как устроен текст?» ,</w:t>
      </w:r>
      <w:r>
        <w:rPr>
          <w:i/>
          <w:sz w:val="28"/>
          <w:szCs w:val="28"/>
        </w:rPr>
        <w:t xml:space="preserve">умеет выделять </w:t>
      </w:r>
      <w:r>
        <w:rPr>
          <w:i/>
          <w:iCs/>
          <w:sz w:val="28"/>
          <w:szCs w:val="28"/>
        </w:rPr>
        <w:t>крупные единицы произведения, пытается определять связи между ними для доказательства верности понимания темы, проблемы и идеи художественного текста.</w:t>
      </w:r>
    </w:p>
    <w:p w:rsidR="00777D59" w:rsidRDefault="006821ED" w:rsidP="006821ED">
      <w:pPr>
        <w:pStyle w:val="28"/>
        <w:numPr>
          <w:ilvl w:val="12"/>
          <w:numId w:val="61"/>
        </w:numPr>
        <w:tabs>
          <w:tab w:val="left" w:pos="851"/>
        </w:tabs>
        <w:spacing w:line="360" w:lineRule="auto"/>
        <w:ind w:left="0" w:right="0" w:firstLine="709"/>
        <w:rPr>
          <w:sz w:val="28"/>
          <w:szCs w:val="28"/>
        </w:rPr>
      </w:pPr>
      <w:r>
        <w:rPr>
          <w:iCs/>
          <w:sz w:val="28"/>
          <w:szCs w:val="28"/>
        </w:rPr>
        <w:t xml:space="preserve">К основным </w:t>
      </w:r>
      <w:r>
        <w:rPr>
          <w:bCs/>
          <w:iCs/>
          <w:sz w:val="28"/>
          <w:szCs w:val="28"/>
        </w:rPr>
        <w:t>видам деятельности</w:t>
      </w:r>
      <w:r>
        <w:rPr>
          <w:iCs/>
          <w:sz w:val="28"/>
          <w:szCs w:val="28"/>
        </w:rPr>
        <w:t xml:space="preserve">, позволяющим диагностировать возможности читателей, достигших  </w:t>
      </w:r>
      <w:r>
        <w:rPr>
          <w:iCs/>
          <w:sz w:val="28"/>
          <w:szCs w:val="28"/>
          <w:lang w:val="en-US"/>
        </w:rPr>
        <w:t>II</w:t>
      </w:r>
      <w:r>
        <w:rPr>
          <w:iCs/>
          <w:sz w:val="28"/>
          <w:szCs w:val="28"/>
        </w:rPr>
        <w:t xml:space="preserve"> уровня, можно отнести</w:t>
      </w:r>
      <w:r>
        <w:rPr>
          <w:sz w:val="28"/>
          <w:szCs w:val="28"/>
        </w:rPr>
        <w:t xml:space="preserve"> устное и письменное выполнение аналитических процедур с использованием теоретических понятий (нахождение элементов текста; наблюдение, описание, сопоставление и сравнение выделенных единиц; объяснение функций каждого из элементов; установление связи между ними; создание комментария на основе сплошного и хронологически последовательного анализа – </w:t>
      </w:r>
      <w:r>
        <w:rPr>
          <w:i/>
          <w:sz w:val="28"/>
          <w:szCs w:val="28"/>
        </w:rPr>
        <w:t>пофразового</w:t>
      </w:r>
      <w:r>
        <w:rPr>
          <w:sz w:val="28"/>
          <w:szCs w:val="28"/>
        </w:rPr>
        <w:t xml:space="preserve"> (при анализе стихотворений и небольших прозаических произведений – рассказов, новелл) или </w:t>
      </w:r>
      <w:r>
        <w:rPr>
          <w:i/>
          <w:sz w:val="28"/>
          <w:szCs w:val="28"/>
        </w:rPr>
        <w:t>поэпизодного</w:t>
      </w:r>
      <w:r>
        <w:rPr>
          <w:sz w:val="28"/>
          <w:szCs w:val="28"/>
        </w:rPr>
        <w:t xml:space="preserve">; проведение целостного и межтекстового анализа). </w:t>
      </w:r>
    </w:p>
    <w:p w:rsidR="00777D59" w:rsidRDefault="006821ED" w:rsidP="006821ED">
      <w:pPr>
        <w:pStyle w:val="28"/>
        <w:numPr>
          <w:ilvl w:val="12"/>
          <w:numId w:val="61"/>
        </w:numPr>
        <w:tabs>
          <w:tab w:val="left" w:pos="851"/>
        </w:tabs>
        <w:spacing w:line="360" w:lineRule="auto"/>
        <w:ind w:left="0" w:right="0" w:firstLine="709"/>
        <w:rPr>
          <w:sz w:val="28"/>
          <w:szCs w:val="28"/>
        </w:rPr>
      </w:pPr>
      <w:r>
        <w:rPr>
          <w:sz w:val="28"/>
          <w:szCs w:val="28"/>
        </w:rPr>
        <w:t xml:space="preserve">Условно им соответствуют следующие типы диагностических </w:t>
      </w:r>
      <w:r>
        <w:rPr>
          <w:bCs/>
          <w:sz w:val="28"/>
          <w:szCs w:val="28"/>
        </w:rPr>
        <w:t>заданий</w:t>
      </w:r>
      <w:r>
        <w:rPr>
          <w:sz w:val="28"/>
          <w:szCs w:val="28"/>
        </w:rPr>
        <w:t xml:space="preserve">: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выделите, определите, найдите, перечислите признаки, черты, повторяющиеся детали и т. п.; </w:t>
      </w:r>
    </w:p>
    <w:p w:rsidR="00777D59" w:rsidRDefault="006821ED" w:rsidP="006821ED">
      <w:pPr>
        <w:pStyle w:val="a8"/>
        <w:widowControl w:val="0"/>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покажите, какие особенности художественного текста проявляют позицию его автора;</w:t>
      </w:r>
    </w:p>
    <w:p w:rsidR="00777D59" w:rsidRDefault="006821ED" w:rsidP="006821ED">
      <w:pPr>
        <w:numPr>
          <w:ilvl w:val="0"/>
          <w:numId w:val="61"/>
        </w:numPr>
        <w:tabs>
          <w:tab w:val="clear" w:pos="1287"/>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покажите, как в художественном мире произведения проявляются черты реального мира (как внешней для человека реальности, так  и  внутреннего мира человека);</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проанализируйте фрагменты, эпизоды текста (по предложенному алгоритму и без него);</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сопоставьте, сравните, найдите сходства и различия (как в одном тексте, так и между разными произведениями);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определите жанр произведения, охарактеризуйте его особенности;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дайте свое рабочее определение следующему теоретико-литературному понятию.</w:t>
      </w:r>
    </w:p>
    <w:p w:rsidR="00777D59" w:rsidRDefault="006821ED">
      <w:pPr>
        <w:pStyle w:val="24"/>
        <w:autoSpaceDE w:val="0"/>
        <w:autoSpaceDN w:val="0"/>
        <w:adjustRightInd w:val="0"/>
        <w:spacing w:line="360" w:lineRule="auto"/>
        <w:ind w:right="0" w:firstLine="709"/>
        <w:rPr>
          <w:szCs w:val="28"/>
        </w:rPr>
      </w:pPr>
      <w:r>
        <w:rPr>
          <w:szCs w:val="28"/>
        </w:rPr>
        <w:t>Понимание текста на этом уровне читательской культуры осуществляется поверхностно; ученик знает формулировки теоретических понятий и может пользоваться ими при анализе произведения (например, может находить в тексте тропы, элементы композиции, признаки жанра), но не умеет пока делать «мостик» от этой информации к тематике, проблематике и авторской позиции.</w:t>
      </w:r>
    </w:p>
    <w:p w:rsidR="00777D59" w:rsidRDefault="006821ED">
      <w:pPr>
        <w:spacing w:after="0" w:line="360" w:lineRule="auto"/>
        <w:ind w:firstLine="708"/>
        <w:jc w:val="both"/>
        <w:rPr>
          <w:rFonts w:ascii="Times New Roman" w:hAnsi="Times New Roman"/>
          <w:b/>
          <w:sz w:val="28"/>
          <w:szCs w:val="28"/>
        </w:rPr>
      </w:pPr>
      <w:r>
        <w:rPr>
          <w:rFonts w:ascii="Times New Roman" w:hAnsi="Times New Roman"/>
          <w:bCs/>
          <w:sz w:val="28"/>
          <w:szCs w:val="28"/>
        </w:rPr>
        <w:t>III уровень</w:t>
      </w:r>
      <w:r>
        <w:rPr>
          <w:rFonts w:ascii="Times New Roman" w:hAnsi="Times New Roman"/>
          <w:sz w:val="28"/>
          <w:szCs w:val="28"/>
        </w:rPr>
        <w:t xml:space="preserve"> определяется умением воспринимать произведение как художественное целое, концептуально осмыслять его в этой целостности, видеть воплощенный в нем авторский замысел. Читатель, достигший этого уровня, </w:t>
      </w:r>
      <w:r>
        <w:rPr>
          <w:rFonts w:ascii="Times New Roman" w:hAnsi="Times New Roman"/>
          <w:bCs/>
          <w:iCs/>
          <w:sz w:val="28"/>
          <w:szCs w:val="28"/>
        </w:rPr>
        <w:t>сумеет интерпретировать художественный смысл произведения</w:t>
      </w:r>
      <w:r>
        <w:rPr>
          <w:rFonts w:ascii="Times New Roman" w:hAnsi="Times New Roman"/>
          <w:sz w:val="28"/>
          <w:szCs w:val="28"/>
        </w:rPr>
        <w:t xml:space="preserve">, то есть отвечать на вопросы: </w:t>
      </w:r>
      <w:r>
        <w:rPr>
          <w:rFonts w:ascii="Times New Roman" w:hAnsi="Times New Roman"/>
          <w:bCs/>
          <w:iCs/>
          <w:sz w:val="28"/>
          <w:szCs w:val="28"/>
        </w:rPr>
        <w:t xml:space="preserve">«Почему (с какой целью?) произведение построено так, а не иначе? </w:t>
      </w:r>
      <w:r>
        <w:rPr>
          <w:rFonts w:ascii="Times New Roman" w:hAnsi="Times New Roman"/>
          <w:sz w:val="28"/>
          <w:szCs w:val="28"/>
        </w:rPr>
        <w:t xml:space="preserve">Какой художественный эффект дало именно такое построение, какой вывод на основе именно такого построения мы можем сделать о тематике, проблематике и авторской позиции в данном конкретном произведении?». </w:t>
      </w:r>
    </w:p>
    <w:p w:rsidR="00777D59" w:rsidRDefault="006821ED">
      <w:pPr>
        <w:spacing w:after="0" w:line="360" w:lineRule="auto"/>
        <w:ind w:firstLine="708"/>
        <w:jc w:val="both"/>
        <w:rPr>
          <w:rFonts w:ascii="Times New Roman" w:eastAsia="MS Mincho" w:hAnsi="Times New Roman"/>
          <w:sz w:val="28"/>
          <w:szCs w:val="28"/>
        </w:rPr>
      </w:pPr>
      <w:r>
        <w:rPr>
          <w:rFonts w:ascii="Times New Roman" w:hAnsi="Times New Roman"/>
          <w:iCs/>
          <w:sz w:val="28"/>
          <w:szCs w:val="28"/>
        </w:rPr>
        <w:t xml:space="preserve">К основным </w:t>
      </w:r>
      <w:r>
        <w:rPr>
          <w:rFonts w:ascii="Times New Roman" w:hAnsi="Times New Roman"/>
          <w:bCs/>
          <w:iCs/>
          <w:sz w:val="28"/>
          <w:szCs w:val="28"/>
        </w:rPr>
        <w:t>видам деятельности</w:t>
      </w:r>
      <w:r>
        <w:rPr>
          <w:rFonts w:ascii="Times New Roman" w:hAnsi="Times New Roman"/>
          <w:iCs/>
          <w:sz w:val="28"/>
          <w:szCs w:val="28"/>
        </w:rPr>
        <w:t xml:space="preserve">, позволяющим диагностировать возможности читателей, достигших  </w:t>
      </w:r>
      <w:r>
        <w:rPr>
          <w:rFonts w:ascii="Times New Roman" w:hAnsi="Times New Roman"/>
          <w:iCs/>
          <w:sz w:val="28"/>
          <w:szCs w:val="28"/>
          <w:lang w:val="en-US"/>
        </w:rPr>
        <w:t>III</w:t>
      </w:r>
      <w:r>
        <w:rPr>
          <w:rFonts w:ascii="Times New Roman" w:hAnsi="Times New Roman"/>
          <w:iCs/>
          <w:sz w:val="28"/>
          <w:szCs w:val="28"/>
        </w:rPr>
        <w:t xml:space="preserve"> уровня, можно отнести</w:t>
      </w:r>
      <w:r>
        <w:rPr>
          <w:rFonts w:ascii="Times New Roman" w:hAnsi="Times New Roman"/>
          <w:sz w:val="28"/>
          <w:szCs w:val="28"/>
        </w:rPr>
        <w:t xml:space="preserve"> устное или письменное истолкование художественных функций особенностей поэтики произведения, рассматриваемого в его целостности, а также истолкование смысла произведения как художественного целого; создание эссе, научно-</w:t>
      </w:r>
      <w:r>
        <w:rPr>
          <w:rFonts w:ascii="Times New Roman" w:hAnsi="Times New Roman"/>
          <w:sz w:val="28"/>
          <w:szCs w:val="28"/>
        </w:rPr>
        <w:lastRenderedPageBreak/>
        <w:t xml:space="preserve">исследовательских заметок (статьи), доклада на конференцию, рецензии, сценария и т.п. </w:t>
      </w:r>
    </w:p>
    <w:p w:rsidR="00777D59" w:rsidRDefault="006821ED" w:rsidP="006821ED">
      <w:pPr>
        <w:pStyle w:val="28"/>
        <w:numPr>
          <w:ilvl w:val="12"/>
          <w:numId w:val="61"/>
        </w:numPr>
        <w:tabs>
          <w:tab w:val="left" w:pos="709"/>
        </w:tabs>
        <w:spacing w:line="360" w:lineRule="auto"/>
        <w:ind w:left="0" w:right="0" w:firstLine="709"/>
        <w:rPr>
          <w:sz w:val="28"/>
          <w:szCs w:val="28"/>
        </w:rPr>
      </w:pPr>
      <w:r>
        <w:rPr>
          <w:sz w:val="28"/>
          <w:szCs w:val="28"/>
        </w:rPr>
        <w:t>Условно и</w:t>
      </w:r>
      <w:r>
        <w:rPr>
          <w:iCs/>
          <w:sz w:val="28"/>
          <w:szCs w:val="28"/>
        </w:rPr>
        <w:t xml:space="preserve">м соответствуют следующие типы диагностических </w:t>
      </w:r>
      <w:r>
        <w:rPr>
          <w:bCs/>
          <w:iCs/>
          <w:sz w:val="28"/>
          <w:szCs w:val="28"/>
        </w:rPr>
        <w:t>заданий</w:t>
      </w:r>
      <w:r>
        <w:rPr>
          <w:sz w:val="28"/>
          <w:szCs w:val="28"/>
        </w:rPr>
        <w:t xml:space="preserve">: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выделите, определите, найдите, перечислите признаки, черты, повторяющиеся детали и т. п.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определите художественную функцию той или иной детали, приема и т. п.;</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определите позицию автора и способы ее выражения;</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проинтерпретируйте выбранный фрагмент произведения;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объясните (устно, письменно) смысл названия произведения;</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озаглавьте предложенный текст (в случае если у литературного произведения нет заглавия);</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напишите сочинение-интерпретацию; </w:t>
      </w:r>
    </w:p>
    <w:p w:rsidR="00777D59" w:rsidRDefault="006821ED" w:rsidP="006821ED">
      <w:pPr>
        <w:pStyle w:val="a8"/>
        <w:numPr>
          <w:ilvl w:val="0"/>
          <w:numId w:val="61"/>
        </w:numPr>
        <w:tabs>
          <w:tab w:val="clear" w:pos="1287"/>
        </w:tabs>
        <w:overflowPunct w:val="0"/>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напишите рецензию на произведение, не изучавшееся на уроках литературы.</w:t>
      </w:r>
    </w:p>
    <w:p w:rsidR="00777D59" w:rsidRDefault="006821ED">
      <w:pPr>
        <w:pStyle w:val="24"/>
        <w:autoSpaceDE w:val="0"/>
        <w:autoSpaceDN w:val="0"/>
        <w:adjustRightInd w:val="0"/>
        <w:spacing w:line="360" w:lineRule="auto"/>
        <w:ind w:right="0" w:firstLine="709"/>
        <w:rPr>
          <w:szCs w:val="28"/>
        </w:rPr>
      </w:pPr>
      <w:r>
        <w:rPr>
          <w:szCs w:val="28"/>
        </w:rPr>
        <w:t>Понимание текста на этом уровне читательской культуры осуществляется на основе «распаковки» смыслов художественного текста как дважды «закодированного» (естественным языком и специфическими художественными средствами</w:t>
      </w:r>
      <w:r>
        <w:rPr>
          <w:rStyle w:val="af3"/>
          <w:szCs w:val="28"/>
        </w:rPr>
        <w:footnoteReference w:id="1"/>
      </w:r>
      <w:r>
        <w:rPr>
          <w:szCs w:val="28"/>
        </w:rPr>
        <w:t xml:space="preserve">). </w:t>
      </w:r>
    </w:p>
    <w:p w:rsidR="00777D59" w:rsidRDefault="006821ED">
      <w:pPr>
        <w:overflowPunct w:val="0"/>
        <w:autoSpaceDE w:val="0"/>
        <w:autoSpaceDN w:val="0"/>
        <w:adjustRightInd w:val="0"/>
        <w:spacing w:after="0" w:line="360" w:lineRule="auto"/>
        <w:ind w:firstLine="709"/>
        <w:jc w:val="both"/>
        <w:rPr>
          <w:szCs w:val="28"/>
        </w:rPr>
      </w:pPr>
      <w:r>
        <w:rPr>
          <w:rFonts w:ascii="Times New Roman" w:hAnsi="Times New Roman"/>
          <w:sz w:val="28"/>
          <w:szCs w:val="28"/>
        </w:rPr>
        <w:t xml:space="preserve">Разумеется, ни один из перечисленных уровней читательской культуры не реализуется в чистом виде, тем не менее, условно можно считать, что читательское развитие школьников, обучающихся в 5–6 классах, соответствует первому уровню; в процессе литературного образования учеников 7–8 классов формируется второй ее уровень; читательская культура учеников 9 класса характеризуется появлением элементов третьего уровня. Это следует иметь в виду при осуществлении в литературном образовании разноуровневого подхода к обучению, а также при проверке качества его результатов. </w:t>
      </w:r>
    </w:p>
    <w:p w:rsidR="00777D59" w:rsidRDefault="006821ED">
      <w:pPr>
        <w:pStyle w:val="24"/>
        <w:autoSpaceDE w:val="0"/>
        <w:autoSpaceDN w:val="0"/>
        <w:adjustRightInd w:val="0"/>
        <w:spacing w:line="360" w:lineRule="auto"/>
        <w:ind w:firstLine="709"/>
        <w:rPr>
          <w:szCs w:val="28"/>
        </w:rPr>
      </w:pPr>
      <w:r>
        <w:rPr>
          <w:szCs w:val="28"/>
        </w:rPr>
        <w:lastRenderedPageBreak/>
        <w:t xml:space="preserve">Успешное освоение видов учебной деятельности, соответствующей разным уровням читательской культуры, и способность демонстрировать их во время экзаменационных испытаний служат критериями для определения степени подготовленности обучающихся основной школы. Определяя степень подготовленности, следует учесть условный характер соотнесения описанных заданий и разных уровней читательской культуры. Показателем достигнутых школьником результатов является не столько характер заданий, сколько </w:t>
      </w:r>
      <w:r>
        <w:rPr>
          <w:b/>
          <w:szCs w:val="28"/>
        </w:rPr>
        <w:t>качество</w:t>
      </w:r>
      <w:r>
        <w:rPr>
          <w:szCs w:val="28"/>
        </w:rPr>
        <w:t xml:space="preserve"> их выполнения. Учитель может давать одни и те же задания (определите тематику, проблематику и позицию автора и докажите свое мнение) и, в зависимости от того, какие именно доказательства приводит ученик, определяет уровень читательской культуры и выстраивает уроки так, чтобы перевести ученика на более высокий для него уровень (работает в «зоне ближайшего развития»).</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54" w:name="_Toc409691630"/>
      <w:bookmarkStart w:id="55" w:name="_Toc410653955"/>
      <w:bookmarkStart w:id="56" w:name="_Toc31893390"/>
      <w:bookmarkStart w:id="57" w:name="_Toc31898612"/>
      <w:r>
        <w:t>1.2.5.3. Иностранный язык (на примере английского языка)</w:t>
      </w:r>
      <w:bookmarkEnd w:id="54"/>
      <w:bookmarkEnd w:id="55"/>
      <w:bookmarkEnd w:id="56"/>
      <w:bookmarkEnd w:id="57"/>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Коммуникативные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Говорение. Диалогическая речь</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7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вести диалог (диалог этикетного характера,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73"/>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вести диалог-обмен мнениями; </w:t>
      </w:r>
    </w:p>
    <w:p w:rsidR="00777D59" w:rsidRDefault="006821ED" w:rsidP="006821ED">
      <w:pPr>
        <w:numPr>
          <w:ilvl w:val="0"/>
          <w:numId w:val="2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брать и давать интервью;</w:t>
      </w:r>
    </w:p>
    <w:p w:rsidR="00777D59" w:rsidRDefault="006821ED" w:rsidP="006821ED">
      <w:pPr>
        <w:numPr>
          <w:ilvl w:val="0"/>
          <w:numId w:val="2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вести диалог-расспрос на основе нелинейного текста (таблицы, диаграммы и т. д.).</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Говорение. Монологическая речь</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описывать события с опорой на зрительную наглядность и/или вербальную опору (ключевые слова, план, вопросы); </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давать краткую характеристику реальных людей и литературных персонажей; </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передавать основное содержание прочитанного текста с опорой или без опоры на текст, ключевые слова/ план/ вопросы;</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описывать картинку/ фото с опорой или без опоры на ключевые слова/ план/ вопросы.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получит возможность научиться: </w:t>
      </w:r>
    </w:p>
    <w:p w:rsidR="00777D59" w:rsidRDefault="006821ED" w:rsidP="006821ED">
      <w:pPr>
        <w:numPr>
          <w:ilvl w:val="0"/>
          <w:numId w:val="3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делать сообщение на заданную тему на основе прочитанного; </w:t>
      </w:r>
    </w:p>
    <w:p w:rsidR="00777D59" w:rsidRDefault="006821ED" w:rsidP="006821ED">
      <w:pPr>
        <w:numPr>
          <w:ilvl w:val="0"/>
          <w:numId w:val="3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комментировать факты из прочитанного/ прослушанного текста, выражать и аргументировать свое отношение к прочитанному/ прослушанному; </w:t>
      </w:r>
    </w:p>
    <w:p w:rsidR="00777D59" w:rsidRDefault="006821ED" w:rsidP="006821ED">
      <w:pPr>
        <w:numPr>
          <w:ilvl w:val="0"/>
          <w:numId w:val="3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высказываться без предварительной подготовки на заданную тему в соответствии с предложенной ситуацией общения;</w:t>
      </w:r>
    </w:p>
    <w:p w:rsidR="00777D59" w:rsidRDefault="006821ED" w:rsidP="006821ED">
      <w:pPr>
        <w:numPr>
          <w:ilvl w:val="0"/>
          <w:numId w:val="3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высказываться с опорой на нелинейный текст (таблицы, диаграммы, расписание и т. п.);</w:t>
      </w:r>
    </w:p>
    <w:p w:rsidR="00777D59" w:rsidRDefault="006821ED" w:rsidP="006821ED">
      <w:pPr>
        <w:numPr>
          <w:ilvl w:val="0"/>
          <w:numId w:val="38"/>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излагать результаты выполненной проектной работы.</w:t>
      </w:r>
    </w:p>
    <w:p w:rsidR="00777D59" w:rsidRDefault="006821ED">
      <w:pPr>
        <w:spacing w:after="0" w:line="360" w:lineRule="auto"/>
        <w:ind w:firstLine="709"/>
        <w:jc w:val="both"/>
        <w:rPr>
          <w:rFonts w:ascii="Times New Roman" w:hAnsi="Times New Roman"/>
          <w:b/>
          <w:i/>
          <w:sz w:val="28"/>
          <w:szCs w:val="28"/>
        </w:rPr>
      </w:pPr>
      <w:r>
        <w:rPr>
          <w:rFonts w:ascii="Times New Roman" w:hAnsi="Times New Roman"/>
          <w:b/>
          <w:sz w:val="28"/>
          <w:szCs w:val="28"/>
        </w:rPr>
        <w:t>Аудирование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9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777D59" w:rsidRDefault="006821ED" w:rsidP="006821ED">
      <w:pPr>
        <w:numPr>
          <w:ilvl w:val="0"/>
          <w:numId w:val="9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воспринимать на слух и понимать нужную/интересующую/ запрашиваемую информацию в аутентичных текстах, содержащих как </w:t>
      </w:r>
      <w:r>
        <w:rPr>
          <w:rFonts w:ascii="Times New Roman" w:hAnsi="Times New Roman"/>
          <w:sz w:val="28"/>
          <w:szCs w:val="28"/>
        </w:rPr>
        <w:lastRenderedPageBreak/>
        <w:t>изученные языковые явления, так и некоторое количество неизученных языковых явлений.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29"/>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выделять основную тему в воспринимаемом на слух тексте;</w:t>
      </w:r>
    </w:p>
    <w:p w:rsidR="00777D59" w:rsidRDefault="006821ED" w:rsidP="006821ED">
      <w:pPr>
        <w:numPr>
          <w:ilvl w:val="0"/>
          <w:numId w:val="29"/>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контекстуальную или языковую догадку при восприятии на слух текстов, содержащих незнакомые слова.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
          <w:sz w:val="28"/>
          <w:szCs w:val="28"/>
        </w:rPr>
        <w:t xml:space="preserve">Чтение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1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читать и понимать основное содержание несложных аутентичных текстов, содержащие отдельные неизученные языковые явления;</w:t>
      </w:r>
    </w:p>
    <w:p w:rsidR="00777D59" w:rsidRDefault="006821ED" w:rsidP="006821ED">
      <w:pPr>
        <w:numPr>
          <w:ilvl w:val="0"/>
          <w:numId w:val="1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читать и находить в несложных аутентичных текстах, содержащих отдельные неизученные языковые явления, нужную/интересующую/ запрашиваемую информацию, представленную в явном и в неявном виде;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читать и полностью понимать несложные аутентичные тексты, построенные на изученном языковом материале;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устанавливать причинно-следственную взаимосвязь фактов и событий, изложенных в несложном аутентичном тексте;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восстанавливать текст из разрозненных абзацев или путем добавления выпущенных фрагментов.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Письменная речь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заполнять анкеты и формуляры, сообщая о себе основные сведения (имя, фамилия, пол, возраст, гражданство, национальность, адрес и т. д.);</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100–120 слов, включая адрес);</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писать небольшие письменные высказывания с опорой на образец/ план.</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делать краткие выписки из текста с целью их использования в собственных устных высказываниях;</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писать электронное письмо (</w:t>
      </w:r>
      <w:r>
        <w:rPr>
          <w:rFonts w:ascii="Times New Roman" w:hAnsi="Times New Roman"/>
          <w:i/>
          <w:sz w:val="28"/>
          <w:szCs w:val="28"/>
          <w:lang w:val="en-US"/>
        </w:rPr>
        <w:t>e</w:t>
      </w:r>
      <w:r>
        <w:rPr>
          <w:rFonts w:ascii="Times New Roman" w:hAnsi="Times New Roman"/>
          <w:i/>
          <w:sz w:val="28"/>
          <w:szCs w:val="28"/>
        </w:rPr>
        <w:t>-</w:t>
      </w:r>
      <w:r>
        <w:rPr>
          <w:rFonts w:ascii="Times New Roman" w:hAnsi="Times New Roman"/>
          <w:i/>
          <w:sz w:val="28"/>
          <w:szCs w:val="28"/>
          <w:lang w:val="en-US"/>
        </w:rPr>
        <w:t>mail</w:t>
      </w:r>
      <w:r>
        <w:rPr>
          <w:rFonts w:ascii="Times New Roman" w:hAnsi="Times New Roman"/>
          <w:i/>
          <w:sz w:val="28"/>
          <w:szCs w:val="28"/>
        </w:rPr>
        <w:t>) зарубежному другу в ответ на электронное письмо-стимул;</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составлять план/ тезисы устного или письменного сообщения; </w:t>
      </w:r>
    </w:p>
    <w:p w:rsidR="00777D59" w:rsidRDefault="006821ED" w:rsidP="006821ED">
      <w:pPr>
        <w:numPr>
          <w:ilvl w:val="0"/>
          <w:numId w:val="8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излагать в письменном виде результаты проектной деятельности;</w:t>
      </w:r>
    </w:p>
    <w:p w:rsidR="00777D59" w:rsidRDefault="006821ED" w:rsidP="006821ED">
      <w:pPr>
        <w:numPr>
          <w:ilvl w:val="0"/>
          <w:numId w:val="8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писать небольшое письменное высказывание с опорой на нелинейный текст (таблицы, диаграммы и т. п.).</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Языковые навыки и средства оперирования ими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Орфография и пунктуация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правильно писать изученные слова;</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расставлять в личном письме знаки препинания, диктуемые его форматом, в соответствии с нормами, принятыми в стране изучаемого языка.</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4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сравнивать и анализировать буквосочетания английского языка и их транскрипцию.</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Фонетическая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на слух и адекватно, без фонематических ошибок, ведущих к сбою коммуникации, произносить слова изучаемого иностранного языка;</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правильное ударение в изученных словах;</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коммуникативные типы предложений по их интонации;</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членить предложение на смысловые группы;</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выражать модальные значения, чувства и эмоции с помощью интонации;</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различать британские и американские варианты английского языка в прослушанных высказываниях.</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Лексическая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соблюдать существующие в английском языке нормы лексической сочетаемости;</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глаголы при помощи аффиксов </w:t>
      </w:r>
      <w:r>
        <w:rPr>
          <w:rFonts w:ascii="Times New Roman" w:hAnsi="Times New Roman"/>
          <w:i/>
          <w:sz w:val="28"/>
          <w:szCs w:val="28"/>
          <w:lang w:val="en-US"/>
        </w:rPr>
        <w:t>dis</w:t>
      </w:r>
      <w:r>
        <w:rPr>
          <w:rFonts w:ascii="Times New Roman" w:hAnsi="Times New Roman"/>
          <w:sz w:val="28"/>
          <w:szCs w:val="28"/>
        </w:rPr>
        <w:t xml:space="preserve">-, </w:t>
      </w:r>
      <w:r>
        <w:rPr>
          <w:rFonts w:ascii="Times New Roman" w:hAnsi="Times New Roman"/>
          <w:i/>
          <w:sz w:val="28"/>
          <w:szCs w:val="28"/>
          <w:lang w:val="en-US"/>
        </w:rPr>
        <w:t>mis</w:t>
      </w:r>
      <w:r>
        <w:rPr>
          <w:rFonts w:ascii="Times New Roman" w:hAnsi="Times New Roman"/>
          <w:sz w:val="28"/>
          <w:szCs w:val="28"/>
        </w:rPr>
        <w:t xml:space="preserve">-, </w:t>
      </w:r>
      <w:r>
        <w:rPr>
          <w:rFonts w:ascii="Times New Roman" w:hAnsi="Times New Roman"/>
          <w:i/>
          <w:sz w:val="28"/>
          <w:szCs w:val="28"/>
          <w:lang w:val="en-US"/>
        </w:rPr>
        <w:t>re</w:t>
      </w:r>
      <w:r>
        <w:rPr>
          <w:rFonts w:ascii="Times New Roman" w:hAnsi="Times New Roman"/>
          <w:sz w:val="28"/>
          <w:szCs w:val="28"/>
        </w:rPr>
        <w:t>-, -</w:t>
      </w:r>
      <w:r>
        <w:rPr>
          <w:rFonts w:ascii="Times New Roman" w:hAnsi="Times New Roman"/>
          <w:i/>
          <w:sz w:val="28"/>
          <w:szCs w:val="28"/>
          <w:lang w:val="en-US"/>
        </w:rPr>
        <w:t>i</w:t>
      </w:r>
      <w:r>
        <w:rPr>
          <w:rFonts w:ascii="Times New Roman" w:hAnsi="Times New Roman"/>
          <w:i/>
          <w:sz w:val="28"/>
          <w:szCs w:val="28"/>
        </w:rPr>
        <w:t>ze</w:t>
      </w:r>
      <w:r>
        <w:rPr>
          <w:rFonts w:ascii="Times New Roman" w:hAnsi="Times New Roman"/>
          <w:sz w:val="28"/>
          <w:szCs w:val="28"/>
        </w:rPr>
        <w:t>/-</w:t>
      </w:r>
      <w:r>
        <w:rPr>
          <w:rFonts w:ascii="Times New Roman" w:hAnsi="Times New Roman"/>
          <w:i/>
          <w:sz w:val="28"/>
          <w:szCs w:val="28"/>
        </w:rPr>
        <w:t>ise</w:t>
      </w:r>
      <w:r>
        <w:rPr>
          <w:rFonts w:ascii="Times New Roman" w:hAnsi="Times New Roman"/>
          <w:sz w:val="28"/>
          <w:szCs w:val="28"/>
        </w:rPr>
        <w:t xml:space="preserve">; </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lang w:val="en-US"/>
        </w:rPr>
      </w:pPr>
      <w:r>
        <w:rPr>
          <w:rFonts w:ascii="Times New Roman" w:hAnsi="Times New Roman"/>
          <w:sz w:val="28"/>
          <w:szCs w:val="28"/>
        </w:rPr>
        <w:t>имена</w:t>
      </w:r>
      <w:r>
        <w:rPr>
          <w:rFonts w:ascii="Times New Roman" w:hAnsi="Times New Roman"/>
          <w:sz w:val="28"/>
          <w:szCs w:val="28"/>
          <w:lang w:val="en-US"/>
        </w:rPr>
        <w:t xml:space="preserve"> </w:t>
      </w:r>
      <w:r>
        <w:rPr>
          <w:rFonts w:ascii="Times New Roman" w:hAnsi="Times New Roman"/>
          <w:sz w:val="28"/>
          <w:szCs w:val="28"/>
        </w:rPr>
        <w:t>существительные</w:t>
      </w:r>
      <w:r>
        <w:rPr>
          <w:rFonts w:ascii="Times New Roman" w:hAnsi="Times New Roman"/>
          <w:sz w:val="28"/>
          <w:szCs w:val="28"/>
          <w:lang w:val="en-US"/>
        </w:rPr>
        <w:t xml:space="preserve"> </w:t>
      </w:r>
      <w:r>
        <w:rPr>
          <w:rFonts w:ascii="Times New Roman" w:hAnsi="Times New Roman"/>
          <w:sz w:val="28"/>
          <w:szCs w:val="28"/>
        </w:rPr>
        <w:t>при</w:t>
      </w:r>
      <w:r>
        <w:rPr>
          <w:rFonts w:ascii="Times New Roman" w:hAnsi="Times New Roman"/>
          <w:sz w:val="28"/>
          <w:szCs w:val="28"/>
          <w:lang w:val="en-US"/>
        </w:rPr>
        <w:t xml:space="preserve"> </w:t>
      </w:r>
      <w:r>
        <w:rPr>
          <w:rFonts w:ascii="Times New Roman" w:hAnsi="Times New Roman"/>
          <w:sz w:val="28"/>
          <w:szCs w:val="28"/>
        </w:rPr>
        <w:t>помощи</w:t>
      </w:r>
      <w:r>
        <w:rPr>
          <w:rFonts w:ascii="Times New Roman" w:hAnsi="Times New Roman"/>
          <w:sz w:val="28"/>
          <w:szCs w:val="28"/>
          <w:lang w:val="en-US"/>
        </w:rPr>
        <w:t xml:space="preserve"> </w:t>
      </w:r>
      <w:r>
        <w:rPr>
          <w:rFonts w:ascii="Times New Roman" w:hAnsi="Times New Roman"/>
          <w:sz w:val="28"/>
          <w:szCs w:val="28"/>
        </w:rPr>
        <w:t>суффиксов</w:t>
      </w:r>
      <w:r>
        <w:rPr>
          <w:rFonts w:ascii="Times New Roman" w:hAnsi="Times New Roman"/>
          <w:sz w:val="28"/>
          <w:szCs w:val="28"/>
          <w:lang w:val="en-US"/>
        </w:rPr>
        <w:t xml:space="preserve"> -</w:t>
      </w:r>
      <w:r>
        <w:rPr>
          <w:rFonts w:ascii="Times New Roman" w:hAnsi="Times New Roman"/>
          <w:i/>
          <w:sz w:val="28"/>
          <w:szCs w:val="28"/>
          <w:lang w:val="en-US"/>
        </w:rPr>
        <w:t>or</w:t>
      </w:r>
      <w:r>
        <w:rPr>
          <w:rFonts w:ascii="Times New Roman" w:hAnsi="Times New Roman"/>
          <w:sz w:val="28"/>
          <w:szCs w:val="28"/>
          <w:lang w:val="en-US"/>
        </w:rPr>
        <w:t>/ -</w:t>
      </w:r>
      <w:r>
        <w:rPr>
          <w:rFonts w:ascii="Times New Roman" w:hAnsi="Times New Roman"/>
          <w:i/>
          <w:sz w:val="28"/>
          <w:szCs w:val="28"/>
          <w:lang w:val="en-US"/>
        </w:rPr>
        <w:t>er</w:t>
      </w:r>
      <w:r>
        <w:rPr>
          <w:rFonts w:ascii="Times New Roman" w:hAnsi="Times New Roman"/>
          <w:sz w:val="28"/>
          <w:szCs w:val="28"/>
          <w:lang w:val="en-US"/>
        </w:rPr>
        <w:t>, -</w:t>
      </w:r>
      <w:r>
        <w:rPr>
          <w:rFonts w:ascii="Times New Roman" w:hAnsi="Times New Roman"/>
          <w:i/>
          <w:sz w:val="28"/>
          <w:szCs w:val="28"/>
          <w:lang w:val="en-US"/>
        </w:rPr>
        <w:t>ist</w:t>
      </w:r>
      <w:r>
        <w:rPr>
          <w:rFonts w:ascii="Times New Roman" w:hAnsi="Times New Roman"/>
          <w:sz w:val="28"/>
          <w:szCs w:val="28"/>
          <w:lang w:val="en-US"/>
        </w:rPr>
        <w:t xml:space="preserve"> , -</w:t>
      </w:r>
      <w:r>
        <w:rPr>
          <w:rFonts w:ascii="Times New Roman" w:hAnsi="Times New Roman"/>
          <w:i/>
          <w:sz w:val="28"/>
          <w:szCs w:val="28"/>
          <w:lang w:val="en-US"/>
        </w:rPr>
        <w:t>sion</w:t>
      </w:r>
      <w:r>
        <w:rPr>
          <w:rFonts w:ascii="Times New Roman" w:hAnsi="Times New Roman"/>
          <w:sz w:val="28"/>
          <w:szCs w:val="28"/>
          <w:lang w:val="en-US"/>
        </w:rPr>
        <w:t>/-</w:t>
      </w:r>
      <w:r>
        <w:rPr>
          <w:rFonts w:ascii="Times New Roman" w:hAnsi="Times New Roman"/>
          <w:i/>
          <w:sz w:val="28"/>
          <w:szCs w:val="28"/>
          <w:lang w:val="en-US"/>
        </w:rPr>
        <w:t>tion</w:t>
      </w:r>
      <w:r>
        <w:rPr>
          <w:rFonts w:ascii="Times New Roman" w:hAnsi="Times New Roman"/>
          <w:sz w:val="28"/>
          <w:szCs w:val="28"/>
          <w:lang w:val="en-US"/>
        </w:rPr>
        <w:t>, -</w:t>
      </w:r>
      <w:r>
        <w:rPr>
          <w:rFonts w:ascii="Times New Roman" w:hAnsi="Times New Roman"/>
          <w:i/>
          <w:sz w:val="28"/>
          <w:szCs w:val="28"/>
          <w:lang w:val="en-US"/>
        </w:rPr>
        <w:t>nce</w:t>
      </w:r>
      <w:r>
        <w:rPr>
          <w:rFonts w:ascii="Times New Roman" w:hAnsi="Times New Roman"/>
          <w:sz w:val="28"/>
          <w:szCs w:val="28"/>
          <w:lang w:val="en-US"/>
        </w:rPr>
        <w:t>/-</w:t>
      </w:r>
      <w:r>
        <w:rPr>
          <w:rFonts w:ascii="Times New Roman" w:hAnsi="Times New Roman"/>
          <w:i/>
          <w:sz w:val="28"/>
          <w:szCs w:val="28"/>
          <w:lang w:val="en-US"/>
        </w:rPr>
        <w:t>ence</w:t>
      </w:r>
      <w:r>
        <w:rPr>
          <w:rFonts w:ascii="Times New Roman" w:hAnsi="Times New Roman"/>
          <w:sz w:val="28"/>
          <w:szCs w:val="28"/>
          <w:lang w:val="en-US"/>
        </w:rPr>
        <w:t>, -</w:t>
      </w:r>
      <w:r>
        <w:rPr>
          <w:rFonts w:ascii="Times New Roman" w:hAnsi="Times New Roman"/>
          <w:i/>
          <w:sz w:val="28"/>
          <w:szCs w:val="28"/>
          <w:lang w:val="en-US"/>
        </w:rPr>
        <w:t>ment</w:t>
      </w:r>
      <w:r>
        <w:rPr>
          <w:rFonts w:ascii="Times New Roman" w:hAnsi="Times New Roman"/>
          <w:sz w:val="28"/>
          <w:szCs w:val="28"/>
          <w:lang w:val="en-US"/>
        </w:rPr>
        <w:t>, -</w:t>
      </w:r>
      <w:r>
        <w:rPr>
          <w:rFonts w:ascii="Times New Roman" w:hAnsi="Times New Roman"/>
          <w:i/>
          <w:sz w:val="28"/>
          <w:szCs w:val="28"/>
          <w:lang w:val="en-US"/>
        </w:rPr>
        <w:t>ity</w:t>
      </w:r>
      <w:r>
        <w:rPr>
          <w:rFonts w:ascii="Times New Roman" w:hAnsi="Times New Roman"/>
          <w:sz w:val="28"/>
          <w:szCs w:val="28"/>
          <w:lang w:val="en-US"/>
        </w:rPr>
        <w:t xml:space="preserve"> , -</w:t>
      </w:r>
      <w:r>
        <w:rPr>
          <w:rFonts w:ascii="Times New Roman" w:hAnsi="Times New Roman"/>
          <w:i/>
          <w:sz w:val="28"/>
          <w:szCs w:val="28"/>
          <w:lang w:val="en-US"/>
        </w:rPr>
        <w:t>ness</w:t>
      </w:r>
      <w:r>
        <w:rPr>
          <w:rFonts w:ascii="Times New Roman" w:hAnsi="Times New Roman"/>
          <w:sz w:val="28"/>
          <w:szCs w:val="28"/>
          <w:lang w:val="en-US"/>
        </w:rPr>
        <w:t>, -</w:t>
      </w:r>
      <w:r>
        <w:rPr>
          <w:rFonts w:ascii="Times New Roman" w:hAnsi="Times New Roman"/>
          <w:i/>
          <w:sz w:val="28"/>
          <w:szCs w:val="28"/>
          <w:lang w:val="en-US"/>
        </w:rPr>
        <w:t>ship</w:t>
      </w:r>
      <w:r>
        <w:rPr>
          <w:rFonts w:ascii="Times New Roman" w:hAnsi="Times New Roman"/>
          <w:sz w:val="28"/>
          <w:szCs w:val="28"/>
          <w:lang w:val="en-US"/>
        </w:rPr>
        <w:t>, -</w:t>
      </w:r>
      <w:r>
        <w:rPr>
          <w:rFonts w:ascii="Times New Roman" w:hAnsi="Times New Roman"/>
          <w:i/>
          <w:sz w:val="28"/>
          <w:szCs w:val="28"/>
          <w:lang w:val="en-US"/>
        </w:rPr>
        <w:t>ing</w:t>
      </w:r>
      <w:r>
        <w:rPr>
          <w:rFonts w:ascii="Times New Roman" w:hAnsi="Times New Roman"/>
          <w:sz w:val="28"/>
          <w:szCs w:val="28"/>
          <w:lang w:val="en-US"/>
        </w:rPr>
        <w:t xml:space="preserve">; </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lang w:val="en-US" w:bidi="en-US"/>
        </w:rPr>
      </w:pPr>
      <w:r>
        <w:rPr>
          <w:rFonts w:ascii="Times New Roman" w:hAnsi="Times New Roman"/>
          <w:sz w:val="28"/>
          <w:szCs w:val="28"/>
        </w:rPr>
        <w:t>имена</w:t>
      </w:r>
      <w:r>
        <w:rPr>
          <w:rFonts w:ascii="Times New Roman" w:hAnsi="Times New Roman"/>
          <w:sz w:val="28"/>
          <w:szCs w:val="28"/>
          <w:lang w:val="en-US"/>
        </w:rPr>
        <w:t xml:space="preserve"> </w:t>
      </w:r>
      <w:r>
        <w:rPr>
          <w:rFonts w:ascii="Times New Roman" w:hAnsi="Times New Roman"/>
          <w:sz w:val="28"/>
          <w:szCs w:val="28"/>
        </w:rPr>
        <w:t>прилагательные</w:t>
      </w:r>
      <w:r>
        <w:rPr>
          <w:rFonts w:ascii="Times New Roman" w:hAnsi="Times New Roman"/>
          <w:sz w:val="28"/>
          <w:szCs w:val="28"/>
          <w:lang w:val="en-US"/>
        </w:rPr>
        <w:t xml:space="preserve"> </w:t>
      </w:r>
      <w:r>
        <w:rPr>
          <w:rFonts w:ascii="Times New Roman" w:hAnsi="Times New Roman"/>
          <w:sz w:val="28"/>
          <w:szCs w:val="28"/>
        </w:rPr>
        <w:t>при</w:t>
      </w:r>
      <w:r>
        <w:rPr>
          <w:rFonts w:ascii="Times New Roman" w:hAnsi="Times New Roman"/>
          <w:sz w:val="28"/>
          <w:szCs w:val="28"/>
          <w:lang w:val="en-US"/>
        </w:rPr>
        <w:t xml:space="preserve"> </w:t>
      </w:r>
      <w:r>
        <w:rPr>
          <w:rFonts w:ascii="Times New Roman" w:hAnsi="Times New Roman"/>
          <w:sz w:val="28"/>
          <w:szCs w:val="28"/>
        </w:rPr>
        <w:t>помощи</w:t>
      </w:r>
      <w:r>
        <w:rPr>
          <w:rFonts w:ascii="Times New Roman" w:hAnsi="Times New Roman"/>
          <w:sz w:val="28"/>
          <w:szCs w:val="28"/>
          <w:lang w:val="en-US"/>
        </w:rPr>
        <w:t xml:space="preserve"> </w:t>
      </w:r>
      <w:r>
        <w:rPr>
          <w:rFonts w:ascii="Times New Roman" w:hAnsi="Times New Roman"/>
          <w:sz w:val="28"/>
          <w:szCs w:val="28"/>
        </w:rPr>
        <w:t>аффиксов</w:t>
      </w:r>
      <w:r>
        <w:rPr>
          <w:rFonts w:ascii="Times New Roman" w:hAnsi="Times New Roman"/>
          <w:sz w:val="28"/>
          <w:szCs w:val="28"/>
          <w:lang w:val="en-US"/>
        </w:rPr>
        <w:t xml:space="preserve"> </w:t>
      </w:r>
      <w:r>
        <w:rPr>
          <w:rFonts w:ascii="Times New Roman" w:hAnsi="Times New Roman"/>
          <w:i/>
          <w:sz w:val="28"/>
          <w:szCs w:val="28"/>
          <w:lang w:val="en-US" w:bidi="en-US"/>
        </w:rPr>
        <w:t>inter</w:t>
      </w:r>
      <w:r>
        <w:rPr>
          <w:rFonts w:ascii="Times New Roman" w:hAnsi="Times New Roman"/>
          <w:sz w:val="28"/>
          <w:szCs w:val="28"/>
          <w:lang w:val="en-US" w:bidi="en-US"/>
        </w:rPr>
        <w:t>-; -</w:t>
      </w:r>
      <w:r>
        <w:rPr>
          <w:rFonts w:ascii="Times New Roman" w:hAnsi="Times New Roman"/>
          <w:i/>
          <w:sz w:val="28"/>
          <w:szCs w:val="28"/>
          <w:lang w:val="en-US" w:bidi="en-US"/>
        </w:rPr>
        <w:t>y</w:t>
      </w:r>
      <w:r>
        <w:rPr>
          <w:rFonts w:ascii="Times New Roman" w:hAnsi="Times New Roman"/>
          <w:sz w:val="28"/>
          <w:szCs w:val="28"/>
          <w:lang w:val="en-US" w:bidi="en-US"/>
        </w:rPr>
        <w:t>, -</w:t>
      </w:r>
      <w:r>
        <w:rPr>
          <w:rFonts w:ascii="Times New Roman" w:hAnsi="Times New Roman"/>
          <w:i/>
          <w:sz w:val="28"/>
          <w:szCs w:val="28"/>
          <w:lang w:val="en-US" w:bidi="en-US"/>
        </w:rPr>
        <w:t>ly</w:t>
      </w:r>
      <w:r>
        <w:rPr>
          <w:rFonts w:ascii="Times New Roman" w:hAnsi="Times New Roman"/>
          <w:sz w:val="28"/>
          <w:szCs w:val="28"/>
          <w:lang w:val="en-US" w:bidi="en-US"/>
        </w:rPr>
        <w:t>, -</w:t>
      </w:r>
      <w:r>
        <w:rPr>
          <w:rFonts w:ascii="Times New Roman" w:hAnsi="Times New Roman"/>
          <w:i/>
          <w:sz w:val="28"/>
          <w:szCs w:val="28"/>
          <w:lang w:val="en-US" w:bidi="en-US"/>
        </w:rPr>
        <w:t>ful</w:t>
      </w:r>
      <w:r>
        <w:rPr>
          <w:rFonts w:ascii="Times New Roman" w:hAnsi="Times New Roman"/>
          <w:sz w:val="28"/>
          <w:szCs w:val="28"/>
          <w:lang w:val="en-US" w:bidi="en-US"/>
        </w:rPr>
        <w:t xml:space="preserve"> , -</w:t>
      </w:r>
      <w:r>
        <w:rPr>
          <w:rFonts w:ascii="Times New Roman" w:hAnsi="Times New Roman"/>
          <w:i/>
          <w:sz w:val="28"/>
          <w:szCs w:val="28"/>
          <w:lang w:val="en-US" w:bidi="en-US"/>
        </w:rPr>
        <w:t>al</w:t>
      </w:r>
      <w:r>
        <w:rPr>
          <w:rFonts w:ascii="Times New Roman" w:hAnsi="Times New Roman"/>
          <w:sz w:val="28"/>
          <w:szCs w:val="28"/>
          <w:lang w:val="en-US" w:bidi="en-US"/>
        </w:rPr>
        <w:t xml:space="preserve"> , -</w:t>
      </w:r>
      <w:r>
        <w:rPr>
          <w:rFonts w:ascii="Times New Roman" w:hAnsi="Times New Roman"/>
          <w:i/>
          <w:sz w:val="28"/>
          <w:szCs w:val="28"/>
          <w:lang w:val="en-US" w:bidi="en-US"/>
        </w:rPr>
        <w:t>ic</w:t>
      </w:r>
      <w:r>
        <w:rPr>
          <w:rFonts w:ascii="Times New Roman" w:hAnsi="Times New Roman"/>
          <w:sz w:val="28"/>
          <w:szCs w:val="28"/>
          <w:lang w:val="en-US" w:bidi="en-US"/>
        </w:rPr>
        <w:t>, -</w:t>
      </w:r>
      <w:r>
        <w:rPr>
          <w:rFonts w:ascii="Times New Roman" w:hAnsi="Times New Roman"/>
          <w:i/>
          <w:sz w:val="28"/>
          <w:szCs w:val="28"/>
          <w:lang w:val="en-US" w:bidi="en-US"/>
        </w:rPr>
        <w:t>ian</w:t>
      </w:r>
      <w:r>
        <w:rPr>
          <w:rFonts w:ascii="Times New Roman" w:hAnsi="Times New Roman"/>
          <w:sz w:val="28"/>
          <w:szCs w:val="28"/>
          <w:lang w:val="en-US" w:bidi="en-US"/>
        </w:rPr>
        <w:t>/</w:t>
      </w:r>
      <w:r>
        <w:rPr>
          <w:rFonts w:ascii="Times New Roman" w:hAnsi="Times New Roman"/>
          <w:i/>
          <w:sz w:val="28"/>
          <w:szCs w:val="28"/>
          <w:lang w:val="en-US" w:bidi="en-US"/>
        </w:rPr>
        <w:t>an</w:t>
      </w:r>
      <w:r>
        <w:rPr>
          <w:rFonts w:ascii="Times New Roman" w:hAnsi="Times New Roman"/>
          <w:sz w:val="28"/>
          <w:szCs w:val="28"/>
          <w:lang w:val="en-US" w:bidi="en-US"/>
        </w:rPr>
        <w:t>, -</w:t>
      </w:r>
      <w:r>
        <w:rPr>
          <w:rFonts w:ascii="Times New Roman" w:hAnsi="Times New Roman"/>
          <w:i/>
          <w:sz w:val="28"/>
          <w:szCs w:val="28"/>
          <w:lang w:val="en-US" w:bidi="en-US"/>
        </w:rPr>
        <w:t>ing</w:t>
      </w:r>
      <w:r>
        <w:rPr>
          <w:rFonts w:ascii="Times New Roman" w:hAnsi="Times New Roman"/>
          <w:sz w:val="28"/>
          <w:szCs w:val="28"/>
          <w:lang w:val="en-US" w:bidi="en-US"/>
        </w:rPr>
        <w:t>; -</w:t>
      </w:r>
      <w:r>
        <w:rPr>
          <w:rFonts w:ascii="Times New Roman" w:hAnsi="Times New Roman"/>
          <w:i/>
          <w:sz w:val="28"/>
          <w:szCs w:val="28"/>
          <w:lang w:val="en-US" w:bidi="en-US"/>
        </w:rPr>
        <w:t>ous</w:t>
      </w:r>
      <w:r>
        <w:rPr>
          <w:rFonts w:ascii="Times New Roman" w:hAnsi="Times New Roman"/>
          <w:sz w:val="28"/>
          <w:szCs w:val="28"/>
          <w:lang w:val="en-US" w:bidi="en-US"/>
        </w:rPr>
        <w:t>, -</w:t>
      </w:r>
      <w:r>
        <w:rPr>
          <w:rFonts w:ascii="Times New Roman" w:hAnsi="Times New Roman"/>
          <w:i/>
          <w:sz w:val="28"/>
          <w:szCs w:val="28"/>
          <w:lang w:val="en-US" w:bidi="en-US"/>
        </w:rPr>
        <w:t>able</w:t>
      </w:r>
      <w:r>
        <w:rPr>
          <w:rFonts w:ascii="Times New Roman" w:hAnsi="Times New Roman"/>
          <w:sz w:val="28"/>
          <w:szCs w:val="28"/>
          <w:lang w:val="en-US" w:bidi="en-US"/>
        </w:rPr>
        <w:t>/</w:t>
      </w:r>
      <w:r>
        <w:rPr>
          <w:rFonts w:ascii="Times New Roman" w:hAnsi="Times New Roman"/>
          <w:i/>
          <w:sz w:val="28"/>
          <w:szCs w:val="28"/>
          <w:lang w:val="en-US" w:bidi="en-US"/>
        </w:rPr>
        <w:t>ible</w:t>
      </w:r>
      <w:r>
        <w:rPr>
          <w:rFonts w:ascii="Times New Roman" w:hAnsi="Times New Roman"/>
          <w:sz w:val="28"/>
          <w:szCs w:val="28"/>
          <w:lang w:val="en-US" w:bidi="en-US"/>
        </w:rPr>
        <w:t>, -</w:t>
      </w:r>
      <w:r>
        <w:rPr>
          <w:rFonts w:ascii="Times New Roman" w:hAnsi="Times New Roman"/>
          <w:i/>
          <w:sz w:val="28"/>
          <w:szCs w:val="28"/>
          <w:lang w:val="en-US" w:bidi="en-US"/>
        </w:rPr>
        <w:t>less</w:t>
      </w:r>
      <w:r>
        <w:rPr>
          <w:rFonts w:ascii="Times New Roman" w:hAnsi="Times New Roman"/>
          <w:sz w:val="28"/>
          <w:szCs w:val="28"/>
          <w:lang w:val="en-US" w:bidi="en-US"/>
        </w:rPr>
        <w:t>, -</w:t>
      </w:r>
      <w:r>
        <w:rPr>
          <w:rFonts w:ascii="Times New Roman" w:hAnsi="Times New Roman"/>
          <w:i/>
          <w:sz w:val="28"/>
          <w:szCs w:val="28"/>
          <w:lang w:val="en-US" w:bidi="en-US"/>
        </w:rPr>
        <w:t>ive</w:t>
      </w:r>
      <w:r>
        <w:rPr>
          <w:rFonts w:ascii="Times New Roman" w:hAnsi="Times New Roman"/>
          <w:sz w:val="28"/>
          <w:szCs w:val="28"/>
          <w:lang w:val="en-US" w:bidi="en-US"/>
        </w:rPr>
        <w:t>;</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наречия при помощи суффикса -</w:t>
      </w:r>
      <w:r>
        <w:rPr>
          <w:rFonts w:ascii="Times New Roman" w:hAnsi="Times New Roman"/>
          <w:i/>
          <w:sz w:val="28"/>
          <w:szCs w:val="28"/>
          <w:lang w:val="en-US"/>
        </w:rPr>
        <w:t>ly</w:t>
      </w:r>
      <w:r>
        <w:rPr>
          <w:rFonts w:ascii="Times New Roman" w:hAnsi="Times New Roman"/>
          <w:sz w:val="28"/>
          <w:szCs w:val="28"/>
        </w:rPr>
        <w:t>;</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имена существительные, имена прилагательные, наречия при помощи отрицательных префиксов </w:t>
      </w:r>
      <w:r>
        <w:rPr>
          <w:rFonts w:ascii="Times New Roman" w:hAnsi="Times New Roman"/>
          <w:i/>
          <w:sz w:val="28"/>
          <w:szCs w:val="28"/>
          <w:lang w:val="en-US" w:bidi="en-US"/>
        </w:rPr>
        <w:t>un</w:t>
      </w:r>
      <w:r>
        <w:rPr>
          <w:rFonts w:ascii="Times New Roman" w:hAnsi="Times New Roman"/>
          <w:sz w:val="28"/>
          <w:szCs w:val="28"/>
          <w:lang w:bidi="en-US"/>
        </w:rPr>
        <w:t xml:space="preserve">-, </w:t>
      </w:r>
      <w:r>
        <w:rPr>
          <w:rFonts w:ascii="Times New Roman" w:hAnsi="Times New Roman"/>
          <w:i/>
          <w:sz w:val="28"/>
          <w:szCs w:val="28"/>
          <w:lang w:val="en-US" w:bidi="en-US"/>
        </w:rPr>
        <w:t>im</w:t>
      </w:r>
      <w:r>
        <w:rPr>
          <w:rFonts w:ascii="Times New Roman" w:hAnsi="Times New Roman"/>
          <w:sz w:val="28"/>
          <w:szCs w:val="28"/>
          <w:lang w:bidi="en-US"/>
        </w:rPr>
        <w:t>-/</w:t>
      </w:r>
      <w:r>
        <w:rPr>
          <w:rFonts w:ascii="Times New Roman" w:hAnsi="Times New Roman"/>
          <w:i/>
          <w:sz w:val="28"/>
          <w:szCs w:val="28"/>
          <w:lang w:val="en-US" w:bidi="en-US"/>
        </w:rPr>
        <w:t>in</w:t>
      </w:r>
      <w:r>
        <w:rPr>
          <w:rFonts w:ascii="Times New Roman" w:hAnsi="Times New Roman"/>
          <w:sz w:val="28"/>
          <w:szCs w:val="28"/>
          <w:lang w:bidi="en-US"/>
        </w:rPr>
        <w:t>-;</w:t>
      </w:r>
    </w:p>
    <w:p w:rsidR="00777D59" w:rsidRDefault="006821ED" w:rsidP="006821ED">
      <w:pPr>
        <w:numPr>
          <w:ilvl w:val="0"/>
          <w:numId w:val="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числительные при помощи суффиксов -</w:t>
      </w:r>
      <w:r>
        <w:rPr>
          <w:rFonts w:ascii="Times New Roman" w:hAnsi="Times New Roman"/>
          <w:i/>
          <w:sz w:val="28"/>
          <w:szCs w:val="28"/>
          <w:lang w:val="en-US"/>
        </w:rPr>
        <w:t>teen</w:t>
      </w:r>
      <w:r>
        <w:rPr>
          <w:rFonts w:ascii="Times New Roman" w:hAnsi="Times New Roman"/>
          <w:sz w:val="28"/>
          <w:szCs w:val="28"/>
        </w:rPr>
        <w:t>, -</w:t>
      </w:r>
      <w:r>
        <w:rPr>
          <w:rFonts w:ascii="Times New Roman" w:hAnsi="Times New Roman"/>
          <w:i/>
          <w:sz w:val="28"/>
          <w:szCs w:val="28"/>
          <w:lang w:val="en-US"/>
        </w:rPr>
        <w:t>ty</w:t>
      </w:r>
      <w:r>
        <w:rPr>
          <w:rFonts w:ascii="Times New Roman" w:hAnsi="Times New Roman"/>
          <w:sz w:val="28"/>
          <w:szCs w:val="28"/>
        </w:rPr>
        <w:t>; -</w:t>
      </w:r>
      <w:r>
        <w:rPr>
          <w:rFonts w:ascii="Times New Roman" w:hAnsi="Times New Roman"/>
          <w:i/>
          <w:sz w:val="28"/>
          <w:szCs w:val="28"/>
          <w:lang w:val="en-US"/>
        </w:rPr>
        <w:t>th</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в нескольких значениях многозначные слова, изученные в пределах тематики основной школы;</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знать различия между явлениями синонимии и антонимии; употреблять в речи изученные синонимы и антонимы адекватно ситуации общения;</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наиболее распространенные фразовые глаголы;</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принадлежность слов к частям речи по аффиксам;</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различные средства связи в тексте для обеспечения его целостности (</w:t>
      </w:r>
      <w:r>
        <w:rPr>
          <w:rFonts w:ascii="Times New Roman" w:hAnsi="Times New Roman"/>
          <w:i/>
          <w:sz w:val="28"/>
          <w:szCs w:val="28"/>
          <w:lang w:val="en-US"/>
        </w:rPr>
        <w:t>firstly</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begin</w:t>
      </w:r>
      <w:r>
        <w:rPr>
          <w:rFonts w:ascii="Times New Roman" w:hAnsi="Times New Roman"/>
          <w:i/>
          <w:sz w:val="28"/>
          <w:szCs w:val="28"/>
        </w:rPr>
        <w:t xml:space="preserve"> </w:t>
      </w:r>
      <w:r>
        <w:rPr>
          <w:rFonts w:ascii="Times New Roman" w:hAnsi="Times New Roman"/>
          <w:i/>
          <w:sz w:val="28"/>
          <w:szCs w:val="28"/>
          <w:lang w:val="en-US"/>
        </w:rPr>
        <w:t>with</w:t>
      </w:r>
      <w:r>
        <w:rPr>
          <w:rFonts w:ascii="Times New Roman" w:hAnsi="Times New Roman"/>
          <w:i/>
          <w:sz w:val="28"/>
          <w:szCs w:val="28"/>
        </w:rPr>
        <w:t xml:space="preserve">, </w:t>
      </w:r>
      <w:r>
        <w:rPr>
          <w:rFonts w:ascii="Times New Roman" w:hAnsi="Times New Roman"/>
          <w:i/>
          <w:sz w:val="28"/>
          <w:szCs w:val="28"/>
          <w:lang w:val="en-US"/>
        </w:rPr>
        <w:t>however</w:t>
      </w:r>
      <w:r>
        <w:rPr>
          <w:rFonts w:ascii="Times New Roman" w:hAnsi="Times New Roman"/>
          <w:i/>
          <w:sz w:val="28"/>
          <w:szCs w:val="28"/>
        </w:rPr>
        <w:t xml:space="preserve">,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for</w:t>
      </w:r>
      <w:r>
        <w:rPr>
          <w:rFonts w:ascii="Times New Roman" w:hAnsi="Times New Roman"/>
          <w:i/>
          <w:sz w:val="28"/>
          <w:szCs w:val="28"/>
        </w:rPr>
        <w:t xml:space="preserve"> </w:t>
      </w:r>
      <w:r>
        <w:rPr>
          <w:rFonts w:ascii="Times New Roman" w:hAnsi="Times New Roman"/>
          <w:i/>
          <w:sz w:val="28"/>
          <w:szCs w:val="28"/>
          <w:lang w:val="en-US"/>
        </w:rPr>
        <w:t>me</w:t>
      </w:r>
      <w:r>
        <w:rPr>
          <w:rFonts w:ascii="Times New Roman" w:hAnsi="Times New Roman"/>
          <w:i/>
          <w:sz w:val="28"/>
          <w:szCs w:val="28"/>
        </w:rPr>
        <w:t xml:space="preserve">, </w:t>
      </w:r>
      <w:r>
        <w:rPr>
          <w:rFonts w:ascii="Times New Roman" w:hAnsi="Times New Roman"/>
          <w:i/>
          <w:sz w:val="28"/>
          <w:szCs w:val="28"/>
          <w:lang w:val="en-US"/>
        </w:rPr>
        <w:t>finally</w:t>
      </w:r>
      <w:r>
        <w:rPr>
          <w:rFonts w:ascii="Times New Roman" w:hAnsi="Times New Roman"/>
          <w:i/>
          <w:sz w:val="28"/>
          <w:szCs w:val="28"/>
        </w:rPr>
        <w:t xml:space="preserve">, </w:t>
      </w:r>
      <w:r>
        <w:rPr>
          <w:rFonts w:ascii="Times New Roman" w:hAnsi="Times New Roman"/>
          <w:i/>
          <w:sz w:val="28"/>
          <w:szCs w:val="28"/>
          <w:lang w:val="en-US"/>
        </w:rPr>
        <w:t>at</w:t>
      </w:r>
      <w:r>
        <w:rPr>
          <w:rFonts w:ascii="Times New Roman" w:hAnsi="Times New Roman"/>
          <w:i/>
          <w:sz w:val="28"/>
          <w:szCs w:val="28"/>
        </w:rPr>
        <w:t xml:space="preserve"> </w:t>
      </w:r>
      <w:r>
        <w:rPr>
          <w:rFonts w:ascii="Times New Roman" w:hAnsi="Times New Roman"/>
          <w:i/>
          <w:sz w:val="28"/>
          <w:szCs w:val="28"/>
          <w:lang w:val="en-US"/>
        </w:rPr>
        <w:t>last</w:t>
      </w:r>
      <w:r>
        <w:rPr>
          <w:rFonts w:ascii="Times New Roman" w:hAnsi="Times New Roman"/>
          <w:i/>
          <w:sz w:val="28"/>
          <w:szCs w:val="28"/>
        </w:rPr>
        <w:t xml:space="preserve">, </w:t>
      </w:r>
      <w:r>
        <w:rPr>
          <w:rFonts w:ascii="Times New Roman" w:hAnsi="Times New Roman"/>
          <w:i/>
          <w:sz w:val="28"/>
          <w:szCs w:val="28"/>
          <w:lang w:val="en-US"/>
        </w:rPr>
        <w:t>etc</w:t>
      </w:r>
      <w:r>
        <w:rPr>
          <w:rFonts w:ascii="Times New Roman" w:hAnsi="Times New Roman"/>
          <w:i/>
          <w:sz w:val="28"/>
          <w:szCs w:val="28"/>
        </w:rPr>
        <w:t>.);</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Грамматическая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предложения с начальным </w:t>
      </w:r>
      <w:r>
        <w:rPr>
          <w:rFonts w:ascii="Times New Roman" w:hAnsi="Times New Roman"/>
          <w:i/>
          <w:sz w:val="28"/>
          <w:szCs w:val="28"/>
        </w:rPr>
        <w:t>It</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предложения с начальным </w:t>
      </w:r>
      <w:r>
        <w:rPr>
          <w:rFonts w:ascii="Times New Roman" w:hAnsi="Times New Roman"/>
          <w:i/>
          <w:sz w:val="28"/>
          <w:szCs w:val="28"/>
        </w:rPr>
        <w:t xml:space="preserve">There +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be</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сложносочиненные предложения с сочинительными союзами </w:t>
      </w:r>
      <w:r>
        <w:rPr>
          <w:rFonts w:ascii="Times New Roman" w:hAnsi="Times New Roman"/>
          <w:i/>
          <w:sz w:val="28"/>
          <w:szCs w:val="28"/>
        </w:rPr>
        <w:t>and</w:t>
      </w:r>
      <w:r>
        <w:rPr>
          <w:rFonts w:ascii="Times New Roman" w:hAnsi="Times New Roman"/>
          <w:sz w:val="28"/>
          <w:szCs w:val="28"/>
        </w:rPr>
        <w:t>,</w:t>
      </w:r>
      <w:r>
        <w:rPr>
          <w:rFonts w:ascii="Times New Roman" w:hAnsi="Times New Roman"/>
          <w:i/>
          <w:sz w:val="28"/>
          <w:szCs w:val="28"/>
        </w:rPr>
        <w:t xml:space="preserve"> but</w:t>
      </w:r>
      <w:r>
        <w:rPr>
          <w:rFonts w:ascii="Times New Roman" w:hAnsi="Times New Roman"/>
          <w:sz w:val="28"/>
          <w:szCs w:val="28"/>
        </w:rPr>
        <w:t>,</w:t>
      </w:r>
      <w:r>
        <w:rPr>
          <w:rFonts w:ascii="Times New Roman" w:hAnsi="Times New Roman"/>
          <w:i/>
          <w:sz w:val="28"/>
          <w:szCs w:val="28"/>
        </w:rPr>
        <w:t xml:space="preserve"> or</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распознавать и употреблять в речи сложноподчиненные предложения с союзами и союзными словами </w:t>
      </w:r>
      <w:r>
        <w:rPr>
          <w:rFonts w:ascii="Times New Roman" w:hAnsi="Times New Roman"/>
          <w:i/>
          <w:sz w:val="28"/>
          <w:szCs w:val="28"/>
          <w:lang w:val="en-US"/>
        </w:rPr>
        <w:t>because</w:t>
      </w:r>
      <w:r>
        <w:rPr>
          <w:rFonts w:ascii="Times New Roman" w:hAnsi="Times New Roman"/>
          <w:sz w:val="28"/>
          <w:szCs w:val="28"/>
        </w:rPr>
        <w:t xml:space="preserve">, </w:t>
      </w:r>
      <w:r>
        <w:rPr>
          <w:rFonts w:ascii="Times New Roman" w:hAnsi="Times New Roman"/>
          <w:i/>
          <w:sz w:val="28"/>
          <w:szCs w:val="28"/>
          <w:lang w:val="en-US"/>
        </w:rPr>
        <w:t>if</w:t>
      </w:r>
      <w:r>
        <w:rPr>
          <w:rFonts w:ascii="Times New Roman" w:hAnsi="Times New Roman"/>
          <w:sz w:val="28"/>
          <w:szCs w:val="28"/>
        </w:rPr>
        <w:t xml:space="preserve">, </w:t>
      </w:r>
      <w:r>
        <w:rPr>
          <w:rFonts w:ascii="Times New Roman" w:hAnsi="Times New Roman"/>
          <w:i/>
          <w:sz w:val="28"/>
          <w:szCs w:val="28"/>
          <w:lang w:val="en-US"/>
        </w:rPr>
        <w:t>that</w:t>
      </w:r>
      <w:r>
        <w:rPr>
          <w:rFonts w:ascii="Times New Roman" w:hAnsi="Times New Roman"/>
          <w:sz w:val="28"/>
          <w:szCs w:val="28"/>
        </w:rPr>
        <w:t xml:space="preserve">, </w:t>
      </w:r>
      <w:r>
        <w:rPr>
          <w:rFonts w:ascii="Times New Roman" w:hAnsi="Times New Roman"/>
          <w:i/>
          <w:sz w:val="28"/>
          <w:szCs w:val="28"/>
          <w:lang w:val="en-US"/>
        </w:rPr>
        <w:t>who</w:t>
      </w:r>
      <w:r>
        <w:rPr>
          <w:rFonts w:ascii="Times New Roman" w:hAnsi="Times New Roman"/>
          <w:sz w:val="28"/>
          <w:szCs w:val="28"/>
        </w:rPr>
        <w:t xml:space="preserve">, </w:t>
      </w:r>
      <w:r>
        <w:rPr>
          <w:rFonts w:ascii="Times New Roman" w:hAnsi="Times New Roman"/>
          <w:i/>
          <w:sz w:val="28"/>
          <w:szCs w:val="28"/>
          <w:lang w:val="en-US"/>
        </w:rPr>
        <w:t>which</w:t>
      </w:r>
      <w:r>
        <w:rPr>
          <w:rFonts w:ascii="Times New Roman" w:hAnsi="Times New Roman"/>
          <w:sz w:val="28"/>
          <w:szCs w:val="28"/>
        </w:rPr>
        <w:t xml:space="preserve">, </w:t>
      </w:r>
      <w:r>
        <w:rPr>
          <w:rFonts w:ascii="Times New Roman" w:hAnsi="Times New Roman"/>
          <w:i/>
          <w:sz w:val="28"/>
          <w:szCs w:val="28"/>
          <w:lang w:val="en-US"/>
        </w:rPr>
        <w:t>what</w:t>
      </w:r>
      <w:r>
        <w:rPr>
          <w:rFonts w:ascii="Times New Roman" w:hAnsi="Times New Roman"/>
          <w:sz w:val="28"/>
          <w:szCs w:val="28"/>
        </w:rPr>
        <w:t xml:space="preserve">, </w:t>
      </w:r>
      <w:r>
        <w:rPr>
          <w:rFonts w:ascii="Times New Roman" w:hAnsi="Times New Roman"/>
          <w:i/>
          <w:sz w:val="28"/>
          <w:szCs w:val="28"/>
          <w:lang w:val="en-US"/>
        </w:rPr>
        <w:t>when</w:t>
      </w:r>
      <w:r>
        <w:rPr>
          <w:rFonts w:ascii="Times New Roman" w:hAnsi="Times New Roman"/>
          <w:sz w:val="28"/>
          <w:szCs w:val="28"/>
        </w:rPr>
        <w:t xml:space="preserve">, </w:t>
      </w:r>
      <w:r>
        <w:rPr>
          <w:rFonts w:ascii="Times New Roman" w:hAnsi="Times New Roman"/>
          <w:i/>
          <w:sz w:val="28"/>
          <w:szCs w:val="28"/>
          <w:lang w:val="en-US"/>
        </w:rPr>
        <w:t>where</w:t>
      </w:r>
      <w:r>
        <w:rPr>
          <w:rFonts w:ascii="Times New Roman" w:hAnsi="Times New Roman"/>
          <w:i/>
          <w:sz w:val="28"/>
          <w:szCs w:val="28"/>
        </w:rPr>
        <w:t xml:space="preserve">, </w:t>
      </w:r>
      <w:r>
        <w:rPr>
          <w:rFonts w:ascii="Times New Roman" w:hAnsi="Times New Roman"/>
          <w:i/>
          <w:sz w:val="28"/>
          <w:szCs w:val="28"/>
          <w:lang w:val="en-US"/>
        </w:rPr>
        <w:t>how</w:t>
      </w:r>
      <w:r>
        <w:rPr>
          <w:rFonts w:ascii="Times New Roman" w:hAnsi="Times New Roman"/>
          <w:i/>
          <w:sz w:val="28"/>
          <w:szCs w:val="28"/>
        </w:rPr>
        <w:t xml:space="preserve">, </w:t>
      </w:r>
      <w:r>
        <w:rPr>
          <w:rFonts w:ascii="Times New Roman" w:hAnsi="Times New Roman"/>
          <w:i/>
          <w:sz w:val="28"/>
          <w:szCs w:val="28"/>
          <w:lang w:val="en-US"/>
        </w:rPr>
        <w:t>why</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косвенную речь в утвердительных и вопросительных предложениях в настоящем и прошедшем времени;</w:t>
      </w:r>
    </w:p>
    <w:p w:rsidR="00777D59" w:rsidRDefault="006821ED" w:rsidP="006821ED">
      <w:pPr>
        <w:numPr>
          <w:ilvl w:val="0"/>
          <w:numId w:val="7"/>
        </w:numPr>
        <w:tabs>
          <w:tab w:val="left" w:pos="993"/>
        </w:tabs>
        <w:spacing w:after="0" w:line="360" w:lineRule="auto"/>
        <w:ind w:left="0" w:firstLine="709"/>
        <w:jc w:val="both"/>
        <w:rPr>
          <w:rFonts w:ascii="Times New Roman" w:hAnsi="Times New Roman"/>
          <w:i/>
          <w:sz w:val="28"/>
          <w:szCs w:val="28"/>
          <w:lang w:val="en-US"/>
        </w:rPr>
      </w:pPr>
      <w:r>
        <w:rPr>
          <w:rFonts w:ascii="Times New Roman" w:hAnsi="Times New Roman"/>
          <w:sz w:val="28"/>
          <w:szCs w:val="28"/>
        </w:rPr>
        <w:t>распознавать</w:t>
      </w:r>
      <w:r>
        <w:rPr>
          <w:rFonts w:ascii="Times New Roman" w:hAnsi="Times New Roman"/>
          <w:sz w:val="28"/>
          <w:szCs w:val="28"/>
          <w:lang w:val="en-US"/>
        </w:rPr>
        <w:t xml:space="preserve"> </w:t>
      </w:r>
      <w:r>
        <w:rPr>
          <w:rFonts w:ascii="Times New Roman" w:hAnsi="Times New Roman"/>
          <w:sz w:val="28"/>
          <w:szCs w:val="28"/>
        </w:rPr>
        <w:t>и</w:t>
      </w:r>
      <w:r>
        <w:rPr>
          <w:rFonts w:ascii="Times New Roman" w:hAnsi="Times New Roman"/>
          <w:sz w:val="28"/>
          <w:szCs w:val="28"/>
          <w:lang w:val="en-US"/>
        </w:rPr>
        <w:t xml:space="preserve"> </w:t>
      </w:r>
      <w:r>
        <w:rPr>
          <w:rFonts w:ascii="Times New Roman" w:hAnsi="Times New Roman"/>
          <w:sz w:val="28"/>
          <w:szCs w:val="28"/>
        </w:rPr>
        <w:t>употреблять</w:t>
      </w:r>
      <w:r>
        <w:rPr>
          <w:rFonts w:ascii="Times New Roman" w:hAnsi="Times New Roman"/>
          <w:sz w:val="28"/>
          <w:szCs w:val="28"/>
          <w:lang w:val="en-US"/>
        </w:rPr>
        <w:t xml:space="preserve"> </w:t>
      </w:r>
      <w:r>
        <w:rPr>
          <w:rFonts w:ascii="Times New Roman" w:hAnsi="Times New Roman"/>
          <w:sz w:val="28"/>
          <w:szCs w:val="28"/>
        </w:rPr>
        <w:t>в</w:t>
      </w:r>
      <w:r>
        <w:rPr>
          <w:rFonts w:ascii="Times New Roman" w:hAnsi="Times New Roman"/>
          <w:sz w:val="28"/>
          <w:szCs w:val="28"/>
          <w:lang w:val="en-US"/>
        </w:rPr>
        <w:t xml:space="preserve"> </w:t>
      </w:r>
      <w:r>
        <w:rPr>
          <w:rFonts w:ascii="Times New Roman" w:hAnsi="Times New Roman"/>
          <w:sz w:val="28"/>
          <w:szCs w:val="28"/>
        </w:rPr>
        <w:t>речи</w:t>
      </w:r>
      <w:r>
        <w:rPr>
          <w:rFonts w:ascii="Times New Roman" w:hAnsi="Times New Roman"/>
          <w:sz w:val="28"/>
          <w:szCs w:val="28"/>
          <w:lang w:val="en-US"/>
        </w:rPr>
        <w:t xml:space="preserve"> </w:t>
      </w:r>
      <w:r>
        <w:rPr>
          <w:rFonts w:ascii="Times New Roman" w:hAnsi="Times New Roman"/>
          <w:sz w:val="28"/>
          <w:szCs w:val="28"/>
        </w:rPr>
        <w:t>условные</w:t>
      </w:r>
      <w:r>
        <w:rPr>
          <w:rFonts w:ascii="Times New Roman" w:hAnsi="Times New Roman"/>
          <w:sz w:val="28"/>
          <w:szCs w:val="28"/>
          <w:lang w:val="en-US"/>
        </w:rPr>
        <w:t xml:space="preserve"> </w:t>
      </w:r>
      <w:r>
        <w:rPr>
          <w:rFonts w:ascii="Times New Roman" w:hAnsi="Times New Roman"/>
          <w:sz w:val="28"/>
          <w:szCs w:val="28"/>
        </w:rPr>
        <w:t>предложения</w:t>
      </w:r>
      <w:r>
        <w:rPr>
          <w:rFonts w:ascii="Times New Roman" w:hAnsi="Times New Roman"/>
          <w:sz w:val="28"/>
          <w:szCs w:val="28"/>
          <w:lang w:val="en-US"/>
        </w:rPr>
        <w:t xml:space="preserve"> </w:t>
      </w:r>
      <w:r>
        <w:rPr>
          <w:rFonts w:ascii="Times New Roman" w:hAnsi="Times New Roman"/>
          <w:sz w:val="28"/>
          <w:szCs w:val="28"/>
        </w:rPr>
        <w:t>реального</w:t>
      </w:r>
      <w:r>
        <w:rPr>
          <w:rFonts w:ascii="Times New Roman" w:hAnsi="Times New Roman"/>
          <w:sz w:val="28"/>
          <w:szCs w:val="28"/>
          <w:lang w:val="en-US"/>
        </w:rPr>
        <w:t xml:space="preserve"> </w:t>
      </w:r>
      <w:r>
        <w:rPr>
          <w:rFonts w:ascii="Times New Roman" w:hAnsi="Times New Roman"/>
          <w:sz w:val="28"/>
          <w:szCs w:val="28"/>
        </w:rPr>
        <w:t>характера</w:t>
      </w:r>
      <w:r>
        <w:rPr>
          <w:rFonts w:ascii="Times New Roman" w:hAnsi="Times New Roman"/>
          <w:sz w:val="28"/>
          <w:szCs w:val="28"/>
          <w:lang w:val="en-US"/>
        </w:rPr>
        <w:t xml:space="preserve"> (Conditional I – </w:t>
      </w:r>
      <w:r>
        <w:rPr>
          <w:rFonts w:ascii="Times New Roman" w:hAnsi="Times New Roman"/>
          <w:i/>
          <w:sz w:val="28"/>
          <w:szCs w:val="28"/>
          <w:lang w:val="en-US"/>
        </w:rPr>
        <w:t>If I see Jim, I’ll invite him to our school party</w:t>
      </w:r>
      <w:r>
        <w:rPr>
          <w:rFonts w:ascii="Times New Roman" w:hAnsi="Times New Roman"/>
          <w:sz w:val="28"/>
          <w:szCs w:val="28"/>
          <w:lang w:val="en-US"/>
        </w:rPr>
        <w:t xml:space="preserve">) </w:t>
      </w:r>
      <w:r>
        <w:rPr>
          <w:rFonts w:ascii="Times New Roman" w:hAnsi="Times New Roman"/>
          <w:sz w:val="28"/>
          <w:szCs w:val="28"/>
        </w:rPr>
        <w:t>и</w:t>
      </w:r>
      <w:r>
        <w:rPr>
          <w:rFonts w:ascii="Times New Roman" w:hAnsi="Times New Roman"/>
          <w:sz w:val="28"/>
          <w:szCs w:val="28"/>
          <w:lang w:val="en-US"/>
        </w:rPr>
        <w:t xml:space="preserve"> </w:t>
      </w:r>
      <w:r>
        <w:rPr>
          <w:rFonts w:ascii="Times New Roman" w:hAnsi="Times New Roman"/>
          <w:sz w:val="28"/>
          <w:szCs w:val="28"/>
        </w:rPr>
        <w:lastRenderedPageBreak/>
        <w:t>нереального</w:t>
      </w:r>
      <w:r>
        <w:rPr>
          <w:rFonts w:ascii="Times New Roman" w:hAnsi="Times New Roman"/>
          <w:sz w:val="28"/>
          <w:szCs w:val="28"/>
          <w:lang w:val="en-US"/>
        </w:rPr>
        <w:t xml:space="preserve"> </w:t>
      </w:r>
      <w:r>
        <w:rPr>
          <w:rFonts w:ascii="Times New Roman" w:hAnsi="Times New Roman"/>
          <w:sz w:val="28"/>
          <w:szCs w:val="28"/>
        </w:rPr>
        <w:t>характера</w:t>
      </w:r>
      <w:r>
        <w:rPr>
          <w:rFonts w:ascii="Times New Roman" w:hAnsi="Times New Roman"/>
          <w:sz w:val="28"/>
          <w:szCs w:val="28"/>
          <w:lang w:val="en-US"/>
        </w:rPr>
        <w:t xml:space="preserve"> (Conditional II</w:t>
      </w:r>
      <w:r>
        <w:rPr>
          <w:rFonts w:ascii="Times New Roman" w:hAnsi="Times New Roman"/>
          <w:i/>
          <w:sz w:val="28"/>
          <w:szCs w:val="28"/>
          <w:lang w:val="en-US"/>
        </w:rPr>
        <w:t xml:space="preserve"> – If I were you, I would start learning French);</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существительные с определенным/ неопределенным/нулевым артиклем;</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наречия времени и образа действия и слова, выражающие количество (</w:t>
      </w:r>
      <w:r>
        <w:rPr>
          <w:rFonts w:ascii="Times New Roman" w:hAnsi="Times New Roman"/>
          <w:i/>
          <w:sz w:val="28"/>
          <w:szCs w:val="28"/>
          <w:lang w:val="en-US"/>
        </w:rPr>
        <w:t>many</w:t>
      </w:r>
      <w:r>
        <w:rPr>
          <w:rFonts w:ascii="Times New Roman" w:hAnsi="Times New Roman"/>
          <w:sz w:val="28"/>
          <w:szCs w:val="28"/>
        </w:rPr>
        <w:t>/</w:t>
      </w:r>
      <w:r>
        <w:rPr>
          <w:rFonts w:ascii="Times New Roman" w:hAnsi="Times New Roman"/>
          <w:i/>
          <w:sz w:val="28"/>
          <w:szCs w:val="28"/>
          <w:lang w:val="en-US"/>
        </w:rPr>
        <w:t>much</w:t>
      </w:r>
      <w:r>
        <w:rPr>
          <w:rFonts w:ascii="Times New Roman" w:hAnsi="Times New Roman"/>
          <w:sz w:val="28"/>
          <w:szCs w:val="28"/>
        </w:rPr>
        <w:t xml:space="preserve">, </w:t>
      </w:r>
      <w:r>
        <w:rPr>
          <w:rFonts w:ascii="Times New Roman" w:hAnsi="Times New Roman"/>
          <w:i/>
          <w:sz w:val="28"/>
          <w:szCs w:val="28"/>
          <w:lang w:val="en-US"/>
        </w:rPr>
        <w:t>few</w:t>
      </w:r>
      <w:r>
        <w:rPr>
          <w:rFonts w:ascii="Times New Roman" w:hAnsi="Times New Roman"/>
          <w:sz w:val="28"/>
          <w:szCs w:val="28"/>
        </w:rPr>
        <w:t>/</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few</w:t>
      </w:r>
      <w:r>
        <w:rPr>
          <w:rFonts w:ascii="Times New Roman" w:hAnsi="Times New Roman"/>
          <w:sz w:val="28"/>
          <w:szCs w:val="28"/>
        </w:rPr>
        <w:t xml:space="preserve">, </w:t>
      </w:r>
      <w:r>
        <w:rPr>
          <w:rFonts w:ascii="Times New Roman" w:hAnsi="Times New Roman"/>
          <w:i/>
          <w:sz w:val="28"/>
          <w:szCs w:val="28"/>
          <w:lang w:val="en-US"/>
        </w:rPr>
        <w:t>little</w:t>
      </w:r>
      <w:r>
        <w:rPr>
          <w:rFonts w:ascii="Times New Roman" w:hAnsi="Times New Roman"/>
          <w:sz w:val="28"/>
          <w:szCs w:val="28"/>
        </w:rPr>
        <w:t>/</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little</w:t>
      </w:r>
      <w:r>
        <w:rPr>
          <w:rFonts w:ascii="Times New Roman" w:hAnsi="Times New Roman"/>
          <w:sz w:val="28"/>
          <w:szCs w:val="28"/>
        </w:rPr>
        <w:t>); наречия в положительной, сравнительной и превосходной степенях, образованные по правилу и исключения;</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количественные и порядковые числительные;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распознавать и употреблять в речи различные грамматические средства для выражения будущего времени: Simple Future</w:t>
      </w:r>
      <w:r>
        <w:rPr>
          <w:rFonts w:ascii="Times New Roman" w:hAnsi="Times New Roman"/>
          <w:i/>
          <w:sz w:val="28"/>
          <w:szCs w:val="28"/>
        </w:rPr>
        <w:t xml:space="preserve">, to be going to, </w:t>
      </w:r>
      <w:r>
        <w:rPr>
          <w:rFonts w:ascii="Times New Roman" w:hAnsi="Times New Roman"/>
          <w:sz w:val="28"/>
          <w:szCs w:val="28"/>
        </w:rPr>
        <w:t>Present Continuous</w:t>
      </w:r>
      <w:r>
        <w:rPr>
          <w:rFonts w:ascii="Times New Roman" w:hAnsi="Times New Roman"/>
          <w:i/>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модальные глаголы и их эквиваленты (</w:t>
      </w:r>
      <w:r>
        <w:rPr>
          <w:rFonts w:ascii="Times New Roman" w:hAnsi="Times New Roman"/>
          <w:i/>
          <w:sz w:val="28"/>
          <w:szCs w:val="28"/>
          <w:lang w:val="en-US"/>
        </w:rPr>
        <w:t>may</w:t>
      </w:r>
      <w:r>
        <w:rPr>
          <w:rFonts w:ascii="Times New Roman" w:hAnsi="Times New Roman"/>
          <w:sz w:val="28"/>
          <w:szCs w:val="28"/>
        </w:rPr>
        <w:t xml:space="preserve">, </w:t>
      </w:r>
      <w:r>
        <w:rPr>
          <w:rFonts w:ascii="Times New Roman" w:hAnsi="Times New Roman"/>
          <w:i/>
          <w:sz w:val="28"/>
          <w:szCs w:val="28"/>
          <w:lang w:val="en-US"/>
        </w:rPr>
        <w:t>can</w:t>
      </w:r>
      <w:r>
        <w:rPr>
          <w:rFonts w:ascii="Times New Roman" w:hAnsi="Times New Roman"/>
          <w:sz w:val="28"/>
          <w:szCs w:val="28"/>
        </w:rPr>
        <w:t xml:space="preserve">, </w:t>
      </w:r>
      <w:r>
        <w:rPr>
          <w:rFonts w:ascii="Times New Roman" w:hAnsi="Times New Roman"/>
          <w:i/>
          <w:sz w:val="28"/>
          <w:szCs w:val="28"/>
          <w:lang w:val="en-US"/>
        </w:rPr>
        <w:t>could</w:t>
      </w:r>
      <w:r>
        <w:rPr>
          <w:rFonts w:ascii="Times New Roman" w:hAnsi="Times New Roman"/>
          <w:sz w:val="28"/>
          <w:szCs w:val="28"/>
        </w:rPr>
        <w:t xml:space="preserve">, </w:t>
      </w:r>
      <w:r>
        <w:rPr>
          <w:rFonts w:ascii="Times New Roman" w:hAnsi="Times New Roman"/>
          <w:i/>
          <w:sz w:val="28"/>
          <w:szCs w:val="28"/>
          <w:lang w:val="en-US"/>
        </w:rPr>
        <w:t>be</w:t>
      </w:r>
      <w:r>
        <w:rPr>
          <w:rFonts w:ascii="Times New Roman" w:hAnsi="Times New Roman"/>
          <w:i/>
          <w:sz w:val="28"/>
          <w:szCs w:val="28"/>
        </w:rPr>
        <w:t xml:space="preserve"> </w:t>
      </w:r>
      <w:r>
        <w:rPr>
          <w:rFonts w:ascii="Times New Roman" w:hAnsi="Times New Roman"/>
          <w:i/>
          <w:sz w:val="28"/>
          <w:szCs w:val="28"/>
          <w:lang w:val="en-US"/>
        </w:rPr>
        <w:t>able</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sz w:val="28"/>
          <w:szCs w:val="28"/>
        </w:rPr>
        <w:t xml:space="preserve">, </w:t>
      </w:r>
      <w:r>
        <w:rPr>
          <w:rFonts w:ascii="Times New Roman" w:hAnsi="Times New Roman"/>
          <w:i/>
          <w:sz w:val="28"/>
          <w:szCs w:val="28"/>
          <w:lang w:val="en-US"/>
        </w:rPr>
        <w:t>must</w:t>
      </w:r>
      <w:r>
        <w:rPr>
          <w:rFonts w:ascii="Times New Roman" w:hAnsi="Times New Roman"/>
          <w:sz w:val="28"/>
          <w:szCs w:val="28"/>
        </w:rPr>
        <w:t xml:space="preserve">, </w:t>
      </w:r>
      <w:r>
        <w:rPr>
          <w:rFonts w:ascii="Times New Roman" w:hAnsi="Times New Roman"/>
          <w:i/>
          <w:sz w:val="28"/>
          <w:szCs w:val="28"/>
          <w:lang w:val="en-US"/>
        </w:rPr>
        <w:t>have</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sz w:val="28"/>
          <w:szCs w:val="28"/>
        </w:rPr>
        <w:t xml:space="preserve">, </w:t>
      </w:r>
      <w:r>
        <w:rPr>
          <w:rFonts w:ascii="Times New Roman" w:hAnsi="Times New Roman"/>
          <w:i/>
          <w:sz w:val="28"/>
          <w:szCs w:val="28"/>
          <w:lang w:val="en-US"/>
        </w:rPr>
        <w:t>should</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глаголы в следующих формах страдательного залога: </w:t>
      </w:r>
      <w:r>
        <w:rPr>
          <w:rFonts w:ascii="Times New Roman" w:hAnsi="Times New Roman"/>
          <w:sz w:val="28"/>
          <w:szCs w:val="28"/>
          <w:lang w:val="en-US"/>
        </w:rPr>
        <w:t>Present</w:t>
      </w:r>
      <w:r>
        <w:rPr>
          <w:rFonts w:ascii="Times New Roman" w:hAnsi="Times New Roman"/>
          <w:sz w:val="28"/>
          <w:szCs w:val="28"/>
        </w:rPr>
        <w:t xml:space="preserve"> </w:t>
      </w:r>
      <w:r>
        <w:rPr>
          <w:rFonts w:ascii="Times New Roman" w:hAnsi="Times New Roman"/>
          <w:sz w:val="28"/>
          <w:szCs w:val="28"/>
          <w:lang w:val="en-US"/>
        </w:rPr>
        <w:t>Simple</w:t>
      </w:r>
      <w:r>
        <w:rPr>
          <w:rFonts w:ascii="Times New Roman" w:hAnsi="Times New Roman"/>
          <w:sz w:val="28"/>
          <w:szCs w:val="28"/>
        </w:rPr>
        <w:t xml:space="preserve"> </w:t>
      </w:r>
      <w:r>
        <w:rPr>
          <w:rFonts w:ascii="Times New Roman" w:hAnsi="Times New Roman"/>
          <w:sz w:val="28"/>
          <w:szCs w:val="28"/>
          <w:lang w:val="en-US"/>
        </w:rPr>
        <w:t>Passive</w:t>
      </w:r>
      <w:r>
        <w:rPr>
          <w:rFonts w:ascii="Times New Roman" w:hAnsi="Times New Roman"/>
          <w:sz w:val="28"/>
          <w:szCs w:val="28"/>
        </w:rPr>
        <w:t xml:space="preserve">, </w:t>
      </w:r>
      <w:r>
        <w:rPr>
          <w:rFonts w:ascii="Times New Roman" w:hAnsi="Times New Roman"/>
          <w:sz w:val="28"/>
          <w:szCs w:val="28"/>
          <w:lang w:val="en-US"/>
        </w:rPr>
        <w:t>Past</w:t>
      </w:r>
      <w:r>
        <w:rPr>
          <w:rFonts w:ascii="Times New Roman" w:hAnsi="Times New Roman"/>
          <w:sz w:val="28"/>
          <w:szCs w:val="28"/>
        </w:rPr>
        <w:t xml:space="preserve"> </w:t>
      </w:r>
      <w:r>
        <w:rPr>
          <w:rFonts w:ascii="Times New Roman" w:hAnsi="Times New Roman"/>
          <w:sz w:val="28"/>
          <w:szCs w:val="28"/>
          <w:lang w:val="en-US"/>
        </w:rPr>
        <w:t>Simple</w:t>
      </w:r>
      <w:r>
        <w:rPr>
          <w:rFonts w:ascii="Times New Roman" w:hAnsi="Times New Roman"/>
          <w:sz w:val="28"/>
          <w:szCs w:val="28"/>
        </w:rPr>
        <w:t xml:space="preserve"> </w:t>
      </w:r>
      <w:r>
        <w:rPr>
          <w:rFonts w:ascii="Times New Roman" w:hAnsi="Times New Roman"/>
          <w:sz w:val="28"/>
          <w:szCs w:val="28"/>
          <w:lang w:val="en-US"/>
        </w:rPr>
        <w:t>Passive</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распознавать и употреблять в речи предлоги места, времени, направления; предлоги, употребляемые при глаголах в страдательном залоге.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сложноподчиненные предложения с придаточными: времени с союзом </w:t>
      </w:r>
      <w:r>
        <w:rPr>
          <w:rFonts w:ascii="Times New Roman" w:hAnsi="Times New Roman"/>
          <w:i/>
          <w:sz w:val="28"/>
          <w:szCs w:val="28"/>
          <w:lang w:val="en-US"/>
        </w:rPr>
        <w:t>since</w:t>
      </w:r>
      <w:r>
        <w:rPr>
          <w:rFonts w:ascii="Times New Roman" w:hAnsi="Times New Roman"/>
          <w:i/>
          <w:sz w:val="28"/>
          <w:szCs w:val="28"/>
        </w:rPr>
        <w:t xml:space="preserve">; цели с союзом </w:t>
      </w:r>
      <w:r>
        <w:rPr>
          <w:rFonts w:ascii="Times New Roman" w:hAnsi="Times New Roman"/>
          <w:i/>
          <w:sz w:val="28"/>
          <w:szCs w:val="28"/>
          <w:lang w:val="en-US"/>
        </w:rPr>
        <w:t>so</w:t>
      </w:r>
      <w:r>
        <w:rPr>
          <w:rFonts w:ascii="Times New Roman" w:hAnsi="Times New Roman"/>
          <w:i/>
          <w:sz w:val="28"/>
          <w:szCs w:val="28"/>
        </w:rPr>
        <w:t xml:space="preserve"> </w:t>
      </w:r>
      <w:r>
        <w:rPr>
          <w:rFonts w:ascii="Times New Roman" w:hAnsi="Times New Roman"/>
          <w:i/>
          <w:sz w:val="28"/>
          <w:szCs w:val="28"/>
          <w:lang w:val="en-US"/>
        </w:rPr>
        <w:t>that</w:t>
      </w:r>
      <w:r>
        <w:rPr>
          <w:rFonts w:ascii="Times New Roman" w:hAnsi="Times New Roman"/>
          <w:i/>
          <w:sz w:val="28"/>
          <w:szCs w:val="28"/>
        </w:rPr>
        <w:t xml:space="preserve">; условия с союзом </w:t>
      </w:r>
      <w:r>
        <w:rPr>
          <w:rFonts w:ascii="Times New Roman" w:hAnsi="Times New Roman"/>
          <w:i/>
          <w:sz w:val="28"/>
          <w:szCs w:val="28"/>
          <w:lang w:val="en-US"/>
        </w:rPr>
        <w:t>unless</w:t>
      </w:r>
      <w:r>
        <w:rPr>
          <w:rFonts w:ascii="Times New Roman" w:hAnsi="Times New Roman"/>
          <w:i/>
          <w:sz w:val="28"/>
          <w:szCs w:val="28"/>
        </w:rPr>
        <w:t xml:space="preserve">; определительными с союзами </w:t>
      </w:r>
      <w:r>
        <w:rPr>
          <w:rFonts w:ascii="Times New Roman" w:hAnsi="Times New Roman"/>
          <w:i/>
          <w:sz w:val="28"/>
          <w:szCs w:val="28"/>
          <w:lang w:val="en-US"/>
        </w:rPr>
        <w:t>who</w:t>
      </w:r>
      <w:r>
        <w:rPr>
          <w:rFonts w:ascii="Times New Roman" w:hAnsi="Times New Roman"/>
          <w:i/>
          <w:sz w:val="28"/>
          <w:szCs w:val="28"/>
        </w:rPr>
        <w:t xml:space="preserve">, </w:t>
      </w:r>
      <w:r>
        <w:rPr>
          <w:rFonts w:ascii="Times New Roman" w:hAnsi="Times New Roman"/>
          <w:i/>
          <w:sz w:val="28"/>
          <w:szCs w:val="28"/>
          <w:lang w:val="en-US"/>
        </w:rPr>
        <w:t>which</w:t>
      </w:r>
      <w:r>
        <w:rPr>
          <w:rFonts w:ascii="Times New Roman" w:hAnsi="Times New Roman"/>
          <w:i/>
          <w:sz w:val="28"/>
          <w:szCs w:val="28"/>
        </w:rPr>
        <w:t xml:space="preserve">, </w:t>
      </w:r>
      <w:r>
        <w:rPr>
          <w:rFonts w:ascii="Times New Roman" w:hAnsi="Times New Roman"/>
          <w:i/>
          <w:sz w:val="28"/>
          <w:szCs w:val="28"/>
          <w:lang w:val="en-US"/>
        </w:rPr>
        <w:t>that</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сложноподчиненные предложения с союзами whoever, whatever, however, whenever;</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предложения с конструкциями </w:t>
      </w:r>
      <w:r>
        <w:rPr>
          <w:rFonts w:ascii="Times New Roman" w:hAnsi="Times New Roman"/>
          <w:i/>
          <w:sz w:val="28"/>
          <w:szCs w:val="28"/>
          <w:lang w:val="en-US"/>
        </w:rPr>
        <w:t>as</w:t>
      </w:r>
      <w:r>
        <w:rPr>
          <w:rFonts w:ascii="Times New Roman" w:hAnsi="Times New Roman"/>
          <w:i/>
          <w:sz w:val="28"/>
          <w:szCs w:val="28"/>
        </w:rPr>
        <w:t xml:space="preserve"> …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not</w:t>
      </w:r>
      <w:r>
        <w:rPr>
          <w:rFonts w:ascii="Times New Roman" w:hAnsi="Times New Roman"/>
          <w:i/>
          <w:sz w:val="28"/>
          <w:szCs w:val="28"/>
        </w:rPr>
        <w:t xml:space="preserve"> </w:t>
      </w:r>
      <w:r>
        <w:rPr>
          <w:rFonts w:ascii="Times New Roman" w:hAnsi="Times New Roman"/>
          <w:i/>
          <w:sz w:val="28"/>
          <w:szCs w:val="28"/>
          <w:lang w:val="en-US"/>
        </w:rPr>
        <w:t>so</w:t>
      </w:r>
      <w:r>
        <w:rPr>
          <w:rFonts w:ascii="Times New Roman" w:hAnsi="Times New Roman"/>
          <w:i/>
          <w:sz w:val="28"/>
          <w:szCs w:val="28"/>
        </w:rPr>
        <w:t xml:space="preserve"> …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either</w:t>
      </w:r>
      <w:r>
        <w:rPr>
          <w:rFonts w:ascii="Times New Roman" w:hAnsi="Times New Roman"/>
          <w:i/>
          <w:sz w:val="28"/>
          <w:szCs w:val="28"/>
        </w:rPr>
        <w:t xml:space="preserve"> … </w:t>
      </w:r>
      <w:r>
        <w:rPr>
          <w:rFonts w:ascii="Times New Roman" w:hAnsi="Times New Roman"/>
          <w:i/>
          <w:sz w:val="28"/>
          <w:szCs w:val="28"/>
          <w:lang w:val="en-US"/>
        </w:rPr>
        <w:t>or</w:t>
      </w:r>
      <w:r>
        <w:rPr>
          <w:rFonts w:ascii="Times New Roman" w:hAnsi="Times New Roman"/>
          <w:i/>
          <w:sz w:val="28"/>
          <w:szCs w:val="28"/>
        </w:rPr>
        <w:t xml:space="preserve">; </w:t>
      </w:r>
      <w:r>
        <w:rPr>
          <w:rFonts w:ascii="Times New Roman" w:hAnsi="Times New Roman"/>
          <w:i/>
          <w:sz w:val="28"/>
          <w:szCs w:val="28"/>
          <w:lang w:val="en-US"/>
        </w:rPr>
        <w:t>neither</w:t>
      </w:r>
      <w:r>
        <w:rPr>
          <w:rFonts w:ascii="Times New Roman" w:hAnsi="Times New Roman"/>
          <w:i/>
          <w:sz w:val="28"/>
          <w:szCs w:val="28"/>
        </w:rPr>
        <w:t xml:space="preserve"> … </w:t>
      </w:r>
      <w:r>
        <w:rPr>
          <w:rFonts w:ascii="Times New Roman" w:hAnsi="Times New Roman"/>
          <w:i/>
          <w:sz w:val="28"/>
          <w:szCs w:val="28"/>
          <w:lang w:val="en-US"/>
        </w:rPr>
        <w:t>nor</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предложения с конструкцией I wish;</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конструкции с глаголами на -ing: to love/hate doing something; Stop talking;</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lang w:val="en-US"/>
        </w:rPr>
      </w:pPr>
      <w:r>
        <w:rPr>
          <w:rFonts w:ascii="Times New Roman" w:hAnsi="Times New Roman"/>
          <w:i/>
          <w:sz w:val="28"/>
          <w:szCs w:val="28"/>
        </w:rPr>
        <w:t>распознавать</w:t>
      </w:r>
      <w:r>
        <w:rPr>
          <w:rFonts w:ascii="Times New Roman" w:hAnsi="Times New Roman"/>
          <w:i/>
          <w:sz w:val="28"/>
          <w:szCs w:val="28"/>
          <w:lang w:val="en-US"/>
        </w:rPr>
        <w:t xml:space="preserve"> </w:t>
      </w:r>
      <w:r>
        <w:rPr>
          <w:rFonts w:ascii="Times New Roman" w:hAnsi="Times New Roman"/>
          <w:i/>
          <w:sz w:val="28"/>
          <w:szCs w:val="28"/>
        </w:rPr>
        <w:t>и</w:t>
      </w:r>
      <w:r>
        <w:rPr>
          <w:rFonts w:ascii="Times New Roman" w:hAnsi="Times New Roman"/>
          <w:i/>
          <w:sz w:val="28"/>
          <w:szCs w:val="28"/>
          <w:lang w:val="en-US"/>
        </w:rPr>
        <w:t xml:space="preserve"> </w:t>
      </w:r>
      <w:r>
        <w:rPr>
          <w:rFonts w:ascii="Times New Roman" w:hAnsi="Times New Roman"/>
          <w:i/>
          <w:sz w:val="28"/>
          <w:szCs w:val="28"/>
        </w:rPr>
        <w:t>употреблять</w:t>
      </w:r>
      <w:r>
        <w:rPr>
          <w:rFonts w:ascii="Times New Roman" w:hAnsi="Times New Roman"/>
          <w:i/>
          <w:sz w:val="28"/>
          <w:szCs w:val="28"/>
          <w:lang w:val="en-US"/>
        </w:rPr>
        <w:t xml:space="preserve"> </w:t>
      </w:r>
      <w:r>
        <w:rPr>
          <w:rFonts w:ascii="Times New Roman" w:hAnsi="Times New Roman"/>
          <w:i/>
          <w:sz w:val="28"/>
          <w:szCs w:val="28"/>
        </w:rPr>
        <w:t>в</w:t>
      </w:r>
      <w:r>
        <w:rPr>
          <w:rFonts w:ascii="Times New Roman" w:hAnsi="Times New Roman"/>
          <w:i/>
          <w:sz w:val="28"/>
          <w:szCs w:val="28"/>
          <w:lang w:val="en-US"/>
        </w:rPr>
        <w:t xml:space="preserve"> </w:t>
      </w:r>
      <w:r>
        <w:rPr>
          <w:rFonts w:ascii="Times New Roman" w:hAnsi="Times New Roman"/>
          <w:i/>
          <w:sz w:val="28"/>
          <w:szCs w:val="28"/>
        </w:rPr>
        <w:t>речи</w:t>
      </w:r>
      <w:r>
        <w:rPr>
          <w:rFonts w:ascii="Times New Roman" w:hAnsi="Times New Roman"/>
          <w:i/>
          <w:sz w:val="28"/>
          <w:szCs w:val="28"/>
          <w:lang w:val="en-US"/>
        </w:rPr>
        <w:t xml:space="preserve"> </w:t>
      </w:r>
      <w:r>
        <w:rPr>
          <w:rFonts w:ascii="Times New Roman" w:hAnsi="Times New Roman"/>
          <w:i/>
          <w:sz w:val="28"/>
          <w:szCs w:val="28"/>
        </w:rPr>
        <w:t>конструкции</w:t>
      </w:r>
      <w:r>
        <w:rPr>
          <w:rFonts w:ascii="Times New Roman" w:hAnsi="Times New Roman"/>
          <w:i/>
          <w:sz w:val="28"/>
          <w:szCs w:val="28"/>
          <w:lang w:val="en-US"/>
        </w:rPr>
        <w:t xml:space="preserve"> It takes me …to do something; to look / feel / be happy;</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определения, выраженные прилагательными, в правильном порядке их следования;</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глаголы во временных формах действительного залога: </w:t>
      </w:r>
      <w:r>
        <w:rPr>
          <w:rFonts w:ascii="Times New Roman" w:hAnsi="Times New Roman"/>
          <w:i/>
          <w:sz w:val="28"/>
          <w:szCs w:val="28"/>
          <w:lang w:val="en-US"/>
        </w:rPr>
        <w:t>Past</w:t>
      </w:r>
      <w:r>
        <w:rPr>
          <w:rFonts w:ascii="Times New Roman" w:hAnsi="Times New Roman"/>
          <w:i/>
          <w:sz w:val="28"/>
          <w:szCs w:val="28"/>
        </w:rPr>
        <w:t xml:space="preserve"> </w:t>
      </w:r>
      <w:r>
        <w:rPr>
          <w:rFonts w:ascii="Times New Roman" w:hAnsi="Times New Roman"/>
          <w:i/>
          <w:sz w:val="28"/>
          <w:szCs w:val="28"/>
          <w:lang w:val="en-US"/>
        </w:rPr>
        <w:t>Perfect</w:t>
      </w:r>
      <w:r>
        <w:rPr>
          <w:rFonts w:ascii="Times New Roman" w:hAnsi="Times New Roman"/>
          <w:i/>
          <w:sz w:val="28"/>
          <w:szCs w:val="28"/>
        </w:rPr>
        <w:t xml:space="preserve">, </w:t>
      </w:r>
      <w:r>
        <w:rPr>
          <w:rFonts w:ascii="Times New Roman" w:hAnsi="Times New Roman"/>
          <w:i/>
          <w:sz w:val="28"/>
          <w:szCs w:val="28"/>
          <w:lang w:val="de-DE"/>
        </w:rPr>
        <w:t xml:space="preserve">Present </w:t>
      </w:r>
      <w:r>
        <w:rPr>
          <w:rFonts w:ascii="Times New Roman" w:hAnsi="Times New Roman"/>
          <w:i/>
          <w:sz w:val="28"/>
          <w:szCs w:val="28"/>
          <w:lang w:val="en-US"/>
        </w:rPr>
        <w:t>Perfect</w:t>
      </w:r>
      <w:r>
        <w:rPr>
          <w:rFonts w:ascii="Times New Roman" w:hAnsi="Times New Roman"/>
          <w:i/>
          <w:sz w:val="28"/>
          <w:szCs w:val="28"/>
        </w:rPr>
        <w:t xml:space="preserve"> </w:t>
      </w:r>
      <w:r>
        <w:rPr>
          <w:rFonts w:ascii="Times New Roman" w:hAnsi="Times New Roman"/>
          <w:i/>
          <w:sz w:val="28"/>
          <w:szCs w:val="28"/>
          <w:lang w:val="en-US"/>
        </w:rPr>
        <w:t>Continuous</w:t>
      </w:r>
      <w:r>
        <w:rPr>
          <w:rFonts w:ascii="Times New Roman" w:hAnsi="Times New Roman"/>
          <w:i/>
          <w:sz w:val="28"/>
          <w:szCs w:val="28"/>
        </w:rPr>
        <w:t xml:space="preserve">, </w:t>
      </w:r>
      <w:r>
        <w:rPr>
          <w:rFonts w:ascii="Times New Roman" w:hAnsi="Times New Roman"/>
          <w:i/>
          <w:sz w:val="28"/>
          <w:szCs w:val="28"/>
          <w:lang w:val="en-US"/>
        </w:rPr>
        <w:t>Future</w:t>
      </w:r>
      <w:r>
        <w:rPr>
          <w:rFonts w:ascii="Times New Roman" w:hAnsi="Times New Roman"/>
          <w:i/>
          <w:sz w:val="28"/>
          <w:szCs w:val="28"/>
        </w:rPr>
        <w:t>-</w:t>
      </w:r>
      <w:r>
        <w:rPr>
          <w:rFonts w:ascii="Times New Roman" w:hAnsi="Times New Roman"/>
          <w:i/>
          <w:sz w:val="28"/>
          <w:szCs w:val="28"/>
          <w:lang w:val="en-US"/>
        </w:rPr>
        <w:t>in</w:t>
      </w:r>
      <w:r>
        <w:rPr>
          <w:rFonts w:ascii="Times New Roman" w:hAnsi="Times New Roman"/>
          <w:i/>
          <w:sz w:val="28"/>
          <w:szCs w:val="28"/>
        </w:rPr>
        <w:t>-</w:t>
      </w:r>
      <w:r>
        <w:rPr>
          <w:rFonts w:ascii="Times New Roman" w:hAnsi="Times New Roman"/>
          <w:i/>
          <w:sz w:val="28"/>
          <w:szCs w:val="28"/>
          <w:lang w:val="en-US"/>
        </w:rPr>
        <w:t>the</w:t>
      </w:r>
      <w:r>
        <w:rPr>
          <w:rFonts w:ascii="Times New Roman" w:hAnsi="Times New Roman"/>
          <w:i/>
          <w:sz w:val="28"/>
          <w:szCs w:val="28"/>
        </w:rPr>
        <w:t>-</w:t>
      </w:r>
      <w:r>
        <w:rPr>
          <w:rFonts w:ascii="Times New Roman" w:hAnsi="Times New Roman"/>
          <w:i/>
          <w:sz w:val="28"/>
          <w:szCs w:val="28"/>
          <w:lang w:val="en-US"/>
        </w:rPr>
        <w:t>Past</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глаголы в формах страдательного залога Future Simple Passive, </w:t>
      </w:r>
      <w:r>
        <w:rPr>
          <w:rFonts w:ascii="Times New Roman" w:hAnsi="Times New Roman"/>
          <w:i/>
          <w:sz w:val="28"/>
          <w:szCs w:val="28"/>
          <w:lang w:val="en-US"/>
        </w:rPr>
        <w:t>Present</w:t>
      </w:r>
      <w:r>
        <w:rPr>
          <w:rFonts w:ascii="Times New Roman" w:hAnsi="Times New Roman"/>
          <w:i/>
          <w:sz w:val="28"/>
          <w:szCs w:val="28"/>
        </w:rPr>
        <w:t xml:space="preserve"> </w:t>
      </w:r>
      <w:r>
        <w:rPr>
          <w:rFonts w:ascii="Times New Roman" w:hAnsi="Times New Roman"/>
          <w:i/>
          <w:sz w:val="28"/>
          <w:szCs w:val="28"/>
          <w:lang w:val="en-US"/>
        </w:rPr>
        <w:t>Perfect</w:t>
      </w:r>
      <w:r>
        <w:rPr>
          <w:rFonts w:ascii="Times New Roman" w:hAnsi="Times New Roman"/>
          <w:i/>
          <w:sz w:val="28"/>
          <w:szCs w:val="28"/>
        </w:rPr>
        <w:t xml:space="preserve"> Passive;</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модальные глаголы </w:t>
      </w:r>
      <w:r>
        <w:rPr>
          <w:rFonts w:ascii="Times New Roman" w:hAnsi="Times New Roman"/>
          <w:i/>
          <w:sz w:val="28"/>
          <w:szCs w:val="28"/>
          <w:lang w:val="en-US"/>
        </w:rPr>
        <w:t>need</w:t>
      </w:r>
      <w:r>
        <w:rPr>
          <w:rFonts w:ascii="Times New Roman" w:hAnsi="Times New Roman"/>
          <w:i/>
          <w:sz w:val="28"/>
          <w:szCs w:val="28"/>
        </w:rPr>
        <w:t xml:space="preserve">, </w:t>
      </w:r>
      <w:r>
        <w:rPr>
          <w:rFonts w:ascii="Times New Roman" w:hAnsi="Times New Roman"/>
          <w:i/>
          <w:sz w:val="28"/>
          <w:szCs w:val="28"/>
          <w:lang w:val="en-US"/>
        </w:rPr>
        <w:t>shall</w:t>
      </w:r>
      <w:r>
        <w:rPr>
          <w:rFonts w:ascii="Times New Roman" w:hAnsi="Times New Roman"/>
          <w:i/>
          <w:sz w:val="28"/>
          <w:szCs w:val="28"/>
        </w:rPr>
        <w:t xml:space="preserve">, </w:t>
      </w:r>
      <w:r>
        <w:rPr>
          <w:rFonts w:ascii="Times New Roman" w:hAnsi="Times New Roman"/>
          <w:i/>
          <w:sz w:val="28"/>
          <w:szCs w:val="28"/>
          <w:lang w:val="en-US"/>
        </w:rPr>
        <w:t>might</w:t>
      </w:r>
      <w:r>
        <w:rPr>
          <w:rFonts w:ascii="Times New Roman" w:hAnsi="Times New Roman"/>
          <w:i/>
          <w:sz w:val="28"/>
          <w:szCs w:val="28"/>
        </w:rPr>
        <w:t xml:space="preserve">, </w:t>
      </w:r>
      <w:r>
        <w:rPr>
          <w:rFonts w:ascii="Times New Roman" w:hAnsi="Times New Roman"/>
          <w:i/>
          <w:sz w:val="28"/>
          <w:szCs w:val="28"/>
          <w:lang w:val="en-US"/>
        </w:rPr>
        <w:t>would</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по формальным признакам и понимать значение неличных форм глагола (инфинитива, герундия, причастия </w:t>
      </w:r>
      <w:r>
        <w:rPr>
          <w:rFonts w:ascii="Times New Roman" w:hAnsi="Times New Roman"/>
          <w:i/>
          <w:sz w:val="28"/>
          <w:szCs w:val="28"/>
          <w:lang w:val="en-US"/>
        </w:rPr>
        <w:t>I</w:t>
      </w:r>
      <w:r>
        <w:rPr>
          <w:rFonts w:ascii="Times New Roman" w:hAnsi="Times New Roman"/>
          <w:i/>
          <w:sz w:val="28"/>
          <w:szCs w:val="28"/>
        </w:rPr>
        <w:t xml:space="preserve"> и </w:t>
      </w:r>
      <w:r>
        <w:rPr>
          <w:rFonts w:ascii="Times New Roman" w:hAnsi="Times New Roman"/>
          <w:i/>
          <w:sz w:val="28"/>
          <w:szCs w:val="28"/>
          <w:lang w:val="en-US"/>
        </w:rPr>
        <w:t>II</w:t>
      </w:r>
      <w:r>
        <w:rPr>
          <w:rFonts w:ascii="Times New Roman" w:hAnsi="Times New Roman"/>
          <w:i/>
          <w:sz w:val="28"/>
          <w:szCs w:val="28"/>
        </w:rPr>
        <w:t>, отглагольного существительного) без различения их функций и употреблять их в речи;</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 xml:space="preserve">распознавать и употреблять в речи словосочетания «Причастие </w:t>
      </w:r>
      <w:r>
        <w:rPr>
          <w:rFonts w:ascii="Times New Roman" w:hAnsi="Times New Roman"/>
          <w:i/>
          <w:sz w:val="28"/>
          <w:szCs w:val="28"/>
          <w:lang w:val="en-US"/>
        </w:rPr>
        <w:t>I</w:t>
      </w:r>
      <w:r>
        <w:rPr>
          <w:rFonts w:ascii="Times New Roman" w:hAnsi="Times New Roman"/>
          <w:i/>
          <w:sz w:val="28"/>
          <w:szCs w:val="28"/>
        </w:rPr>
        <w:t>+существительное» (</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playing</w:t>
      </w:r>
      <w:r>
        <w:rPr>
          <w:rFonts w:ascii="Times New Roman" w:hAnsi="Times New Roman"/>
          <w:i/>
          <w:sz w:val="28"/>
          <w:szCs w:val="28"/>
        </w:rPr>
        <w:t xml:space="preserve"> </w:t>
      </w:r>
      <w:r>
        <w:rPr>
          <w:rFonts w:ascii="Times New Roman" w:hAnsi="Times New Roman"/>
          <w:i/>
          <w:sz w:val="28"/>
          <w:szCs w:val="28"/>
          <w:lang w:val="en-US"/>
        </w:rPr>
        <w:t>child</w:t>
      </w:r>
      <w:r>
        <w:rPr>
          <w:rFonts w:ascii="Times New Roman" w:hAnsi="Times New Roman"/>
          <w:i/>
          <w:sz w:val="28"/>
          <w:szCs w:val="28"/>
        </w:rPr>
        <w:t xml:space="preserve">) и «Причастие </w:t>
      </w:r>
      <w:r>
        <w:rPr>
          <w:rFonts w:ascii="Times New Roman" w:hAnsi="Times New Roman"/>
          <w:i/>
          <w:sz w:val="28"/>
          <w:szCs w:val="28"/>
          <w:lang w:val="en-US"/>
        </w:rPr>
        <w:t>II</w:t>
      </w:r>
      <w:r>
        <w:rPr>
          <w:rFonts w:ascii="Times New Roman" w:hAnsi="Times New Roman"/>
          <w:i/>
          <w:sz w:val="28"/>
          <w:szCs w:val="28"/>
        </w:rPr>
        <w:t>+существительное» (</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written</w:t>
      </w:r>
      <w:r>
        <w:rPr>
          <w:rFonts w:ascii="Times New Roman" w:hAnsi="Times New Roman"/>
          <w:i/>
          <w:sz w:val="28"/>
          <w:szCs w:val="28"/>
        </w:rPr>
        <w:t xml:space="preserve"> </w:t>
      </w:r>
      <w:r>
        <w:rPr>
          <w:rFonts w:ascii="Times New Roman" w:hAnsi="Times New Roman"/>
          <w:i/>
          <w:sz w:val="28"/>
          <w:szCs w:val="28"/>
          <w:lang w:val="en-US"/>
        </w:rPr>
        <w:t>poem</w:t>
      </w:r>
      <w:r>
        <w:rPr>
          <w:rFonts w:ascii="Times New Roman" w:hAnsi="Times New Roman"/>
          <w:i/>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Социокультурные знания и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представлять родную страну и культуру на английском языке;</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понимать социокультурные реалии при чтении и аудировании в рамках изученного материала.</w:t>
      </w:r>
    </w:p>
    <w:p w:rsidR="00777D59" w:rsidRDefault="006821ED">
      <w:pPr>
        <w:spacing w:after="0" w:line="360" w:lineRule="auto"/>
        <w:ind w:firstLine="709"/>
        <w:jc w:val="both"/>
        <w:rPr>
          <w:rFonts w:ascii="Times New Roman" w:eastAsia="Arial Unicode MS" w:hAnsi="Times New Roman"/>
          <w:sz w:val="28"/>
          <w:szCs w:val="28"/>
          <w:lang w:eastAsia="ar-SA"/>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40"/>
        </w:numPr>
        <w:tabs>
          <w:tab w:val="left" w:pos="993"/>
        </w:tabs>
        <w:spacing w:after="0" w:line="360" w:lineRule="auto"/>
        <w:ind w:left="0" w:firstLine="709"/>
        <w:jc w:val="both"/>
        <w:rPr>
          <w:rFonts w:ascii="Times New Roman" w:hAnsi="Times New Roman"/>
          <w:b/>
          <w:i/>
          <w:sz w:val="28"/>
          <w:szCs w:val="28"/>
        </w:rPr>
      </w:pPr>
      <w:r>
        <w:rPr>
          <w:rFonts w:ascii="Times New Roman" w:eastAsia="Arial Unicode MS" w:hAnsi="Times New Roman"/>
          <w:i/>
          <w:sz w:val="28"/>
          <w:szCs w:val="28"/>
          <w:lang w:eastAsia="ar-SA"/>
        </w:rPr>
        <w:t>использовать социокультурные реалии при создании устных и письменных высказываний;</w:t>
      </w:r>
    </w:p>
    <w:p w:rsidR="00777D59" w:rsidRDefault="006821ED" w:rsidP="006821ED">
      <w:pPr>
        <w:numPr>
          <w:ilvl w:val="0"/>
          <w:numId w:val="140"/>
        </w:numPr>
        <w:tabs>
          <w:tab w:val="left" w:pos="993"/>
        </w:tabs>
        <w:spacing w:after="0" w:line="360" w:lineRule="auto"/>
        <w:ind w:left="0" w:firstLine="709"/>
        <w:jc w:val="both"/>
        <w:rPr>
          <w:rFonts w:ascii="Times New Roman" w:hAnsi="Times New Roman"/>
          <w:b/>
          <w:i/>
          <w:sz w:val="28"/>
          <w:szCs w:val="28"/>
        </w:rPr>
      </w:pPr>
      <w:r>
        <w:rPr>
          <w:rFonts w:ascii="Times New Roman" w:eastAsia="Arial Unicode MS" w:hAnsi="Times New Roman"/>
          <w:i/>
          <w:sz w:val="28"/>
          <w:szCs w:val="28"/>
          <w:lang w:eastAsia="ar-SA"/>
        </w:rPr>
        <w:t>находить сходство и различие в традициях родной страны и страны/стран изучаемого языка.</w:t>
      </w:r>
    </w:p>
    <w:p w:rsidR="00777D59" w:rsidRDefault="006821ED">
      <w:pPr>
        <w:spacing w:after="0" w:line="360" w:lineRule="auto"/>
        <w:ind w:firstLine="709"/>
        <w:jc w:val="both"/>
        <w:rPr>
          <w:rFonts w:ascii="Times New Roman" w:eastAsia="Arial Unicode MS" w:hAnsi="Times New Roman"/>
          <w:b/>
          <w:sz w:val="28"/>
          <w:szCs w:val="28"/>
          <w:lang w:eastAsia="ar-SA"/>
        </w:rPr>
      </w:pPr>
      <w:r>
        <w:rPr>
          <w:rFonts w:ascii="Times New Roman" w:eastAsia="Arial Unicode MS" w:hAnsi="Times New Roman"/>
          <w:b/>
          <w:sz w:val="28"/>
          <w:szCs w:val="28"/>
          <w:lang w:eastAsia="ar-SA"/>
        </w:rPr>
        <w:t>Компенсаторные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9"/>
        </w:numPr>
        <w:tabs>
          <w:tab w:val="left" w:pos="993"/>
        </w:tabs>
        <w:spacing w:after="0" w:line="360" w:lineRule="auto"/>
        <w:ind w:left="0" w:firstLine="709"/>
        <w:jc w:val="both"/>
        <w:rPr>
          <w:rFonts w:ascii="Times New Roman" w:hAnsi="Times New Roman"/>
          <w:b/>
          <w:sz w:val="28"/>
          <w:szCs w:val="28"/>
        </w:rPr>
      </w:pPr>
      <w:r>
        <w:rPr>
          <w:rFonts w:ascii="Times New Roman" w:eastAsia="Arial Unicode MS" w:hAnsi="Times New Roman"/>
          <w:sz w:val="28"/>
          <w:szCs w:val="28"/>
          <w:lang w:eastAsia="ar-SA"/>
        </w:rPr>
        <w:t>выходить из положения при дефиците языковых средств: использовать переспрос при говорении.</w:t>
      </w:r>
    </w:p>
    <w:p w:rsidR="00777D59" w:rsidRDefault="006821ED">
      <w:pPr>
        <w:spacing w:after="0" w:line="360" w:lineRule="auto"/>
        <w:ind w:firstLine="709"/>
        <w:jc w:val="both"/>
        <w:rPr>
          <w:rFonts w:ascii="Times New Roman" w:eastAsia="Arial Unicode MS" w:hAnsi="Times New Roman"/>
          <w:sz w:val="28"/>
          <w:szCs w:val="28"/>
          <w:lang w:eastAsia="ar-SA"/>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9"/>
        </w:numPr>
        <w:tabs>
          <w:tab w:val="left" w:pos="993"/>
        </w:tabs>
        <w:spacing w:after="0" w:line="360" w:lineRule="auto"/>
        <w:ind w:left="0" w:firstLine="709"/>
        <w:jc w:val="both"/>
        <w:rPr>
          <w:rFonts w:ascii="Times New Roman" w:eastAsia="Arial Unicode MS" w:hAnsi="Times New Roman"/>
          <w:i/>
          <w:sz w:val="28"/>
          <w:szCs w:val="28"/>
          <w:lang w:eastAsia="ar-SA"/>
        </w:rPr>
      </w:pPr>
      <w:r>
        <w:rPr>
          <w:rFonts w:ascii="Times New Roman" w:eastAsia="Arial Unicode MS" w:hAnsi="Times New Roman"/>
          <w:i/>
          <w:sz w:val="28"/>
          <w:szCs w:val="28"/>
          <w:lang w:eastAsia="ar-SA"/>
        </w:rPr>
        <w:t>использовать перифраз, синонимические и антонимические средства при говорении;</w:t>
      </w:r>
    </w:p>
    <w:p w:rsidR="00777D59" w:rsidRDefault="006821ED" w:rsidP="006821ED">
      <w:pPr>
        <w:numPr>
          <w:ilvl w:val="0"/>
          <w:numId w:val="19"/>
        </w:numPr>
        <w:tabs>
          <w:tab w:val="left" w:pos="993"/>
        </w:tabs>
        <w:spacing w:after="0" w:line="360" w:lineRule="auto"/>
        <w:ind w:left="0" w:firstLine="709"/>
        <w:jc w:val="both"/>
        <w:rPr>
          <w:rFonts w:ascii="Times New Roman" w:hAnsi="Times New Roman"/>
          <w:b/>
          <w:sz w:val="28"/>
          <w:szCs w:val="28"/>
        </w:rPr>
      </w:pPr>
      <w:r>
        <w:rPr>
          <w:rFonts w:ascii="Times New Roman" w:eastAsia="Arial Unicode MS" w:hAnsi="Times New Roman"/>
          <w:i/>
          <w:sz w:val="28"/>
          <w:szCs w:val="28"/>
          <w:lang w:eastAsia="ar-SA"/>
        </w:rPr>
        <w:t>пользоваться языковой и контекстуальной догадкой при аудировании и чтении.</w:t>
      </w:r>
    </w:p>
    <w:p w:rsidR="00777D59" w:rsidRDefault="00777D59"/>
    <w:p w:rsidR="00777D59" w:rsidRDefault="006821ED">
      <w:pPr>
        <w:pStyle w:val="4"/>
        <w:ind w:left="1701"/>
        <w:rPr>
          <w:rFonts w:eastAsia="Calibri"/>
        </w:rPr>
      </w:pPr>
      <w:bookmarkStart w:id="58" w:name="_Toc409691631"/>
      <w:bookmarkStart w:id="59" w:name="_Toc410653956"/>
      <w:bookmarkStart w:id="60" w:name="_Toc31893391"/>
      <w:bookmarkStart w:id="61" w:name="_Toc31898613"/>
      <w:r>
        <w:t xml:space="preserve">1.2.5.4. Второй иностранный язык </w:t>
      </w:r>
      <w:r>
        <w:rPr>
          <w:rFonts w:eastAsia="Calibri"/>
        </w:rPr>
        <w:t>(на примере английского языка)</w:t>
      </w:r>
      <w:bookmarkEnd w:id="58"/>
      <w:bookmarkEnd w:id="59"/>
      <w:bookmarkEnd w:id="60"/>
      <w:bookmarkEnd w:id="61"/>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Коммуникативные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Говорение. Диалогическая речь</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lastRenderedPageBreak/>
        <w:t>Выпускник научится:</w:t>
      </w:r>
    </w:p>
    <w:p w:rsidR="00777D59" w:rsidRDefault="006821ED" w:rsidP="006821ED">
      <w:pPr>
        <w:numPr>
          <w:ilvl w:val="0"/>
          <w:numId w:val="7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вести диалог (диалог этикетного характер, диалог-расспрос, диалог побуждение к действию; комбинированный диалог) в стандартных ситуациях неофициального общения в рамках освоенной тематики, соблюдая нормы речевого этикета, принятые в стране изучаемого языка.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73"/>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вести диалог-обмен мнениями; </w:t>
      </w:r>
    </w:p>
    <w:p w:rsidR="00777D59" w:rsidRDefault="006821ED" w:rsidP="006821ED">
      <w:pPr>
        <w:numPr>
          <w:ilvl w:val="0"/>
          <w:numId w:val="2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брать и давать интервью;</w:t>
      </w:r>
    </w:p>
    <w:p w:rsidR="00777D59" w:rsidRDefault="006821ED" w:rsidP="006821ED">
      <w:pPr>
        <w:numPr>
          <w:ilvl w:val="0"/>
          <w:numId w:val="2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вести диалог-расспрос на основе нелинейного текста (таблицы, диаграммы и т. д.)</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Говорение. Монологическая речь</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строить связное монологическое высказывание с опорой на зрительную наглядность и/или вербальные опоры (ключевые слова, план, вопросы) в рамках освоенной тематики;</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описывать события с опорой на зрительную наглядность и/или вербальную опору (ключевые слова, план, вопросы); </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давать краткую характеристику реальных людей и литературных персонажей; </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передавать основное содержание прочитанного текста с опорой или без опоры на текст, ключевые слова/план/вопросы;</w:t>
      </w:r>
    </w:p>
    <w:p w:rsidR="00777D59" w:rsidRDefault="006821ED" w:rsidP="006821ED">
      <w:pPr>
        <w:numPr>
          <w:ilvl w:val="0"/>
          <w:numId w:val="63"/>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описывать картинку/фото с опорой или без опоры на ключевые слова/план/вопросы.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получит возможность научиться: </w:t>
      </w:r>
    </w:p>
    <w:p w:rsidR="00777D59" w:rsidRDefault="006821ED" w:rsidP="006821ED">
      <w:pPr>
        <w:numPr>
          <w:ilvl w:val="0"/>
          <w:numId w:val="38"/>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делать сообщение на заданную тему на основе прочитанного; </w:t>
      </w:r>
    </w:p>
    <w:p w:rsidR="00777D59" w:rsidRDefault="006821ED" w:rsidP="006821ED">
      <w:pPr>
        <w:numPr>
          <w:ilvl w:val="0"/>
          <w:numId w:val="38"/>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комментировать факты из прочитанного/прослушанного текста, выражать и аргументировать свое отношение к прочитанному/прослушанному; </w:t>
      </w:r>
    </w:p>
    <w:p w:rsidR="00777D59" w:rsidRDefault="006821ED" w:rsidP="006821ED">
      <w:pPr>
        <w:numPr>
          <w:ilvl w:val="0"/>
          <w:numId w:val="38"/>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кратко высказываться без предварительной подготовки на заданную тему в соответствии с предложенной ситуацией общения;</w:t>
      </w:r>
    </w:p>
    <w:p w:rsidR="00777D59" w:rsidRDefault="006821ED" w:rsidP="006821ED">
      <w:pPr>
        <w:numPr>
          <w:ilvl w:val="0"/>
          <w:numId w:val="38"/>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кратко высказываться с опорой на нелинейный текст (таблицы, диаграммы, расписание и т. п.) </w:t>
      </w:r>
    </w:p>
    <w:p w:rsidR="00777D59" w:rsidRDefault="006821ED" w:rsidP="006821ED">
      <w:pPr>
        <w:numPr>
          <w:ilvl w:val="0"/>
          <w:numId w:val="38"/>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кратко излагать результаты выполненной проектной работы.</w:t>
      </w:r>
    </w:p>
    <w:p w:rsidR="00777D59" w:rsidRDefault="006821ED">
      <w:pPr>
        <w:spacing w:after="0" w:line="360" w:lineRule="auto"/>
        <w:ind w:firstLine="709"/>
        <w:jc w:val="both"/>
        <w:rPr>
          <w:rFonts w:ascii="Times New Roman" w:hAnsi="Times New Roman"/>
          <w:b/>
          <w:i/>
          <w:sz w:val="28"/>
          <w:szCs w:val="28"/>
        </w:rPr>
      </w:pPr>
      <w:r>
        <w:rPr>
          <w:rFonts w:ascii="Times New Roman" w:hAnsi="Times New Roman"/>
          <w:b/>
          <w:sz w:val="28"/>
          <w:szCs w:val="28"/>
        </w:rPr>
        <w:t>Аудирование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9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воспринимать на слух и понимать основное содержание несложных аутентичных текстов, содержащих некоторое количество неизученных языковых явлений; </w:t>
      </w:r>
    </w:p>
    <w:p w:rsidR="00777D59" w:rsidRDefault="006821ED" w:rsidP="006821ED">
      <w:pPr>
        <w:numPr>
          <w:ilvl w:val="0"/>
          <w:numId w:val="9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воспринимать на слух и понимать нужную/интересующую/запрашиваемую информацию в аутентичных текстах, содержащих как изученные языковые явления, так и некоторое количество неизученных языковых явлений.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29"/>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выделять основную тему в воспринимаемом на слух тексте;</w:t>
      </w:r>
    </w:p>
    <w:p w:rsidR="00777D59" w:rsidRDefault="006821ED" w:rsidP="006821ED">
      <w:pPr>
        <w:numPr>
          <w:ilvl w:val="0"/>
          <w:numId w:val="29"/>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контекстуальную или языковую догадку при восприятии на слух текстов, содержащих незнакомые слова.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
          <w:sz w:val="28"/>
          <w:szCs w:val="28"/>
        </w:rPr>
        <w:t xml:space="preserve">Чтение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1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читать и понимать основное содержание несложных аутентичных текстов, содержащие отдельные неизученные языковые явления;</w:t>
      </w:r>
    </w:p>
    <w:p w:rsidR="00777D59" w:rsidRDefault="006821ED" w:rsidP="006821ED">
      <w:pPr>
        <w:numPr>
          <w:ilvl w:val="0"/>
          <w:numId w:val="14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читать и находить в несложных аутентичных текстах, содержащих отдельные неизученные языковые явления, нужную/интересующую/запрашиваемую информацию, представленную в явном и в неявном виде;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читать и полностью понимать несложные аутентичные тексты, построенные на изученном языковом материале;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 выразительно читать вслух небольшие построенные на изученном языковом материале аутентичные тексты, демонстрируя понимание прочитанного.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устанавливать причинно-следственную взаимосвязь фактов и событий, изложенных в несложном аутентичном тексте;</w:t>
      </w:r>
    </w:p>
    <w:p w:rsidR="00777D59" w:rsidRDefault="006821ED" w:rsidP="006821ED">
      <w:pPr>
        <w:numPr>
          <w:ilvl w:val="0"/>
          <w:numId w:val="7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восстанавливать текст из разрозненных абзацев или путем добавления выпущенных фрагментов.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Письменная речь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заполнять анкеты и формуляры, сообщая о себе основные сведения (имя, фамилия, пол, возраст, гражданство, национальность, адрес и т. д.);</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писать короткие поздравления с днем рождения и другими праздниками, с употреблением формул речевого этикета, принятых в стране изучаемого языка, выражать пожелания (объемом 30–40 слов, включая адрес);</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писать личное письмо в ответ на письмо-стимул с употреблением формул речевого этикета, принятых в стране изучаемого языка: сообщать краткие сведения о себе и запрашивать аналогичную информацию о друге по переписке; выражать благодарность, извинения, просьбу; давать совет и т. д. (объемом 120 слов, включая адрес);</w:t>
      </w:r>
    </w:p>
    <w:p w:rsidR="00777D59" w:rsidRDefault="006821ED" w:rsidP="006821ED">
      <w:pPr>
        <w:numPr>
          <w:ilvl w:val="0"/>
          <w:numId w:val="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писать небольшие письменные высказывания с опорой на образец/план.</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делать краткие выписки из текста с целью их использования в собственных устных высказываниях;</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писать электронное письмо (</w:t>
      </w:r>
      <w:r>
        <w:rPr>
          <w:rFonts w:ascii="Times New Roman" w:hAnsi="Times New Roman"/>
          <w:i/>
          <w:sz w:val="28"/>
          <w:szCs w:val="28"/>
          <w:lang w:val="en-US"/>
        </w:rPr>
        <w:t>e</w:t>
      </w:r>
      <w:r>
        <w:rPr>
          <w:rFonts w:ascii="Times New Roman" w:hAnsi="Times New Roman"/>
          <w:i/>
          <w:sz w:val="28"/>
          <w:szCs w:val="28"/>
        </w:rPr>
        <w:t>-</w:t>
      </w:r>
      <w:r>
        <w:rPr>
          <w:rFonts w:ascii="Times New Roman" w:hAnsi="Times New Roman"/>
          <w:i/>
          <w:sz w:val="28"/>
          <w:szCs w:val="28"/>
          <w:lang w:val="en-US"/>
        </w:rPr>
        <w:t>mail</w:t>
      </w:r>
      <w:r>
        <w:rPr>
          <w:rFonts w:ascii="Times New Roman" w:hAnsi="Times New Roman"/>
          <w:i/>
          <w:sz w:val="28"/>
          <w:szCs w:val="28"/>
        </w:rPr>
        <w:t>) зарубежному другу в ответ на электронное письмо-стимул;</w:t>
      </w:r>
    </w:p>
    <w:p w:rsidR="00777D59" w:rsidRDefault="006821ED" w:rsidP="006821ED">
      <w:pPr>
        <w:numPr>
          <w:ilvl w:val="0"/>
          <w:numId w:val="1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составлять план/тезисы устного или письменного сообщения; </w:t>
      </w:r>
    </w:p>
    <w:p w:rsidR="00777D59" w:rsidRDefault="006821ED" w:rsidP="006821ED">
      <w:pPr>
        <w:numPr>
          <w:ilvl w:val="0"/>
          <w:numId w:val="8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кратко излагать в письменном виде результаты проектной деятельности;</w:t>
      </w:r>
    </w:p>
    <w:p w:rsidR="00777D59" w:rsidRDefault="006821ED" w:rsidP="006821ED">
      <w:pPr>
        <w:numPr>
          <w:ilvl w:val="0"/>
          <w:numId w:val="87"/>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писать небольшое письменное высказывание с опорой на нелинейный текст (таблицы, диаграммы и т. п.).</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Языковые навыки и средства оперирования ими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Орфография и пунктуация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правильно писать изученные слова;</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правильно ставить знаки препинания в конце предложения: точку в конце повествовательного предложения, вопросительный знак в конце вопросительного предложения, восклицательный знак в конце восклицательного предложения;</w:t>
      </w:r>
    </w:p>
    <w:p w:rsidR="00777D59" w:rsidRDefault="006821ED" w:rsidP="006821ED">
      <w:pPr>
        <w:numPr>
          <w:ilvl w:val="0"/>
          <w:numId w:val="12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расставлять в личном письме знаки препинания, диктуемые его форматом, в соответствии с нормами, принятыми в стране изучаемого языка.</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4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сравнивать и анализировать буквосочетания английского языка и их транскрипцию.</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Фонетическая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на слух и адекватно, без фонематических ошибок, ведущих к сбою коммуникации, произносить слова изучаемого иностранного языка;</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правильное ударение в изученных словах;</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коммуникативные типы предложений по их интонации;</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членить предложение на смысловые группы;</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без ошибок, ведущих к сбою коммуникации, произносить фразы с точки зрения их ритмико-интонационных особенностей (побудительное предложение; общий, специальный, альтернативный и разделительный вопросы), в том числе, соблюдая правило отсутствия фразового ударения на служебных словах.</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lastRenderedPageBreak/>
        <w:t>Выпускник получит возможность научиться:</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выражать модальные значения, чувства и эмоции с помощью интонации;</w:t>
      </w:r>
    </w:p>
    <w:p w:rsidR="00777D59" w:rsidRDefault="006821ED" w:rsidP="006821ED">
      <w:pPr>
        <w:numPr>
          <w:ilvl w:val="0"/>
          <w:numId w:val="91"/>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различать британские и американские варианты английского языка в прослушанных высказываниях.</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Лексическая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узнавать в письменном и звучащем тексте изученные лексические единицы (слова, словосочетания, реплики-клише речевого этикета), в том числе многозначные в пределах тематики основной школы;</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употреблять в устной и письменной речи в их основном значении изученные лексические единицы (слова, словосочетания, реплики-клише речевого этикета), в том числе многозначные, в пределах тематики основной школы в соответствии с решаемой коммуникативной задачей;</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существующие в английском языке нормы лексической сочетаемости;</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w:t>
      </w:r>
    </w:p>
    <w:p w:rsidR="00777D59" w:rsidRDefault="006821ED" w:rsidP="006821ED">
      <w:pPr>
        <w:numPr>
          <w:ilvl w:val="0"/>
          <w:numId w:val="64"/>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rPr>
        <w:t xml:space="preserve">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 </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глаголы при помощи аффиксов </w:t>
      </w:r>
      <w:r>
        <w:rPr>
          <w:rFonts w:ascii="Times New Roman" w:hAnsi="Times New Roman"/>
          <w:i/>
          <w:sz w:val="28"/>
          <w:szCs w:val="28"/>
          <w:lang w:val="en-US"/>
        </w:rPr>
        <w:t>dis</w:t>
      </w:r>
      <w:r>
        <w:rPr>
          <w:rFonts w:ascii="Times New Roman" w:hAnsi="Times New Roman"/>
          <w:sz w:val="28"/>
          <w:szCs w:val="28"/>
        </w:rPr>
        <w:t xml:space="preserve">-, </w:t>
      </w:r>
      <w:r>
        <w:rPr>
          <w:rFonts w:ascii="Times New Roman" w:hAnsi="Times New Roman"/>
          <w:i/>
          <w:sz w:val="28"/>
          <w:szCs w:val="28"/>
          <w:lang w:val="en-US"/>
        </w:rPr>
        <w:t>mis</w:t>
      </w:r>
      <w:r>
        <w:rPr>
          <w:rFonts w:ascii="Times New Roman" w:hAnsi="Times New Roman"/>
          <w:sz w:val="28"/>
          <w:szCs w:val="28"/>
        </w:rPr>
        <w:t xml:space="preserve">-, </w:t>
      </w:r>
      <w:r>
        <w:rPr>
          <w:rFonts w:ascii="Times New Roman" w:hAnsi="Times New Roman"/>
          <w:i/>
          <w:sz w:val="28"/>
          <w:szCs w:val="28"/>
          <w:lang w:val="en-US"/>
        </w:rPr>
        <w:t>re</w:t>
      </w:r>
      <w:r>
        <w:rPr>
          <w:rFonts w:ascii="Times New Roman" w:hAnsi="Times New Roman"/>
          <w:sz w:val="28"/>
          <w:szCs w:val="28"/>
        </w:rPr>
        <w:t>-, -</w:t>
      </w:r>
      <w:r>
        <w:rPr>
          <w:rFonts w:ascii="Times New Roman" w:hAnsi="Times New Roman"/>
          <w:i/>
          <w:sz w:val="28"/>
          <w:szCs w:val="28"/>
          <w:lang w:val="en-US"/>
        </w:rPr>
        <w:t>i</w:t>
      </w:r>
      <w:r>
        <w:rPr>
          <w:rFonts w:ascii="Times New Roman" w:hAnsi="Times New Roman"/>
          <w:i/>
          <w:sz w:val="28"/>
          <w:szCs w:val="28"/>
        </w:rPr>
        <w:t>ze</w:t>
      </w:r>
      <w:r>
        <w:rPr>
          <w:rFonts w:ascii="Times New Roman" w:hAnsi="Times New Roman"/>
          <w:sz w:val="28"/>
          <w:szCs w:val="28"/>
        </w:rPr>
        <w:t>/-</w:t>
      </w:r>
      <w:r>
        <w:rPr>
          <w:rFonts w:ascii="Times New Roman" w:hAnsi="Times New Roman"/>
          <w:i/>
          <w:sz w:val="28"/>
          <w:szCs w:val="28"/>
        </w:rPr>
        <w:t>ise</w:t>
      </w:r>
      <w:r>
        <w:rPr>
          <w:rFonts w:ascii="Times New Roman" w:hAnsi="Times New Roman"/>
          <w:sz w:val="28"/>
          <w:szCs w:val="28"/>
        </w:rPr>
        <w:t xml:space="preserve">; </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lang w:val="en-US"/>
        </w:rPr>
      </w:pPr>
      <w:r>
        <w:rPr>
          <w:rFonts w:ascii="Times New Roman" w:hAnsi="Times New Roman"/>
          <w:sz w:val="28"/>
          <w:szCs w:val="28"/>
        </w:rPr>
        <w:t>имена</w:t>
      </w:r>
      <w:r>
        <w:rPr>
          <w:rFonts w:ascii="Times New Roman" w:hAnsi="Times New Roman"/>
          <w:sz w:val="28"/>
          <w:szCs w:val="28"/>
          <w:lang w:val="en-US"/>
        </w:rPr>
        <w:t xml:space="preserve"> </w:t>
      </w:r>
      <w:r>
        <w:rPr>
          <w:rFonts w:ascii="Times New Roman" w:hAnsi="Times New Roman"/>
          <w:sz w:val="28"/>
          <w:szCs w:val="28"/>
        </w:rPr>
        <w:t>существительные</w:t>
      </w:r>
      <w:r>
        <w:rPr>
          <w:rFonts w:ascii="Times New Roman" w:hAnsi="Times New Roman"/>
          <w:sz w:val="28"/>
          <w:szCs w:val="28"/>
          <w:lang w:val="en-US"/>
        </w:rPr>
        <w:t xml:space="preserve"> </w:t>
      </w:r>
      <w:r>
        <w:rPr>
          <w:rFonts w:ascii="Times New Roman" w:hAnsi="Times New Roman"/>
          <w:sz w:val="28"/>
          <w:szCs w:val="28"/>
        </w:rPr>
        <w:t>при</w:t>
      </w:r>
      <w:r>
        <w:rPr>
          <w:rFonts w:ascii="Times New Roman" w:hAnsi="Times New Roman"/>
          <w:sz w:val="28"/>
          <w:szCs w:val="28"/>
          <w:lang w:val="en-US"/>
        </w:rPr>
        <w:t xml:space="preserve"> </w:t>
      </w:r>
      <w:r>
        <w:rPr>
          <w:rFonts w:ascii="Times New Roman" w:hAnsi="Times New Roman"/>
          <w:sz w:val="28"/>
          <w:szCs w:val="28"/>
        </w:rPr>
        <w:t>помощи</w:t>
      </w:r>
      <w:r>
        <w:rPr>
          <w:rFonts w:ascii="Times New Roman" w:hAnsi="Times New Roman"/>
          <w:sz w:val="28"/>
          <w:szCs w:val="28"/>
          <w:lang w:val="en-US"/>
        </w:rPr>
        <w:t xml:space="preserve"> </w:t>
      </w:r>
      <w:r>
        <w:rPr>
          <w:rFonts w:ascii="Times New Roman" w:hAnsi="Times New Roman"/>
          <w:sz w:val="28"/>
          <w:szCs w:val="28"/>
        </w:rPr>
        <w:t>суффиксов</w:t>
      </w:r>
      <w:r>
        <w:rPr>
          <w:rFonts w:ascii="Times New Roman" w:hAnsi="Times New Roman"/>
          <w:sz w:val="28"/>
          <w:szCs w:val="28"/>
          <w:lang w:val="en-US"/>
        </w:rPr>
        <w:t xml:space="preserve"> -</w:t>
      </w:r>
      <w:r>
        <w:rPr>
          <w:rFonts w:ascii="Times New Roman" w:hAnsi="Times New Roman"/>
          <w:i/>
          <w:sz w:val="28"/>
          <w:szCs w:val="28"/>
          <w:lang w:val="en-US"/>
        </w:rPr>
        <w:t>or</w:t>
      </w:r>
      <w:r>
        <w:rPr>
          <w:rFonts w:ascii="Times New Roman" w:hAnsi="Times New Roman"/>
          <w:sz w:val="28"/>
          <w:szCs w:val="28"/>
          <w:lang w:val="en-US"/>
        </w:rPr>
        <w:t>/-</w:t>
      </w:r>
      <w:r>
        <w:rPr>
          <w:rFonts w:ascii="Times New Roman" w:hAnsi="Times New Roman"/>
          <w:i/>
          <w:sz w:val="28"/>
          <w:szCs w:val="28"/>
          <w:lang w:val="en-US"/>
        </w:rPr>
        <w:t>er</w:t>
      </w:r>
      <w:r>
        <w:rPr>
          <w:rFonts w:ascii="Times New Roman" w:hAnsi="Times New Roman"/>
          <w:sz w:val="28"/>
          <w:szCs w:val="28"/>
          <w:lang w:val="en-US"/>
        </w:rPr>
        <w:t>, -</w:t>
      </w:r>
      <w:r>
        <w:rPr>
          <w:rFonts w:ascii="Times New Roman" w:hAnsi="Times New Roman"/>
          <w:i/>
          <w:sz w:val="28"/>
          <w:szCs w:val="28"/>
          <w:lang w:val="en-US"/>
        </w:rPr>
        <w:t>ist</w:t>
      </w:r>
      <w:r>
        <w:rPr>
          <w:rFonts w:ascii="Times New Roman" w:hAnsi="Times New Roman"/>
          <w:sz w:val="28"/>
          <w:szCs w:val="28"/>
          <w:lang w:val="en-US"/>
        </w:rPr>
        <w:t xml:space="preserve"> , -</w:t>
      </w:r>
      <w:r>
        <w:rPr>
          <w:rFonts w:ascii="Times New Roman" w:hAnsi="Times New Roman"/>
          <w:i/>
          <w:sz w:val="28"/>
          <w:szCs w:val="28"/>
          <w:lang w:val="en-US"/>
        </w:rPr>
        <w:t>sion</w:t>
      </w:r>
      <w:r>
        <w:rPr>
          <w:rFonts w:ascii="Times New Roman" w:hAnsi="Times New Roman"/>
          <w:sz w:val="28"/>
          <w:szCs w:val="28"/>
          <w:lang w:val="en-US"/>
        </w:rPr>
        <w:t>/-</w:t>
      </w:r>
      <w:r>
        <w:rPr>
          <w:rFonts w:ascii="Times New Roman" w:hAnsi="Times New Roman"/>
          <w:i/>
          <w:sz w:val="28"/>
          <w:szCs w:val="28"/>
          <w:lang w:val="en-US"/>
        </w:rPr>
        <w:t>tion</w:t>
      </w:r>
      <w:r>
        <w:rPr>
          <w:rFonts w:ascii="Times New Roman" w:hAnsi="Times New Roman"/>
          <w:sz w:val="28"/>
          <w:szCs w:val="28"/>
          <w:lang w:val="en-US"/>
        </w:rPr>
        <w:t>, -</w:t>
      </w:r>
      <w:r>
        <w:rPr>
          <w:rFonts w:ascii="Times New Roman" w:hAnsi="Times New Roman"/>
          <w:i/>
          <w:sz w:val="28"/>
          <w:szCs w:val="28"/>
          <w:lang w:val="en-US"/>
        </w:rPr>
        <w:t>nce</w:t>
      </w:r>
      <w:r>
        <w:rPr>
          <w:rFonts w:ascii="Times New Roman" w:hAnsi="Times New Roman"/>
          <w:sz w:val="28"/>
          <w:szCs w:val="28"/>
          <w:lang w:val="en-US"/>
        </w:rPr>
        <w:t>/-</w:t>
      </w:r>
      <w:r>
        <w:rPr>
          <w:rFonts w:ascii="Times New Roman" w:hAnsi="Times New Roman"/>
          <w:i/>
          <w:sz w:val="28"/>
          <w:szCs w:val="28"/>
          <w:lang w:val="en-US"/>
        </w:rPr>
        <w:t>ence</w:t>
      </w:r>
      <w:r>
        <w:rPr>
          <w:rFonts w:ascii="Times New Roman" w:hAnsi="Times New Roman"/>
          <w:sz w:val="28"/>
          <w:szCs w:val="28"/>
          <w:lang w:val="en-US"/>
        </w:rPr>
        <w:t>, -</w:t>
      </w:r>
      <w:r>
        <w:rPr>
          <w:rFonts w:ascii="Times New Roman" w:hAnsi="Times New Roman"/>
          <w:i/>
          <w:sz w:val="28"/>
          <w:szCs w:val="28"/>
          <w:lang w:val="en-US"/>
        </w:rPr>
        <w:t>ment</w:t>
      </w:r>
      <w:r>
        <w:rPr>
          <w:rFonts w:ascii="Times New Roman" w:hAnsi="Times New Roman"/>
          <w:sz w:val="28"/>
          <w:szCs w:val="28"/>
          <w:lang w:val="en-US"/>
        </w:rPr>
        <w:t>, -</w:t>
      </w:r>
      <w:r>
        <w:rPr>
          <w:rFonts w:ascii="Times New Roman" w:hAnsi="Times New Roman"/>
          <w:i/>
          <w:sz w:val="28"/>
          <w:szCs w:val="28"/>
          <w:lang w:val="en-US"/>
        </w:rPr>
        <w:t>ity</w:t>
      </w:r>
      <w:r>
        <w:rPr>
          <w:rFonts w:ascii="Times New Roman" w:hAnsi="Times New Roman"/>
          <w:sz w:val="28"/>
          <w:szCs w:val="28"/>
          <w:lang w:val="en-US"/>
        </w:rPr>
        <w:t xml:space="preserve"> , -</w:t>
      </w:r>
      <w:r>
        <w:rPr>
          <w:rFonts w:ascii="Times New Roman" w:hAnsi="Times New Roman"/>
          <w:i/>
          <w:sz w:val="28"/>
          <w:szCs w:val="28"/>
          <w:lang w:val="en-US"/>
        </w:rPr>
        <w:t>ness</w:t>
      </w:r>
      <w:r>
        <w:rPr>
          <w:rFonts w:ascii="Times New Roman" w:hAnsi="Times New Roman"/>
          <w:sz w:val="28"/>
          <w:szCs w:val="28"/>
          <w:lang w:val="en-US"/>
        </w:rPr>
        <w:t>, -</w:t>
      </w:r>
      <w:r>
        <w:rPr>
          <w:rFonts w:ascii="Times New Roman" w:hAnsi="Times New Roman"/>
          <w:i/>
          <w:sz w:val="28"/>
          <w:szCs w:val="28"/>
          <w:lang w:val="en-US"/>
        </w:rPr>
        <w:t>ship</w:t>
      </w:r>
      <w:r>
        <w:rPr>
          <w:rFonts w:ascii="Times New Roman" w:hAnsi="Times New Roman"/>
          <w:sz w:val="28"/>
          <w:szCs w:val="28"/>
          <w:lang w:val="en-US"/>
        </w:rPr>
        <w:t>, -</w:t>
      </w:r>
      <w:r>
        <w:rPr>
          <w:rFonts w:ascii="Times New Roman" w:hAnsi="Times New Roman"/>
          <w:i/>
          <w:sz w:val="28"/>
          <w:szCs w:val="28"/>
          <w:lang w:val="en-US"/>
        </w:rPr>
        <w:t>ing</w:t>
      </w:r>
      <w:r>
        <w:rPr>
          <w:rFonts w:ascii="Times New Roman" w:hAnsi="Times New Roman"/>
          <w:sz w:val="28"/>
          <w:szCs w:val="28"/>
          <w:lang w:val="en-US"/>
        </w:rPr>
        <w:t xml:space="preserve">; </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lang w:val="en-US" w:bidi="en-US"/>
        </w:rPr>
      </w:pPr>
      <w:r>
        <w:rPr>
          <w:rFonts w:ascii="Times New Roman" w:hAnsi="Times New Roman"/>
          <w:sz w:val="28"/>
          <w:szCs w:val="28"/>
        </w:rPr>
        <w:t>имена</w:t>
      </w:r>
      <w:r>
        <w:rPr>
          <w:rFonts w:ascii="Times New Roman" w:hAnsi="Times New Roman"/>
          <w:sz w:val="28"/>
          <w:szCs w:val="28"/>
          <w:lang w:val="en-US"/>
        </w:rPr>
        <w:t xml:space="preserve"> </w:t>
      </w:r>
      <w:r>
        <w:rPr>
          <w:rFonts w:ascii="Times New Roman" w:hAnsi="Times New Roman"/>
          <w:sz w:val="28"/>
          <w:szCs w:val="28"/>
        </w:rPr>
        <w:t>прилагательные</w:t>
      </w:r>
      <w:r>
        <w:rPr>
          <w:rFonts w:ascii="Times New Roman" w:hAnsi="Times New Roman"/>
          <w:sz w:val="28"/>
          <w:szCs w:val="28"/>
          <w:lang w:val="en-US"/>
        </w:rPr>
        <w:t xml:space="preserve"> </w:t>
      </w:r>
      <w:r>
        <w:rPr>
          <w:rFonts w:ascii="Times New Roman" w:hAnsi="Times New Roman"/>
          <w:sz w:val="28"/>
          <w:szCs w:val="28"/>
        </w:rPr>
        <w:t>при</w:t>
      </w:r>
      <w:r>
        <w:rPr>
          <w:rFonts w:ascii="Times New Roman" w:hAnsi="Times New Roman"/>
          <w:sz w:val="28"/>
          <w:szCs w:val="28"/>
          <w:lang w:val="en-US"/>
        </w:rPr>
        <w:t xml:space="preserve"> </w:t>
      </w:r>
      <w:r>
        <w:rPr>
          <w:rFonts w:ascii="Times New Roman" w:hAnsi="Times New Roman"/>
          <w:sz w:val="28"/>
          <w:szCs w:val="28"/>
        </w:rPr>
        <w:t>помощи</w:t>
      </w:r>
      <w:r>
        <w:rPr>
          <w:rFonts w:ascii="Times New Roman" w:hAnsi="Times New Roman"/>
          <w:sz w:val="28"/>
          <w:szCs w:val="28"/>
          <w:lang w:val="en-US"/>
        </w:rPr>
        <w:t xml:space="preserve"> </w:t>
      </w:r>
      <w:r>
        <w:rPr>
          <w:rFonts w:ascii="Times New Roman" w:hAnsi="Times New Roman"/>
          <w:sz w:val="28"/>
          <w:szCs w:val="28"/>
        </w:rPr>
        <w:t>аффиксов</w:t>
      </w:r>
      <w:r>
        <w:rPr>
          <w:rFonts w:ascii="Times New Roman" w:hAnsi="Times New Roman"/>
          <w:sz w:val="28"/>
          <w:szCs w:val="28"/>
          <w:lang w:val="en-US"/>
        </w:rPr>
        <w:t xml:space="preserve"> </w:t>
      </w:r>
      <w:r>
        <w:rPr>
          <w:rFonts w:ascii="Times New Roman" w:hAnsi="Times New Roman"/>
          <w:i/>
          <w:sz w:val="28"/>
          <w:szCs w:val="28"/>
          <w:lang w:val="en-US" w:bidi="en-US"/>
        </w:rPr>
        <w:t>inter</w:t>
      </w:r>
      <w:r>
        <w:rPr>
          <w:rFonts w:ascii="Times New Roman" w:hAnsi="Times New Roman"/>
          <w:sz w:val="28"/>
          <w:szCs w:val="28"/>
          <w:lang w:val="en-US" w:bidi="en-US"/>
        </w:rPr>
        <w:t>-; -</w:t>
      </w:r>
      <w:r>
        <w:rPr>
          <w:rFonts w:ascii="Times New Roman" w:hAnsi="Times New Roman"/>
          <w:i/>
          <w:sz w:val="28"/>
          <w:szCs w:val="28"/>
          <w:lang w:val="en-US" w:bidi="en-US"/>
        </w:rPr>
        <w:t>y</w:t>
      </w:r>
      <w:r>
        <w:rPr>
          <w:rFonts w:ascii="Times New Roman" w:hAnsi="Times New Roman"/>
          <w:sz w:val="28"/>
          <w:szCs w:val="28"/>
          <w:lang w:val="en-US" w:bidi="en-US"/>
        </w:rPr>
        <w:t>, -</w:t>
      </w:r>
      <w:r>
        <w:rPr>
          <w:rFonts w:ascii="Times New Roman" w:hAnsi="Times New Roman"/>
          <w:i/>
          <w:sz w:val="28"/>
          <w:szCs w:val="28"/>
          <w:lang w:val="en-US" w:bidi="en-US"/>
        </w:rPr>
        <w:t>ly</w:t>
      </w:r>
      <w:r>
        <w:rPr>
          <w:rFonts w:ascii="Times New Roman" w:hAnsi="Times New Roman"/>
          <w:sz w:val="28"/>
          <w:szCs w:val="28"/>
          <w:lang w:val="en-US" w:bidi="en-US"/>
        </w:rPr>
        <w:t>, -</w:t>
      </w:r>
      <w:r>
        <w:rPr>
          <w:rFonts w:ascii="Times New Roman" w:hAnsi="Times New Roman"/>
          <w:i/>
          <w:sz w:val="28"/>
          <w:szCs w:val="28"/>
          <w:lang w:val="en-US" w:bidi="en-US"/>
        </w:rPr>
        <w:t>ful</w:t>
      </w:r>
      <w:r>
        <w:rPr>
          <w:rFonts w:ascii="Times New Roman" w:hAnsi="Times New Roman"/>
          <w:sz w:val="28"/>
          <w:szCs w:val="28"/>
          <w:lang w:val="en-US" w:bidi="en-US"/>
        </w:rPr>
        <w:t xml:space="preserve"> , -</w:t>
      </w:r>
      <w:r>
        <w:rPr>
          <w:rFonts w:ascii="Times New Roman" w:hAnsi="Times New Roman"/>
          <w:i/>
          <w:sz w:val="28"/>
          <w:szCs w:val="28"/>
          <w:lang w:val="en-US" w:bidi="en-US"/>
        </w:rPr>
        <w:t>al</w:t>
      </w:r>
      <w:r>
        <w:rPr>
          <w:rFonts w:ascii="Times New Roman" w:hAnsi="Times New Roman"/>
          <w:sz w:val="28"/>
          <w:szCs w:val="28"/>
          <w:lang w:val="en-US" w:bidi="en-US"/>
        </w:rPr>
        <w:t xml:space="preserve"> , -</w:t>
      </w:r>
      <w:r>
        <w:rPr>
          <w:rFonts w:ascii="Times New Roman" w:hAnsi="Times New Roman"/>
          <w:i/>
          <w:sz w:val="28"/>
          <w:szCs w:val="28"/>
          <w:lang w:val="en-US" w:bidi="en-US"/>
        </w:rPr>
        <w:t>ic</w:t>
      </w:r>
      <w:r>
        <w:rPr>
          <w:rFonts w:ascii="Times New Roman" w:hAnsi="Times New Roman"/>
          <w:sz w:val="28"/>
          <w:szCs w:val="28"/>
          <w:lang w:val="en-US" w:bidi="en-US"/>
        </w:rPr>
        <w:t>, -</w:t>
      </w:r>
      <w:r>
        <w:rPr>
          <w:rFonts w:ascii="Times New Roman" w:hAnsi="Times New Roman"/>
          <w:i/>
          <w:sz w:val="28"/>
          <w:szCs w:val="28"/>
          <w:lang w:val="en-US" w:bidi="en-US"/>
        </w:rPr>
        <w:t>ian</w:t>
      </w:r>
      <w:r>
        <w:rPr>
          <w:rFonts w:ascii="Times New Roman" w:hAnsi="Times New Roman"/>
          <w:sz w:val="28"/>
          <w:szCs w:val="28"/>
          <w:lang w:val="en-US" w:bidi="en-US"/>
        </w:rPr>
        <w:t>/</w:t>
      </w:r>
      <w:r>
        <w:rPr>
          <w:rFonts w:ascii="Times New Roman" w:hAnsi="Times New Roman"/>
          <w:i/>
          <w:sz w:val="28"/>
          <w:szCs w:val="28"/>
          <w:lang w:val="en-US" w:bidi="en-US"/>
        </w:rPr>
        <w:t>an</w:t>
      </w:r>
      <w:r>
        <w:rPr>
          <w:rFonts w:ascii="Times New Roman" w:hAnsi="Times New Roman"/>
          <w:sz w:val="28"/>
          <w:szCs w:val="28"/>
          <w:lang w:val="en-US" w:bidi="en-US"/>
        </w:rPr>
        <w:t>, -</w:t>
      </w:r>
      <w:r>
        <w:rPr>
          <w:rFonts w:ascii="Times New Roman" w:hAnsi="Times New Roman"/>
          <w:i/>
          <w:sz w:val="28"/>
          <w:szCs w:val="28"/>
          <w:lang w:val="en-US" w:bidi="en-US"/>
        </w:rPr>
        <w:t>ing</w:t>
      </w:r>
      <w:r>
        <w:rPr>
          <w:rFonts w:ascii="Times New Roman" w:hAnsi="Times New Roman"/>
          <w:sz w:val="28"/>
          <w:szCs w:val="28"/>
          <w:lang w:val="en-US" w:bidi="en-US"/>
        </w:rPr>
        <w:t>; -</w:t>
      </w:r>
      <w:r>
        <w:rPr>
          <w:rFonts w:ascii="Times New Roman" w:hAnsi="Times New Roman"/>
          <w:i/>
          <w:sz w:val="28"/>
          <w:szCs w:val="28"/>
          <w:lang w:val="en-US" w:bidi="en-US"/>
        </w:rPr>
        <w:t>ous</w:t>
      </w:r>
      <w:r>
        <w:rPr>
          <w:rFonts w:ascii="Times New Roman" w:hAnsi="Times New Roman"/>
          <w:sz w:val="28"/>
          <w:szCs w:val="28"/>
          <w:lang w:val="en-US" w:bidi="en-US"/>
        </w:rPr>
        <w:t>, -</w:t>
      </w:r>
      <w:r>
        <w:rPr>
          <w:rFonts w:ascii="Times New Roman" w:hAnsi="Times New Roman"/>
          <w:i/>
          <w:sz w:val="28"/>
          <w:szCs w:val="28"/>
          <w:lang w:val="en-US" w:bidi="en-US"/>
        </w:rPr>
        <w:t>able</w:t>
      </w:r>
      <w:r>
        <w:rPr>
          <w:rFonts w:ascii="Times New Roman" w:hAnsi="Times New Roman"/>
          <w:sz w:val="28"/>
          <w:szCs w:val="28"/>
          <w:lang w:val="en-US" w:bidi="en-US"/>
        </w:rPr>
        <w:t>/</w:t>
      </w:r>
      <w:r>
        <w:rPr>
          <w:rFonts w:ascii="Times New Roman" w:hAnsi="Times New Roman"/>
          <w:i/>
          <w:sz w:val="28"/>
          <w:szCs w:val="28"/>
          <w:lang w:val="en-US" w:bidi="en-US"/>
        </w:rPr>
        <w:t>ible</w:t>
      </w:r>
      <w:r>
        <w:rPr>
          <w:rFonts w:ascii="Times New Roman" w:hAnsi="Times New Roman"/>
          <w:sz w:val="28"/>
          <w:szCs w:val="28"/>
          <w:lang w:val="en-US" w:bidi="en-US"/>
        </w:rPr>
        <w:t>, -</w:t>
      </w:r>
      <w:r>
        <w:rPr>
          <w:rFonts w:ascii="Times New Roman" w:hAnsi="Times New Roman"/>
          <w:i/>
          <w:sz w:val="28"/>
          <w:szCs w:val="28"/>
          <w:lang w:val="en-US" w:bidi="en-US"/>
        </w:rPr>
        <w:t>less</w:t>
      </w:r>
      <w:r>
        <w:rPr>
          <w:rFonts w:ascii="Times New Roman" w:hAnsi="Times New Roman"/>
          <w:sz w:val="28"/>
          <w:szCs w:val="28"/>
          <w:lang w:val="en-US" w:bidi="en-US"/>
        </w:rPr>
        <w:t>, -</w:t>
      </w:r>
      <w:r>
        <w:rPr>
          <w:rFonts w:ascii="Times New Roman" w:hAnsi="Times New Roman"/>
          <w:i/>
          <w:sz w:val="28"/>
          <w:szCs w:val="28"/>
          <w:lang w:val="en-US" w:bidi="en-US"/>
        </w:rPr>
        <w:t>ive</w:t>
      </w:r>
      <w:r>
        <w:rPr>
          <w:rFonts w:ascii="Times New Roman" w:hAnsi="Times New Roman"/>
          <w:sz w:val="28"/>
          <w:szCs w:val="28"/>
          <w:lang w:val="en-US" w:bidi="en-US"/>
        </w:rPr>
        <w:t>;</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наречия при помощи суффикса -</w:t>
      </w:r>
      <w:r>
        <w:rPr>
          <w:rFonts w:ascii="Times New Roman" w:hAnsi="Times New Roman"/>
          <w:i/>
          <w:sz w:val="28"/>
          <w:szCs w:val="28"/>
          <w:lang w:val="en-US"/>
        </w:rPr>
        <w:t>ly</w:t>
      </w:r>
      <w:r>
        <w:rPr>
          <w:rFonts w:ascii="Times New Roman" w:hAnsi="Times New Roman"/>
          <w:sz w:val="28"/>
          <w:szCs w:val="28"/>
        </w:rPr>
        <w:t>;</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имена существительные, имена прилагательные, наречия при помощи отрицательных префиксов </w:t>
      </w:r>
      <w:r>
        <w:rPr>
          <w:rFonts w:ascii="Times New Roman" w:hAnsi="Times New Roman"/>
          <w:i/>
          <w:sz w:val="28"/>
          <w:szCs w:val="28"/>
          <w:lang w:val="en-US" w:bidi="en-US"/>
        </w:rPr>
        <w:t>un</w:t>
      </w:r>
      <w:r>
        <w:rPr>
          <w:rFonts w:ascii="Times New Roman" w:hAnsi="Times New Roman"/>
          <w:sz w:val="28"/>
          <w:szCs w:val="28"/>
          <w:lang w:bidi="en-US"/>
        </w:rPr>
        <w:t xml:space="preserve">-, </w:t>
      </w:r>
      <w:r>
        <w:rPr>
          <w:rFonts w:ascii="Times New Roman" w:hAnsi="Times New Roman"/>
          <w:i/>
          <w:sz w:val="28"/>
          <w:szCs w:val="28"/>
          <w:lang w:val="en-US" w:bidi="en-US"/>
        </w:rPr>
        <w:t>im</w:t>
      </w:r>
      <w:r>
        <w:rPr>
          <w:rFonts w:ascii="Times New Roman" w:hAnsi="Times New Roman"/>
          <w:sz w:val="28"/>
          <w:szCs w:val="28"/>
          <w:lang w:bidi="en-US"/>
        </w:rPr>
        <w:t>-/</w:t>
      </w:r>
      <w:r>
        <w:rPr>
          <w:rFonts w:ascii="Times New Roman" w:hAnsi="Times New Roman"/>
          <w:i/>
          <w:sz w:val="28"/>
          <w:szCs w:val="28"/>
          <w:lang w:val="en-US" w:bidi="en-US"/>
        </w:rPr>
        <w:t>in</w:t>
      </w:r>
      <w:r>
        <w:rPr>
          <w:rFonts w:ascii="Times New Roman" w:hAnsi="Times New Roman"/>
          <w:sz w:val="28"/>
          <w:szCs w:val="28"/>
          <w:lang w:bidi="en-US"/>
        </w:rPr>
        <w:t>-;</w:t>
      </w:r>
    </w:p>
    <w:p w:rsidR="00777D59" w:rsidRDefault="006821ED" w:rsidP="006821ED">
      <w:pPr>
        <w:numPr>
          <w:ilvl w:val="0"/>
          <w:numId w:val="19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числительные при помощи суффиксов -</w:t>
      </w:r>
      <w:r>
        <w:rPr>
          <w:rFonts w:ascii="Times New Roman" w:hAnsi="Times New Roman"/>
          <w:i/>
          <w:sz w:val="28"/>
          <w:szCs w:val="28"/>
          <w:lang w:val="en-US"/>
        </w:rPr>
        <w:t>teen</w:t>
      </w:r>
      <w:r>
        <w:rPr>
          <w:rFonts w:ascii="Times New Roman" w:hAnsi="Times New Roman"/>
          <w:sz w:val="28"/>
          <w:szCs w:val="28"/>
        </w:rPr>
        <w:t>, -</w:t>
      </w:r>
      <w:r>
        <w:rPr>
          <w:rFonts w:ascii="Times New Roman" w:hAnsi="Times New Roman"/>
          <w:i/>
          <w:sz w:val="28"/>
          <w:szCs w:val="28"/>
          <w:lang w:val="en-US"/>
        </w:rPr>
        <w:t>ty</w:t>
      </w:r>
      <w:r>
        <w:rPr>
          <w:rFonts w:ascii="Times New Roman" w:hAnsi="Times New Roman"/>
          <w:sz w:val="28"/>
          <w:szCs w:val="28"/>
        </w:rPr>
        <w:t>; -</w:t>
      </w:r>
      <w:r>
        <w:rPr>
          <w:rFonts w:ascii="Times New Roman" w:hAnsi="Times New Roman"/>
          <w:i/>
          <w:sz w:val="28"/>
          <w:szCs w:val="28"/>
          <w:lang w:val="en-US"/>
        </w:rPr>
        <w:t>th</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в нескольких значениях многозначные слова, изученные в пределах тематики основной школы;</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знать различия между явлениями синонимии и антонимии; употреблять в речи изученные синонимы и антонимы адекватно ситуации общения;</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наиболее распространенные фразовые глаголы;</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принадлежность слов к частям речи по аффиксам;</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различные средства связи в тексте для обеспечения его целостности (</w:t>
      </w:r>
      <w:r>
        <w:rPr>
          <w:rFonts w:ascii="Times New Roman" w:hAnsi="Times New Roman"/>
          <w:i/>
          <w:sz w:val="28"/>
          <w:szCs w:val="28"/>
          <w:lang w:val="en-US"/>
        </w:rPr>
        <w:t>firstly</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begin</w:t>
      </w:r>
      <w:r>
        <w:rPr>
          <w:rFonts w:ascii="Times New Roman" w:hAnsi="Times New Roman"/>
          <w:i/>
          <w:sz w:val="28"/>
          <w:szCs w:val="28"/>
        </w:rPr>
        <w:t xml:space="preserve"> </w:t>
      </w:r>
      <w:r>
        <w:rPr>
          <w:rFonts w:ascii="Times New Roman" w:hAnsi="Times New Roman"/>
          <w:i/>
          <w:sz w:val="28"/>
          <w:szCs w:val="28"/>
          <w:lang w:val="en-US"/>
        </w:rPr>
        <w:t>with</w:t>
      </w:r>
      <w:r>
        <w:rPr>
          <w:rFonts w:ascii="Times New Roman" w:hAnsi="Times New Roman"/>
          <w:i/>
          <w:sz w:val="28"/>
          <w:szCs w:val="28"/>
        </w:rPr>
        <w:t xml:space="preserve">, </w:t>
      </w:r>
      <w:r>
        <w:rPr>
          <w:rFonts w:ascii="Times New Roman" w:hAnsi="Times New Roman"/>
          <w:i/>
          <w:sz w:val="28"/>
          <w:szCs w:val="28"/>
          <w:lang w:val="en-US"/>
        </w:rPr>
        <w:t>however</w:t>
      </w:r>
      <w:r>
        <w:rPr>
          <w:rFonts w:ascii="Times New Roman" w:hAnsi="Times New Roman"/>
          <w:i/>
          <w:sz w:val="28"/>
          <w:szCs w:val="28"/>
        </w:rPr>
        <w:t xml:space="preserve">,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for</w:t>
      </w:r>
      <w:r>
        <w:rPr>
          <w:rFonts w:ascii="Times New Roman" w:hAnsi="Times New Roman"/>
          <w:i/>
          <w:sz w:val="28"/>
          <w:szCs w:val="28"/>
        </w:rPr>
        <w:t xml:space="preserve"> </w:t>
      </w:r>
      <w:r>
        <w:rPr>
          <w:rFonts w:ascii="Times New Roman" w:hAnsi="Times New Roman"/>
          <w:i/>
          <w:sz w:val="28"/>
          <w:szCs w:val="28"/>
          <w:lang w:val="en-US"/>
        </w:rPr>
        <w:t>me</w:t>
      </w:r>
      <w:r>
        <w:rPr>
          <w:rFonts w:ascii="Times New Roman" w:hAnsi="Times New Roman"/>
          <w:i/>
          <w:sz w:val="28"/>
          <w:szCs w:val="28"/>
        </w:rPr>
        <w:t xml:space="preserve">, </w:t>
      </w:r>
      <w:r>
        <w:rPr>
          <w:rFonts w:ascii="Times New Roman" w:hAnsi="Times New Roman"/>
          <w:i/>
          <w:sz w:val="28"/>
          <w:szCs w:val="28"/>
          <w:lang w:val="en-US"/>
        </w:rPr>
        <w:t>finally</w:t>
      </w:r>
      <w:r>
        <w:rPr>
          <w:rFonts w:ascii="Times New Roman" w:hAnsi="Times New Roman"/>
          <w:i/>
          <w:sz w:val="28"/>
          <w:szCs w:val="28"/>
        </w:rPr>
        <w:t xml:space="preserve">, </w:t>
      </w:r>
      <w:r>
        <w:rPr>
          <w:rFonts w:ascii="Times New Roman" w:hAnsi="Times New Roman"/>
          <w:i/>
          <w:sz w:val="28"/>
          <w:szCs w:val="28"/>
          <w:lang w:val="en-US"/>
        </w:rPr>
        <w:t>at</w:t>
      </w:r>
      <w:r>
        <w:rPr>
          <w:rFonts w:ascii="Times New Roman" w:hAnsi="Times New Roman"/>
          <w:i/>
          <w:sz w:val="28"/>
          <w:szCs w:val="28"/>
        </w:rPr>
        <w:t xml:space="preserve"> </w:t>
      </w:r>
      <w:r>
        <w:rPr>
          <w:rFonts w:ascii="Times New Roman" w:hAnsi="Times New Roman"/>
          <w:i/>
          <w:sz w:val="28"/>
          <w:szCs w:val="28"/>
          <w:lang w:val="en-US"/>
        </w:rPr>
        <w:t>last</w:t>
      </w:r>
      <w:r>
        <w:rPr>
          <w:rFonts w:ascii="Times New Roman" w:hAnsi="Times New Roman"/>
          <w:i/>
          <w:sz w:val="28"/>
          <w:szCs w:val="28"/>
        </w:rPr>
        <w:t xml:space="preserve">, </w:t>
      </w:r>
      <w:r>
        <w:rPr>
          <w:rFonts w:ascii="Times New Roman" w:hAnsi="Times New Roman"/>
          <w:i/>
          <w:sz w:val="28"/>
          <w:szCs w:val="28"/>
          <w:lang w:val="en-US"/>
        </w:rPr>
        <w:t>etc</w:t>
      </w:r>
      <w:r>
        <w:rPr>
          <w:rFonts w:ascii="Times New Roman" w:hAnsi="Times New Roman"/>
          <w:i/>
          <w:sz w:val="28"/>
          <w:szCs w:val="28"/>
        </w:rPr>
        <w:t>.);</w:t>
      </w:r>
    </w:p>
    <w:p w:rsidR="00777D59" w:rsidRDefault="006821ED" w:rsidP="006821ED">
      <w:pPr>
        <w:numPr>
          <w:ilvl w:val="0"/>
          <w:numId w:val="164"/>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языковую догадку в процессе чтения и аудирования (догадываться о значении незнакомых слов по контексту, по сходству с русским/ родным языком, по словообразовательным элементам.</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Грамматическая сторона речи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8"/>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коммуникативно-значимом контексте: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различные коммуникативные типы предложений: повествовательные (в утвердительной и отрицательной форме) вопросительные (общий, специальный, альтернативный и разделительный вопросы), побудительные (в утвердительной и отрицательной форме) и восклицательные;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распространенные и нераспространенные простые предложения, в том числе с несколькими обстоятельствами, следующими в определенном порядке;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распознавать и употреблять в речи предложения с начальным </w:t>
      </w:r>
      <w:r>
        <w:rPr>
          <w:rFonts w:ascii="Times New Roman" w:hAnsi="Times New Roman"/>
          <w:i/>
          <w:sz w:val="28"/>
          <w:szCs w:val="28"/>
        </w:rPr>
        <w:t>It</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предложения с начальным </w:t>
      </w:r>
      <w:r>
        <w:rPr>
          <w:rFonts w:ascii="Times New Roman" w:hAnsi="Times New Roman"/>
          <w:i/>
          <w:sz w:val="28"/>
          <w:szCs w:val="28"/>
        </w:rPr>
        <w:t xml:space="preserve">There +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be</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сложносочиненные предложения с сочинительными союзами </w:t>
      </w:r>
      <w:r>
        <w:rPr>
          <w:rFonts w:ascii="Times New Roman" w:hAnsi="Times New Roman"/>
          <w:i/>
          <w:sz w:val="28"/>
          <w:szCs w:val="28"/>
        </w:rPr>
        <w:t>and, but, or</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сложноподчиненные предложения с союзами и союзными словами </w:t>
      </w:r>
      <w:r>
        <w:rPr>
          <w:rFonts w:ascii="Times New Roman" w:hAnsi="Times New Roman"/>
          <w:i/>
          <w:sz w:val="28"/>
          <w:szCs w:val="28"/>
          <w:lang w:val="en-US"/>
        </w:rPr>
        <w:t>because</w:t>
      </w:r>
      <w:r>
        <w:rPr>
          <w:rFonts w:ascii="Times New Roman" w:hAnsi="Times New Roman"/>
          <w:sz w:val="28"/>
          <w:szCs w:val="28"/>
        </w:rPr>
        <w:t xml:space="preserve">, </w:t>
      </w:r>
      <w:r>
        <w:rPr>
          <w:rFonts w:ascii="Times New Roman" w:hAnsi="Times New Roman"/>
          <w:i/>
          <w:sz w:val="28"/>
          <w:szCs w:val="28"/>
          <w:lang w:val="en-US"/>
        </w:rPr>
        <w:t>if</w:t>
      </w:r>
      <w:r>
        <w:rPr>
          <w:rFonts w:ascii="Times New Roman" w:hAnsi="Times New Roman"/>
          <w:sz w:val="28"/>
          <w:szCs w:val="28"/>
        </w:rPr>
        <w:t xml:space="preserve">, </w:t>
      </w:r>
      <w:r>
        <w:rPr>
          <w:rFonts w:ascii="Times New Roman" w:hAnsi="Times New Roman"/>
          <w:i/>
          <w:sz w:val="28"/>
          <w:szCs w:val="28"/>
          <w:lang w:val="en-US"/>
        </w:rPr>
        <w:t>that</w:t>
      </w:r>
      <w:r>
        <w:rPr>
          <w:rFonts w:ascii="Times New Roman" w:hAnsi="Times New Roman"/>
          <w:sz w:val="28"/>
          <w:szCs w:val="28"/>
        </w:rPr>
        <w:t xml:space="preserve">, </w:t>
      </w:r>
      <w:r>
        <w:rPr>
          <w:rFonts w:ascii="Times New Roman" w:hAnsi="Times New Roman"/>
          <w:i/>
          <w:sz w:val="28"/>
          <w:szCs w:val="28"/>
          <w:lang w:val="en-US"/>
        </w:rPr>
        <w:t>who</w:t>
      </w:r>
      <w:r>
        <w:rPr>
          <w:rFonts w:ascii="Times New Roman" w:hAnsi="Times New Roman"/>
          <w:sz w:val="28"/>
          <w:szCs w:val="28"/>
        </w:rPr>
        <w:t xml:space="preserve">, </w:t>
      </w:r>
      <w:r>
        <w:rPr>
          <w:rFonts w:ascii="Times New Roman" w:hAnsi="Times New Roman"/>
          <w:i/>
          <w:sz w:val="28"/>
          <w:szCs w:val="28"/>
          <w:lang w:val="en-US"/>
        </w:rPr>
        <w:t>which</w:t>
      </w:r>
      <w:r>
        <w:rPr>
          <w:rFonts w:ascii="Times New Roman" w:hAnsi="Times New Roman"/>
          <w:sz w:val="28"/>
          <w:szCs w:val="28"/>
        </w:rPr>
        <w:t xml:space="preserve">, </w:t>
      </w:r>
      <w:r>
        <w:rPr>
          <w:rFonts w:ascii="Times New Roman" w:hAnsi="Times New Roman"/>
          <w:i/>
          <w:sz w:val="28"/>
          <w:szCs w:val="28"/>
          <w:lang w:val="en-US"/>
        </w:rPr>
        <w:t>what</w:t>
      </w:r>
      <w:r>
        <w:rPr>
          <w:rFonts w:ascii="Times New Roman" w:hAnsi="Times New Roman"/>
          <w:sz w:val="28"/>
          <w:szCs w:val="28"/>
        </w:rPr>
        <w:t xml:space="preserve">, </w:t>
      </w:r>
      <w:r>
        <w:rPr>
          <w:rFonts w:ascii="Times New Roman" w:hAnsi="Times New Roman"/>
          <w:i/>
          <w:sz w:val="28"/>
          <w:szCs w:val="28"/>
          <w:lang w:val="en-US"/>
        </w:rPr>
        <w:t>when</w:t>
      </w:r>
      <w:r>
        <w:rPr>
          <w:rFonts w:ascii="Times New Roman" w:hAnsi="Times New Roman"/>
          <w:sz w:val="28"/>
          <w:szCs w:val="28"/>
        </w:rPr>
        <w:t xml:space="preserve">, </w:t>
      </w:r>
      <w:r>
        <w:rPr>
          <w:rFonts w:ascii="Times New Roman" w:hAnsi="Times New Roman"/>
          <w:i/>
          <w:sz w:val="28"/>
          <w:szCs w:val="28"/>
          <w:lang w:val="en-US"/>
        </w:rPr>
        <w:t>where</w:t>
      </w:r>
      <w:r>
        <w:rPr>
          <w:rFonts w:ascii="Times New Roman" w:hAnsi="Times New Roman"/>
          <w:sz w:val="28"/>
          <w:szCs w:val="28"/>
        </w:rPr>
        <w:t xml:space="preserve">, </w:t>
      </w:r>
      <w:r>
        <w:rPr>
          <w:rFonts w:ascii="Times New Roman" w:hAnsi="Times New Roman"/>
          <w:i/>
          <w:sz w:val="28"/>
          <w:szCs w:val="28"/>
          <w:lang w:val="en-US"/>
        </w:rPr>
        <w:t>how</w:t>
      </w:r>
      <w:r>
        <w:rPr>
          <w:rFonts w:ascii="Times New Roman" w:hAnsi="Times New Roman"/>
          <w:sz w:val="28"/>
          <w:szCs w:val="28"/>
        </w:rPr>
        <w:t xml:space="preserve">, </w:t>
      </w:r>
      <w:r>
        <w:rPr>
          <w:rFonts w:ascii="Times New Roman" w:hAnsi="Times New Roman"/>
          <w:i/>
          <w:sz w:val="28"/>
          <w:szCs w:val="28"/>
          <w:lang w:val="en-US"/>
        </w:rPr>
        <w:t>why</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косвенную речь в утвердительных и вопросительных предложениях в настоящем и прошедшем времени;</w:t>
      </w:r>
    </w:p>
    <w:p w:rsidR="00777D59" w:rsidRDefault="006821ED" w:rsidP="006821ED">
      <w:pPr>
        <w:numPr>
          <w:ilvl w:val="0"/>
          <w:numId w:val="7"/>
        </w:numPr>
        <w:tabs>
          <w:tab w:val="left" w:pos="993"/>
        </w:tabs>
        <w:spacing w:after="0" w:line="360" w:lineRule="auto"/>
        <w:ind w:left="0" w:firstLine="709"/>
        <w:jc w:val="both"/>
        <w:rPr>
          <w:rFonts w:ascii="Times New Roman" w:hAnsi="Times New Roman"/>
          <w:i/>
          <w:sz w:val="28"/>
          <w:szCs w:val="28"/>
          <w:lang w:val="en-US"/>
        </w:rPr>
      </w:pPr>
      <w:r>
        <w:rPr>
          <w:rFonts w:ascii="Times New Roman" w:hAnsi="Times New Roman"/>
          <w:sz w:val="28"/>
          <w:szCs w:val="28"/>
        </w:rPr>
        <w:t>распознавать</w:t>
      </w:r>
      <w:r>
        <w:rPr>
          <w:rFonts w:ascii="Times New Roman" w:hAnsi="Times New Roman"/>
          <w:sz w:val="28"/>
          <w:szCs w:val="28"/>
          <w:lang w:val="en-US"/>
        </w:rPr>
        <w:t xml:space="preserve"> </w:t>
      </w:r>
      <w:r>
        <w:rPr>
          <w:rFonts w:ascii="Times New Roman" w:hAnsi="Times New Roman"/>
          <w:sz w:val="28"/>
          <w:szCs w:val="28"/>
        </w:rPr>
        <w:t>и</w:t>
      </w:r>
      <w:r>
        <w:rPr>
          <w:rFonts w:ascii="Times New Roman" w:hAnsi="Times New Roman"/>
          <w:sz w:val="28"/>
          <w:szCs w:val="28"/>
          <w:lang w:val="en-US"/>
        </w:rPr>
        <w:t xml:space="preserve"> </w:t>
      </w:r>
      <w:r>
        <w:rPr>
          <w:rFonts w:ascii="Times New Roman" w:hAnsi="Times New Roman"/>
          <w:sz w:val="28"/>
          <w:szCs w:val="28"/>
        </w:rPr>
        <w:t>употреблять</w:t>
      </w:r>
      <w:r>
        <w:rPr>
          <w:rFonts w:ascii="Times New Roman" w:hAnsi="Times New Roman"/>
          <w:sz w:val="28"/>
          <w:szCs w:val="28"/>
          <w:lang w:val="en-US"/>
        </w:rPr>
        <w:t xml:space="preserve"> </w:t>
      </w:r>
      <w:r>
        <w:rPr>
          <w:rFonts w:ascii="Times New Roman" w:hAnsi="Times New Roman"/>
          <w:sz w:val="28"/>
          <w:szCs w:val="28"/>
        </w:rPr>
        <w:t>в</w:t>
      </w:r>
      <w:r>
        <w:rPr>
          <w:rFonts w:ascii="Times New Roman" w:hAnsi="Times New Roman"/>
          <w:sz w:val="28"/>
          <w:szCs w:val="28"/>
          <w:lang w:val="en-US"/>
        </w:rPr>
        <w:t xml:space="preserve"> </w:t>
      </w:r>
      <w:r>
        <w:rPr>
          <w:rFonts w:ascii="Times New Roman" w:hAnsi="Times New Roman"/>
          <w:sz w:val="28"/>
          <w:szCs w:val="28"/>
        </w:rPr>
        <w:t>речи</w:t>
      </w:r>
      <w:r>
        <w:rPr>
          <w:rFonts w:ascii="Times New Roman" w:hAnsi="Times New Roman"/>
          <w:sz w:val="28"/>
          <w:szCs w:val="28"/>
          <w:lang w:val="en-US"/>
        </w:rPr>
        <w:t xml:space="preserve"> </w:t>
      </w:r>
      <w:r>
        <w:rPr>
          <w:rFonts w:ascii="Times New Roman" w:hAnsi="Times New Roman"/>
          <w:sz w:val="28"/>
          <w:szCs w:val="28"/>
        </w:rPr>
        <w:t>условные</w:t>
      </w:r>
      <w:r>
        <w:rPr>
          <w:rFonts w:ascii="Times New Roman" w:hAnsi="Times New Roman"/>
          <w:sz w:val="28"/>
          <w:szCs w:val="28"/>
          <w:lang w:val="en-US"/>
        </w:rPr>
        <w:t xml:space="preserve"> </w:t>
      </w:r>
      <w:r>
        <w:rPr>
          <w:rFonts w:ascii="Times New Roman" w:hAnsi="Times New Roman"/>
          <w:sz w:val="28"/>
          <w:szCs w:val="28"/>
        </w:rPr>
        <w:t>предложения</w:t>
      </w:r>
      <w:r>
        <w:rPr>
          <w:rFonts w:ascii="Times New Roman" w:hAnsi="Times New Roman"/>
          <w:sz w:val="28"/>
          <w:szCs w:val="28"/>
          <w:lang w:val="en-US"/>
        </w:rPr>
        <w:t xml:space="preserve"> </w:t>
      </w:r>
      <w:r>
        <w:rPr>
          <w:rFonts w:ascii="Times New Roman" w:hAnsi="Times New Roman"/>
          <w:sz w:val="28"/>
          <w:szCs w:val="28"/>
        </w:rPr>
        <w:t>реального</w:t>
      </w:r>
      <w:r>
        <w:rPr>
          <w:rFonts w:ascii="Times New Roman" w:hAnsi="Times New Roman"/>
          <w:sz w:val="28"/>
          <w:szCs w:val="28"/>
          <w:lang w:val="en-US"/>
        </w:rPr>
        <w:t xml:space="preserve"> </w:t>
      </w:r>
      <w:r>
        <w:rPr>
          <w:rFonts w:ascii="Times New Roman" w:hAnsi="Times New Roman"/>
          <w:sz w:val="28"/>
          <w:szCs w:val="28"/>
        </w:rPr>
        <w:t>характера</w:t>
      </w:r>
      <w:r>
        <w:rPr>
          <w:rFonts w:ascii="Times New Roman" w:hAnsi="Times New Roman"/>
          <w:sz w:val="28"/>
          <w:szCs w:val="28"/>
          <w:lang w:val="en-US"/>
        </w:rPr>
        <w:t xml:space="preserve"> (Conditional I – </w:t>
      </w:r>
      <w:r>
        <w:rPr>
          <w:rFonts w:ascii="Times New Roman" w:hAnsi="Times New Roman"/>
          <w:i/>
          <w:sz w:val="28"/>
          <w:szCs w:val="28"/>
          <w:lang w:val="en-US"/>
        </w:rPr>
        <w:t>If I see Jim, I’ll invite him to our school party</w:t>
      </w:r>
      <w:r>
        <w:rPr>
          <w:rFonts w:ascii="Times New Roman" w:hAnsi="Times New Roman"/>
          <w:sz w:val="28"/>
          <w:szCs w:val="28"/>
          <w:lang w:val="en-US"/>
        </w:rPr>
        <w:t xml:space="preserve">) </w:t>
      </w:r>
      <w:r>
        <w:rPr>
          <w:rFonts w:ascii="Times New Roman" w:hAnsi="Times New Roman"/>
          <w:sz w:val="28"/>
          <w:szCs w:val="28"/>
        </w:rPr>
        <w:t>и</w:t>
      </w:r>
      <w:r>
        <w:rPr>
          <w:rFonts w:ascii="Times New Roman" w:hAnsi="Times New Roman"/>
          <w:sz w:val="28"/>
          <w:szCs w:val="28"/>
          <w:lang w:val="en-US"/>
        </w:rPr>
        <w:t xml:space="preserve"> </w:t>
      </w:r>
      <w:r>
        <w:rPr>
          <w:rFonts w:ascii="Times New Roman" w:hAnsi="Times New Roman"/>
          <w:sz w:val="28"/>
          <w:szCs w:val="28"/>
        </w:rPr>
        <w:t>нереального</w:t>
      </w:r>
      <w:r>
        <w:rPr>
          <w:rFonts w:ascii="Times New Roman" w:hAnsi="Times New Roman"/>
          <w:sz w:val="28"/>
          <w:szCs w:val="28"/>
          <w:lang w:val="en-US"/>
        </w:rPr>
        <w:t xml:space="preserve"> </w:t>
      </w:r>
      <w:r>
        <w:rPr>
          <w:rFonts w:ascii="Times New Roman" w:hAnsi="Times New Roman"/>
          <w:sz w:val="28"/>
          <w:szCs w:val="28"/>
        </w:rPr>
        <w:t>характера</w:t>
      </w:r>
      <w:r>
        <w:rPr>
          <w:rFonts w:ascii="Times New Roman" w:hAnsi="Times New Roman"/>
          <w:sz w:val="28"/>
          <w:szCs w:val="28"/>
          <w:lang w:val="en-US"/>
        </w:rPr>
        <w:t xml:space="preserve"> (Conditional II</w:t>
      </w:r>
      <w:r>
        <w:rPr>
          <w:rFonts w:ascii="Times New Roman" w:hAnsi="Times New Roman"/>
          <w:i/>
          <w:sz w:val="28"/>
          <w:szCs w:val="28"/>
          <w:lang w:val="en-US"/>
        </w:rPr>
        <w:t xml:space="preserve"> – If I were you, I would start learning French);</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имена существительные в единственном числе и во множественном числе, образованные по правилу, и исключения;</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существительные с определенным/неопределенным/нулевым артиклем;</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местоимения: личные (в именительном и объектном падежах, в абсолютной форме), притяжательные, возвратные, указательные, неопределенные и их производные, относительные, вопросительные;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имена прилагательные в положительной, сравнительной и превосходной степенях, образованные по правилу, и исключения;</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наречия времени и образа действия и слова, выражающие количество (</w:t>
      </w:r>
      <w:r>
        <w:rPr>
          <w:rFonts w:ascii="Times New Roman" w:hAnsi="Times New Roman"/>
          <w:i/>
          <w:sz w:val="28"/>
          <w:szCs w:val="28"/>
          <w:lang w:val="en-US"/>
        </w:rPr>
        <w:t>many</w:t>
      </w:r>
      <w:r>
        <w:rPr>
          <w:rFonts w:ascii="Times New Roman" w:hAnsi="Times New Roman"/>
          <w:sz w:val="28"/>
          <w:szCs w:val="28"/>
        </w:rPr>
        <w:t>/</w:t>
      </w:r>
      <w:r>
        <w:rPr>
          <w:rFonts w:ascii="Times New Roman" w:hAnsi="Times New Roman"/>
          <w:i/>
          <w:sz w:val="28"/>
          <w:szCs w:val="28"/>
          <w:lang w:val="en-US"/>
        </w:rPr>
        <w:t>much</w:t>
      </w:r>
      <w:r>
        <w:rPr>
          <w:rFonts w:ascii="Times New Roman" w:hAnsi="Times New Roman"/>
          <w:sz w:val="28"/>
          <w:szCs w:val="28"/>
        </w:rPr>
        <w:t xml:space="preserve">, </w:t>
      </w:r>
      <w:r>
        <w:rPr>
          <w:rFonts w:ascii="Times New Roman" w:hAnsi="Times New Roman"/>
          <w:i/>
          <w:sz w:val="28"/>
          <w:szCs w:val="28"/>
          <w:lang w:val="en-US"/>
        </w:rPr>
        <w:t>few</w:t>
      </w:r>
      <w:r>
        <w:rPr>
          <w:rFonts w:ascii="Times New Roman" w:hAnsi="Times New Roman"/>
          <w:sz w:val="28"/>
          <w:szCs w:val="28"/>
        </w:rPr>
        <w:t>/</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few</w:t>
      </w:r>
      <w:r>
        <w:rPr>
          <w:rFonts w:ascii="Times New Roman" w:hAnsi="Times New Roman"/>
          <w:sz w:val="28"/>
          <w:szCs w:val="28"/>
        </w:rPr>
        <w:t xml:space="preserve">, </w:t>
      </w:r>
      <w:r>
        <w:rPr>
          <w:rFonts w:ascii="Times New Roman" w:hAnsi="Times New Roman"/>
          <w:i/>
          <w:sz w:val="28"/>
          <w:szCs w:val="28"/>
          <w:lang w:val="en-US"/>
        </w:rPr>
        <w:t>little</w:t>
      </w:r>
      <w:r>
        <w:rPr>
          <w:rFonts w:ascii="Times New Roman" w:hAnsi="Times New Roman"/>
          <w:sz w:val="28"/>
          <w:szCs w:val="28"/>
        </w:rPr>
        <w:t>/</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little</w:t>
      </w:r>
      <w:r>
        <w:rPr>
          <w:rFonts w:ascii="Times New Roman" w:hAnsi="Times New Roman"/>
          <w:sz w:val="28"/>
          <w:szCs w:val="28"/>
        </w:rPr>
        <w:t xml:space="preserve">); наречия </w:t>
      </w:r>
      <w:r>
        <w:rPr>
          <w:rFonts w:ascii="Times New Roman" w:hAnsi="Times New Roman"/>
          <w:sz w:val="28"/>
          <w:szCs w:val="28"/>
        </w:rPr>
        <w:lastRenderedPageBreak/>
        <w:t>в положительной, сравнительной и превосходной степенях, образованные по правилу и исключения;</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количественные и порядковые числительные;</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глаголы в наиболее употребительных временных формах действительного залога: Present Simple, Future Simple и Past Simple, Present и Past Continuous, Present Perfect;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различные грамматические средства для выражения будущего времени: Simple Future,</w:t>
      </w:r>
      <w:r>
        <w:rPr>
          <w:rFonts w:ascii="Times New Roman" w:hAnsi="Times New Roman"/>
          <w:i/>
          <w:sz w:val="28"/>
          <w:szCs w:val="28"/>
        </w:rPr>
        <w:t xml:space="preserve"> to be going to</w:t>
      </w:r>
      <w:r>
        <w:rPr>
          <w:rFonts w:ascii="Times New Roman" w:hAnsi="Times New Roman"/>
          <w:sz w:val="28"/>
          <w:szCs w:val="28"/>
        </w:rPr>
        <w:t>, Present Continuous;</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модальные глаголы и их эквиваленты (</w:t>
      </w:r>
      <w:r>
        <w:rPr>
          <w:rFonts w:ascii="Times New Roman" w:hAnsi="Times New Roman"/>
          <w:i/>
          <w:sz w:val="28"/>
          <w:szCs w:val="28"/>
          <w:lang w:val="en-US"/>
        </w:rPr>
        <w:t>may</w:t>
      </w:r>
      <w:r>
        <w:rPr>
          <w:rFonts w:ascii="Times New Roman" w:hAnsi="Times New Roman"/>
          <w:i/>
          <w:sz w:val="28"/>
          <w:szCs w:val="28"/>
        </w:rPr>
        <w:t xml:space="preserve">, </w:t>
      </w:r>
      <w:r>
        <w:rPr>
          <w:rFonts w:ascii="Times New Roman" w:hAnsi="Times New Roman"/>
          <w:i/>
          <w:sz w:val="28"/>
          <w:szCs w:val="28"/>
          <w:lang w:val="en-US"/>
        </w:rPr>
        <w:t>can</w:t>
      </w:r>
      <w:r>
        <w:rPr>
          <w:rFonts w:ascii="Times New Roman" w:hAnsi="Times New Roman"/>
          <w:i/>
          <w:sz w:val="28"/>
          <w:szCs w:val="28"/>
        </w:rPr>
        <w:t xml:space="preserve">, </w:t>
      </w:r>
      <w:r>
        <w:rPr>
          <w:rFonts w:ascii="Times New Roman" w:hAnsi="Times New Roman"/>
          <w:i/>
          <w:sz w:val="28"/>
          <w:szCs w:val="28"/>
          <w:lang w:val="en-US"/>
        </w:rPr>
        <w:t>could</w:t>
      </w:r>
      <w:r>
        <w:rPr>
          <w:rFonts w:ascii="Times New Roman" w:hAnsi="Times New Roman"/>
          <w:i/>
          <w:sz w:val="28"/>
          <w:szCs w:val="28"/>
        </w:rPr>
        <w:t xml:space="preserve">, </w:t>
      </w:r>
      <w:r>
        <w:rPr>
          <w:rFonts w:ascii="Times New Roman" w:hAnsi="Times New Roman"/>
          <w:i/>
          <w:sz w:val="28"/>
          <w:szCs w:val="28"/>
          <w:lang w:val="en-US"/>
        </w:rPr>
        <w:t>be</w:t>
      </w:r>
      <w:r>
        <w:rPr>
          <w:rFonts w:ascii="Times New Roman" w:hAnsi="Times New Roman"/>
          <w:i/>
          <w:sz w:val="28"/>
          <w:szCs w:val="28"/>
        </w:rPr>
        <w:t xml:space="preserve"> </w:t>
      </w:r>
      <w:r>
        <w:rPr>
          <w:rFonts w:ascii="Times New Roman" w:hAnsi="Times New Roman"/>
          <w:i/>
          <w:sz w:val="28"/>
          <w:szCs w:val="28"/>
          <w:lang w:val="en-US"/>
        </w:rPr>
        <w:t>able</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must</w:t>
      </w:r>
      <w:r>
        <w:rPr>
          <w:rFonts w:ascii="Times New Roman" w:hAnsi="Times New Roman"/>
          <w:i/>
          <w:sz w:val="28"/>
          <w:szCs w:val="28"/>
        </w:rPr>
        <w:t xml:space="preserve">, </w:t>
      </w:r>
      <w:r>
        <w:rPr>
          <w:rFonts w:ascii="Times New Roman" w:hAnsi="Times New Roman"/>
          <w:i/>
          <w:sz w:val="28"/>
          <w:szCs w:val="28"/>
          <w:lang w:val="en-US"/>
        </w:rPr>
        <w:t>have</w:t>
      </w:r>
      <w:r>
        <w:rPr>
          <w:rFonts w:ascii="Times New Roman" w:hAnsi="Times New Roman"/>
          <w:i/>
          <w:sz w:val="28"/>
          <w:szCs w:val="28"/>
        </w:rPr>
        <w:t xml:space="preserve"> </w:t>
      </w:r>
      <w:r>
        <w:rPr>
          <w:rFonts w:ascii="Times New Roman" w:hAnsi="Times New Roman"/>
          <w:i/>
          <w:sz w:val="28"/>
          <w:szCs w:val="28"/>
          <w:lang w:val="en-US"/>
        </w:rPr>
        <w:t>to</w:t>
      </w:r>
      <w:r>
        <w:rPr>
          <w:rFonts w:ascii="Times New Roman" w:hAnsi="Times New Roman"/>
          <w:i/>
          <w:sz w:val="28"/>
          <w:szCs w:val="28"/>
        </w:rPr>
        <w:t xml:space="preserve">, </w:t>
      </w:r>
      <w:r>
        <w:rPr>
          <w:rFonts w:ascii="Times New Roman" w:hAnsi="Times New Roman"/>
          <w:i/>
          <w:sz w:val="28"/>
          <w:szCs w:val="28"/>
          <w:lang w:val="en-US"/>
        </w:rPr>
        <w:t>should</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распознавать и употреблять в речи глаголы в следующих формах страдательного залога: </w:t>
      </w:r>
      <w:r>
        <w:rPr>
          <w:rFonts w:ascii="Times New Roman" w:hAnsi="Times New Roman"/>
          <w:sz w:val="28"/>
          <w:szCs w:val="28"/>
          <w:lang w:val="en-US"/>
        </w:rPr>
        <w:t>Present</w:t>
      </w:r>
      <w:r>
        <w:rPr>
          <w:rFonts w:ascii="Times New Roman" w:hAnsi="Times New Roman"/>
          <w:sz w:val="28"/>
          <w:szCs w:val="28"/>
        </w:rPr>
        <w:t xml:space="preserve"> </w:t>
      </w:r>
      <w:r>
        <w:rPr>
          <w:rFonts w:ascii="Times New Roman" w:hAnsi="Times New Roman"/>
          <w:sz w:val="28"/>
          <w:szCs w:val="28"/>
          <w:lang w:val="en-US"/>
        </w:rPr>
        <w:t>Simple</w:t>
      </w:r>
      <w:r>
        <w:rPr>
          <w:rFonts w:ascii="Times New Roman" w:hAnsi="Times New Roman"/>
          <w:sz w:val="28"/>
          <w:szCs w:val="28"/>
        </w:rPr>
        <w:t xml:space="preserve"> </w:t>
      </w:r>
      <w:r>
        <w:rPr>
          <w:rFonts w:ascii="Times New Roman" w:hAnsi="Times New Roman"/>
          <w:sz w:val="28"/>
          <w:szCs w:val="28"/>
          <w:lang w:val="en-US"/>
        </w:rPr>
        <w:t>Passive</w:t>
      </w:r>
      <w:r>
        <w:rPr>
          <w:rFonts w:ascii="Times New Roman" w:hAnsi="Times New Roman"/>
          <w:sz w:val="28"/>
          <w:szCs w:val="28"/>
        </w:rPr>
        <w:t xml:space="preserve">, </w:t>
      </w:r>
      <w:r>
        <w:rPr>
          <w:rFonts w:ascii="Times New Roman" w:hAnsi="Times New Roman"/>
          <w:sz w:val="28"/>
          <w:szCs w:val="28"/>
          <w:lang w:val="en-US"/>
        </w:rPr>
        <w:t>Past</w:t>
      </w:r>
      <w:r>
        <w:rPr>
          <w:rFonts w:ascii="Times New Roman" w:hAnsi="Times New Roman"/>
          <w:sz w:val="28"/>
          <w:szCs w:val="28"/>
        </w:rPr>
        <w:t xml:space="preserve"> </w:t>
      </w:r>
      <w:r>
        <w:rPr>
          <w:rFonts w:ascii="Times New Roman" w:hAnsi="Times New Roman"/>
          <w:sz w:val="28"/>
          <w:szCs w:val="28"/>
          <w:lang w:val="en-US"/>
        </w:rPr>
        <w:t>Simple</w:t>
      </w:r>
      <w:r>
        <w:rPr>
          <w:rFonts w:ascii="Times New Roman" w:hAnsi="Times New Roman"/>
          <w:sz w:val="28"/>
          <w:szCs w:val="28"/>
        </w:rPr>
        <w:t xml:space="preserve"> </w:t>
      </w:r>
      <w:r>
        <w:rPr>
          <w:rFonts w:ascii="Times New Roman" w:hAnsi="Times New Roman"/>
          <w:sz w:val="28"/>
          <w:szCs w:val="28"/>
          <w:lang w:val="en-US"/>
        </w:rPr>
        <w:t>Passive</w:t>
      </w:r>
      <w:r>
        <w:rPr>
          <w:rFonts w:ascii="Times New Roman" w:hAnsi="Times New Roman"/>
          <w:sz w:val="28"/>
          <w:szCs w:val="28"/>
        </w:rPr>
        <w:t>;</w:t>
      </w:r>
    </w:p>
    <w:p w:rsidR="00777D59" w:rsidRDefault="006821ED" w:rsidP="006821ED">
      <w:pPr>
        <w:numPr>
          <w:ilvl w:val="0"/>
          <w:numId w:val="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и употреблять в речи предлоги места, времени, направления; предлоги, употребляемые при глаголах в страдательном залоге.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сложноподчиненные предложения с придаточными: времени с союзом </w:t>
      </w:r>
      <w:r>
        <w:rPr>
          <w:rFonts w:ascii="Times New Roman" w:hAnsi="Times New Roman"/>
          <w:i/>
          <w:sz w:val="28"/>
          <w:szCs w:val="28"/>
          <w:lang w:val="en-US"/>
        </w:rPr>
        <w:t>since</w:t>
      </w:r>
      <w:r>
        <w:rPr>
          <w:rFonts w:ascii="Times New Roman" w:hAnsi="Times New Roman"/>
          <w:i/>
          <w:sz w:val="28"/>
          <w:szCs w:val="28"/>
        </w:rPr>
        <w:t xml:space="preserve">; цели с союзом </w:t>
      </w:r>
      <w:r>
        <w:rPr>
          <w:rFonts w:ascii="Times New Roman" w:hAnsi="Times New Roman"/>
          <w:i/>
          <w:sz w:val="28"/>
          <w:szCs w:val="28"/>
          <w:lang w:val="en-US"/>
        </w:rPr>
        <w:t>so</w:t>
      </w:r>
      <w:r>
        <w:rPr>
          <w:rFonts w:ascii="Times New Roman" w:hAnsi="Times New Roman"/>
          <w:i/>
          <w:sz w:val="28"/>
          <w:szCs w:val="28"/>
        </w:rPr>
        <w:t xml:space="preserve"> </w:t>
      </w:r>
      <w:r>
        <w:rPr>
          <w:rFonts w:ascii="Times New Roman" w:hAnsi="Times New Roman"/>
          <w:i/>
          <w:sz w:val="28"/>
          <w:szCs w:val="28"/>
          <w:lang w:val="en-US"/>
        </w:rPr>
        <w:t>that</w:t>
      </w:r>
      <w:r>
        <w:rPr>
          <w:rFonts w:ascii="Times New Roman" w:hAnsi="Times New Roman"/>
          <w:i/>
          <w:sz w:val="28"/>
          <w:szCs w:val="28"/>
        </w:rPr>
        <w:t xml:space="preserve">; условия с союзом </w:t>
      </w:r>
      <w:r>
        <w:rPr>
          <w:rFonts w:ascii="Times New Roman" w:hAnsi="Times New Roman"/>
          <w:i/>
          <w:sz w:val="28"/>
          <w:szCs w:val="28"/>
          <w:lang w:val="en-US"/>
        </w:rPr>
        <w:t>unless</w:t>
      </w:r>
      <w:r>
        <w:rPr>
          <w:rFonts w:ascii="Times New Roman" w:hAnsi="Times New Roman"/>
          <w:i/>
          <w:sz w:val="28"/>
          <w:szCs w:val="28"/>
        </w:rPr>
        <w:t xml:space="preserve">; определительными с союзами </w:t>
      </w:r>
      <w:r>
        <w:rPr>
          <w:rFonts w:ascii="Times New Roman" w:hAnsi="Times New Roman"/>
          <w:i/>
          <w:sz w:val="28"/>
          <w:szCs w:val="28"/>
          <w:lang w:val="en-US"/>
        </w:rPr>
        <w:t>who</w:t>
      </w:r>
      <w:r>
        <w:rPr>
          <w:rFonts w:ascii="Times New Roman" w:hAnsi="Times New Roman"/>
          <w:i/>
          <w:sz w:val="28"/>
          <w:szCs w:val="28"/>
        </w:rPr>
        <w:t xml:space="preserve">, </w:t>
      </w:r>
      <w:r>
        <w:rPr>
          <w:rFonts w:ascii="Times New Roman" w:hAnsi="Times New Roman"/>
          <w:i/>
          <w:sz w:val="28"/>
          <w:szCs w:val="28"/>
          <w:lang w:val="en-US"/>
        </w:rPr>
        <w:t>which</w:t>
      </w:r>
      <w:r>
        <w:rPr>
          <w:rFonts w:ascii="Times New Roman" w:hAnsi="Times New Roman"/>
          <w:i/>
          <w:sz w:val="28"/>
          <w:szCs w:val="28"/>
        </w:rPr>
        <w:t xml:space="preserve">, </w:t>
      </w:r>
      <w:r>
        <w:rPr>
          <w:rFonts w:ascii="Times New Roman" w:hAnsi="Times New Roman"/>
          <w:i/>
          <w:sz w:val="28"/>
          <w:szCs w:val="28"/>
          <w:lang w:val="en-US"/>
        </w:rPr>
        <w:t>that</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сложноподчиненные предложения с союзами whoever, whatever, however, whenever;</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предложения с конструкциями </w:t>
      </w:r>
      <w:r>
        <w:rPr>
          <w:rFonts w:ascii="Times New Roman" w:hAnsi="Times New Roman"/>
          <w:i/>
          <w:sz w:val="28"/>
          <w:szCs w:val="28"/>
          <w:lang w:val="en-US"/>
        </w:rPr>
        <w:t>as</w:t>
      </w:r>
      <w:r>
        <w:rPr>
          <w:rFonts w:ascii="Times New Roman" w:hAnsi="Times New Roman"/>
          <w:i/>
          <w:sz w:val="28"/>
          <w:szCs w:val="28"/>
        </w:rPr>
        <w:t xml:space="preserve"> …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not</w:t>
      </w:r>
      <w:r>
        <w:rPr>
          <w:rFonts w:ascii="Times New Roman" w:hAnsi="Times New Roman"/>
          <w:i/>
          <w:sz w:val="28"/>
          <w:szCs w:val="28"/>
        </w:rPr>
        <w:t xml:space="preserve"> </w:t>
      </w:r>
      <w:r>
        <w:rPr>
          <w:rFonts w:ascii="Times New Roman" w:hAnsi="Times New Roman"/>
          <w:i/>
          <w:sz w:val="28"/>
          <w:szCs w:val="28"/>
          <w:lang w:val="en-US"/>
        </w:rPr>
        <w:t>so</w:t>
      </w:r>
      <w:r>
        <w:rPr>
          <w:rFonts w:ascii="Times New Roman" w:hAnsi="Times New Roman"/>
          <w:i/>
          <w:sz w:val="28"/>
          <w:szCs w:val="28"/>
        </w:rPr>
        <w:t xml:space="preserve"> … </w:t>
      </w:r>
      <w:r>
        <w:rPr>
          <w:rFonts w:ascii="Times New Roman" w:hAnsi="Times New Roman"/>
          <w:i/>
          <w:sz w:val="28"/>
          <w:szCs w:val="28"/>
          <w:lang w:val="en-US"/>
        </w:rPr>
        <w:t>as</w:t>
      </w:r>
      <w:r>
        <w:rPr>
          <w:rFonts w:ascii="Times New Roman" w:hAnsi="Times New Roman"/>
          <w:i/>
          <w:sz w:val="28"/>
          <w:szCs w:val="28"/>
        </w:rPr>
        <w:t xml:space="preserve">; </w:t>
      </w:r>
      <w:r>
        <w:rPr>
          <w:rFonts w:ascii="Times New Roman" w:hAnsi="Times New Roman"/>
          <w:i/>
          <w:sz w:val="28"/>
          <w:szCs w:val="28"/>
          <w:lang w:val="en-US"/>
        </w:rPr>
        <w:t>either</w:t>
      </w:r>
      <w:r>
        <w:rPr>
          <w:rFonts w:ascii="Times New Roman" w:hAnsi="Times New Roman"/>
          <w:i/>
          <w:sz w:val="28"/>
          <w:szCs w:val="28"/>
        </w:rPr>
        <w:t xml:space="preserve"> … </w:t>
      </w:r>
      <w:r>
        <w:rPr>
          <w:rFonts w:ascii="Times New Roman" w:hAnsi="Times New Roman"/>
          <w:i/>
          <w:sz w:val="28"/>
          <w:szCs w:val="28"/>
          <w:lang w:val="en-US"/>
        </w:rPr>
        <w:t>or</w:t>
      </w:r>
      <w:r>
        <w:rPr>
          <w:rFonts w:ascii="Times New Roman" w:hAnsi="Times New Roman"/>
          <w:i/>
          <w:sz w:val="28"/>
          <w:szCs w:val="28"/>
        </w:rPr>
        <w:t xml:space="preserve">; </w:t>
      </w:r>
      <w:r>
        <w:rPr>
          <w:rFonts w:ascii="Times New Roman" w:hAnsi="Times New Roman"/>
          <w:i/>
          <w:sz w:val="28"/>
          <w:szCs w:val="28"/>
          <w:lang w:val="en-US"/>
        </w:rPr>
        <w:t>neither</w:t>
      </w:r>
      <w:r>
        <w:rPr>
          <w:rFonts w:ascii="Times New Roman" w:hAnsi="Times New Roman"/>
          <w:i/>
          <w:sz w:val="28"/>
          <w:szCs w:val="28"/>
        </w:rPr>
        <w:t xml:space="preserve"> … </w:t>
      </w:r>
      <w:r>
        <w:rPr>
          <w:rFonts w:ascii="Times New Roman" w:hAnsi="Times New Roman"/>
          <w:i/>
          <w:sz w:val="28"/>
          <w:szCs w:val="28"/>
          <w:lang w:val="en-US"/>
        </w:rPr>
        <w:t>nor</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предложения с конструкцией I wish;</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конструкции с глаголами на -ing: to love/hate doing something; Stop talking;</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lang w:val="en-US"/>
        </w:rPr>
      </w:pPr>
      <w:r>
        <w:rPr>
          <w:rFonts w:ascii="Times New Roman" w:hAnsi="Times New Roman"/>
          <w:i/>
          <w:sz w:val="28"/>
          <w:szCs w:val="28"/>
        </w:rPr>
        <w:lastRenderedPageBreak/>
        <w:t>распознавать</w:t>
      </w:r>
      <w:r>
        <w:rPr>
          <w:rFonts w:ascii="Times New Roman" w:hAnsi="Times New Roman"/>
          <w:i/>
          <w:sz w:val="28"/>
          <w:szCs w:val="28"/>
          <w:lang w:val="en-US"/>
        </w:rPr>
        <w:t xml:space="preserve"> </w:t>
      </w:r>
      <w:r>
        <w:rPr>
          <w:rFonts w:ascii="Times New Roman" w:hAnsi="Times New Roman"/>
          <w:i/>
          <w:sz w:val="28"/>
          <w:szCs w:val="28"/>
        </w:rPr>
        <w:t>и</w:t>
      </w:r>
      <w:r>
        <w:rPr>
          <w:rFonts w:ascii="Times New Roman" w:hAnsi="Times New Roman"/>
          <w:i/>
          <w:sz w:val="28"/>
          <w:szCs w:val="28"/>
          <w:lang w:val="en-US"/>
        </w:rPr>
        <w:t xml:space="preserve"> </w:t>
      </w:r>
      <w:r>
        <w:rPr>
          <w:rFonts w:ascii="Times New Roman" w:hAnsi="Times New Roman"/>
          <w:i/>
          <w:sz w:val="28"/>
          <w:szCs w:val="28"/>
        </w:rPr>
        <w:t>употреблять</w:t>
      </w:r>
      <w:r>
        <w:rPr>
          <w:rFonts w:ascii="Times New Roman" w:hAnsi="Times New Roman"/>
          <w:i/>
          <w:sz w:val="28"/>
          <w:szCs w:val="28"/>
          <w:lang w:val="en-US"/>
        </w:rPr>
        <w:t xml:space="preserve"> </w:t>
      </w:r>
      <w:r>
        <w:rPr>
          <w:rFonts w:ascii="Times New Roman" w:hAnsi="Times New Roman"/>
          <w:i/>
          <w:sz w:val="28"/>
          <w:szCs w:val="28"/>
        </w:rPr>
        <w:t>в</w:t>
      </w:r>
      <w:r>
        <w:rPr>
          <w:rFonts w:ascii="Times New Roman" w:hAnsi="Times New Roman"/>
          <w:i/>
          <w:sz w:val="28"/>
          <w:szCs w:val="28"/>
          <w:lang w:val="en-US"/>
        </w:rPr>
        <w:t xml:space="preserve"> </w:t>
      </w:r>
      <w:r>
        <w:rPr>
          <w:rFonts w:ascii="Times New Roman" w:hAnsi="Times New Roman"/>
          <w:i/>
          <w:sz w:val="28"/>
          <w:szCs w:val="28"/>
        </w:rPr>
        <w:t>речи</w:t>
      </w:r>
      <w:r>
        <w:rPr>
          <w:rFonts w:ascii="Times New Roman" w:hAnsi="Times New Roman"/>
          <w:i/>
          <w:sz w:val="28"/>
          <w:szCs w:val="28"/>
          <w:lang w:val="en-US"/>
        </w:rPr>
        <w:t xml:space="preserve"> </w:t>
      </w:r>
      <w:r>
        <w:rPr>
          <w:rFonts w:ascii="Times New Roman" w:hAnsi="Times New Roman"/>
          <w:i/>
          <w:sz w:val="28"/>
          <w:szCs w:val="28"/>
        </w:rPr>
        <w:t>конструкции</w:t>
      </w:r>
      <w:r>
        <w:rPr>
          <w:rFonts w:ascii="Times New Roman" w:hAnsi="Times New Roman"/>
          <w:i/>
          <w:sz w:val="28"/>
          <w:szCs w:val="28"/>
          <w:lang w:val="en-US"/>
        </w:rPr>
        <w:t xml:space="preserve"> It takes me …to do something; to look/feel/be happy;</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распознавать и употреблять в речи определения, выраженные прилагательными, в правильном порядке их следования;</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глаголы во временных формах действительного залога: </w:t>
      </w:r>
      <w:r>
        <w:rPr>
          <w:rFonts w:ascii="Times New Roman" w:hAnsi="Times New Roman"/>
          <w:i/>
          <w:sz w:val="28"/>
          <w:szCs w:val="28"/>
          <w:lang w:val="en-US"/>
        </w:rPr>
        <w:t>Past</w:t>
      </w:r>
      <w:r>
        <w:rPr>
          <w:rFonts w:ascii="Times New Roman" w:hAnsi="Times New Roman"/>
          <w:i/>
          <w:sz w:val="28"/>
          <w:szCs w:val="28"/>
        </w:rPr>
        <w:t xml:space="preserve"> </w:t>
      </w:r>
      <w:r>
        <w:rPr>
          <w:rFonts w:ascii="Times New Roman" w:hAnsi="Times New Roman"/>
          <w:i/>
          <w:sz w:val="28"/>
          <w:szCs w:val="28"/>
          <w:lang w:val="en-US"/>
        </w:rPr>
        <w:t>Perfect</w:t>
      </w:r>
      <w:r>
        <w:rPr>
          <w:rFonts w:ascii="Times New Roman" w:hAnsi="Times New Roman"/>
          <w:i/>
          <w:sz w:val="28"/>
          <w:szCs w:val="28"/>
        </w:rPr>
        <w:t xml:space="preserve">, </w:t>
      </w:r>
      <w:r>
        <w:rPr>
          <w:rFonts w:ascii="Times New Roman" w:hAnsi="Times New Roman"/>
          <w:i/>
          <w:sz w:val="28"/>
          <w:szCs w:val="28"/>
          <w:lang w:val="de-DE"/>
        </w:rPr>
        <w:t>Present</w:t>
      </w:r>
      <w:r>
        <w:rPr>
          <w:rFonts w:ascii="Times New Roman" w:hAnsi="Times New Roman"/>
          <w:i/>
          <w:sz w:val="28"/>
          <w:szCs w:val="28"/>
        </w:rPr>
        <w:t xml:space="preserve"> </w:t>
      </w:r>
      <w:r>
        <w:rPr>
          <w:rFonts w:ascii="Times New Roman" w:hAnsi="Times New Roman"/>
          <w:i/>
          <w:sz w:val="28"/>
          <w:szCs w:val="28"/>
          <w:lang w:val="en-US"/>
        </w:rPr>
        <w:t>Perfect</w:t>
      </w:r>
      <w:r>
        <w:rPr>
          <w:rFonts w:ascii="Times New Roman" w:hAnsi="Times New Roman"/>
          <w:i/>
          <w:sz w:val="28"/>
          <w:szCs w:val="28"/>
        </w:rPr>
        <w:t xml:space="preserve"> </w:t>
      </w:r>
      <w:r>
        <w:rPr>
          <w:rFonts w:ascii="Times New Roman" w:hAnsi="Times New Roman"/>
          <w:i/>
          <w:sz w:val="28"/>
          <w:szCs w:val="28"/>
          <w:lang w:val="en-US"/>
        </w:rPr>
        <w:t>Continuous</w:t>
      </w:r>
      <w:r>
        <w:rPr>
          <w:rFonts w:ascii="Times New Roman" w:hAnsi="Times New Roman"/>
          <w:i/>
          <w:sz w:val="28"/>
          <w:szCs w:val="28"/>
        </w:rPr>
        <w:t xml:space="preserve">, </w:t>
      </w:r>
      <w:r>
        <w:rPr>
          <w:rFonts w:ascii="Times New Roman" w:hAnsi="Times New Roman"/>
          <w:i/>
          <w:sz w:val="28"/>
          <w:szCs w:val="28"/>
          <w:lang w:val="en-US"/>
        </w:rPr>
        <w:t>Future</w:t>
      </w:r>
      <w:r>
        <w:rPr>
          <w:rFonts w:ascii="Times New Roman" w:hAnsi="Times New Roman"/>
          <w:i/>
          <w:sz w:val="28"/>
          <w:szCs w:val="28"/>
        </w:rPr>
        <w:t>-</w:t>
      </w:r>
      <w:r>
        <w:rPr>
          <w:rFonts w:ascii="Times New Roman" w:hAnsi="Times New Roman"/>
          <w:i/>
          <w:sz w:val="28"/>
          <w:szCs w:val="28"/>
          <w:lang w:val="en-US"/>
        </w:rPr>
        <w:t>in</w:t>
      </w:r>
      <w:r>
        <w:rPr>
          <w:rFonts w:ascii="Times New Roman" w:hAnsi="Times New Roman"/>
          <w:i/>
          <w:sz w:val="28"/>
          <w:szCs w:val="28"/>
        </w:rPr>
        <w:t>-</w:t>
      </w:r>
      <w:r>
        <w:rPr>
          <w:rFonts w:ascii="Times New Roman" w:hAnsi="Times New Roman"/>
          <w:i/>
          <w:sz w:val="28"/>
          <w:szCs w:val="28"/>
          <w:lang w:val="en-US"/>
        </w:rPr>
        <w:t>the</w:t>
      </w:r>
      <w:r>
        <w:rPr>
          <w:rFonts w:ascii="Times New Roman" w:hAnsi="Times New Roman"/>
          <w:i/>
          <w:sz w:val="28"/>
          <w:szCs w:val="28"/>
        </w:rPr>
        <w:t>-</w:t>
      </w:r>
      <w:r>
        <w:rPr>
          <w:rFonts w:ascii="Times New Roman" w:hAnsi="Times New Roman"/>
          <w:i/>
          <w:sz w:val="28"/>
          <w:szCs w:val="28"/>
          <w:lang w:val="en-US"/>
        </w:rPr>
        <w:t>Past</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глаголы в формах страдательного залога Future Simple Passive, </w:t>
      </w:r>
      <w:r>
        <w:rPr>
          <w:rFonts w:ascii="Times New Roman" w:hAnsi="Times New Roman"/>
          <w:i/>
          <w:sz w:val="28"/>
          <w:szCs w:val="28"/>
          <w:lang w:val="en-US"/>
        </w:rPr>
        <w:t>Present</w:t>
      </w:r>
      <w:r>
        <w:rPr>
          <w:rFonts w:ascii="Times New Roman" w:hAnsi="Times New Roman"/>
          <w:i/>
          <w:sz w:val="28"/>
          <w:szCs w:val="28"/>
        </w:rPr>
        <w:t xml:space="preserve"> </w:t>
      </w:r>
      <w:r>
        <w:rPr>
          <w:rFonts w:ascii="Times New Roman" w:hAnsi="Times New Roman"/>
          <w:i/>
          <w:sz w:val="28"/>
          <w:szCs w:val="28"/>
          <w:lang w:val="en-US"/>
        </w:rPr>
        <w:t>Perfect</w:t>
      </w:r>
      <w:r>
        <w:rPr>
          <w:rFonts w:ascii="Times New Roman" w:hAnsi="Times New Roman"/>
          <w:i/>
          <w:sz w:val="28"/>
          <w:szCs w:val="28"/>
        </w:rPr>
        <w:t xml:space="preserve"> Passive;</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модальные глаголы </w:t>
      </w:r>
      <w:r>
        <w:rPr>
          <w:rFonts w:ascii="Times New Roman" w:hAnsi="Times New Roman"/>
          <w:i/>
          <w:sz w:val="28"/>
          <w:szCs w:val="28"/>
          <w:lang w:val="en-US"/>
        </w:rPr>
        <w:t>need</w:t>
      </w:r>
      <w:r>
        <w:rPr>
          <w:rFonts w:ascii="Times New Roman" w:hAnsi="Times New Roman"/>
          <w:i/>
          <w:sz w:val="28"/>
          <w:szCs w:val="28"/>
        </w:rPr>
        <w:t xml:space="preserve">, </w:t>
      </w:r>
      <w:r>
        <w:rPr>
          <w:rFonts w:ascii="Times New Roman" w:hAnsi="Times New Roman"/>
          <w:i/>
          <w:sz w:val="28"/>
          <w:szCs w:val="28"/>
          <w:lang w:val="en-US"/>
        </w:rPr>
        <w:t>shall</w:t>
      </w:r>
      <w:r>
        <w:rPr>
          <w:rFonts w:ascii="Times New Roman" w:hAnsi="Times New Roman"/>
          <w:i/>
          <w:sz w:val="28"/>
          <w:szCs w:val="28"/>
        </w:rPr>
        <w:t xml:space="preserve">, </w:t>
      </w:r>
      <w:r>
        <w:rPr>
          <w:rFonts w:ascii="Times New Roman" w:hAnsi="Times New Roman"/>
          <w:i/>
          <w:sz w:val="28"/>
          <w:szCs w:val="28"/>
          <w:lang w:val="en-US"/>
        </w:rPr>
        <w:t>might</w:t>
      </w:r>
      <w:r>
        <w:rPr>
          <w:rFonts w:ascii="Times New Roman" w:hAnsi="Times New Roman"/>
          <w:i/>
          <w:sz w:val="28"/>
          <w:szCs w:val="28"/>
        </w:rPr>
        <w:t xml:space="preserve">, </w:t>
      </w:r>
      <w:r>
        <w:rPr>
          <w:rFonts w:ascii="Times New Roman" w:hAnsi="Times New Roman"/>
          <w:i/>
          <w:sz w:val="28"/>
          <w:szCs w:val="28"/>
          <w:lang w:val="en-US"/>
        </w:rPr>
        <w:t>would</w:t>
      </w:r>
      <w:r>
        <w:rPr>
          <w:rFonts w:ascii="Times New Roman" w:hAnsi="Times New Roman"/>
          <w:i/>
          <w:sz w:val="28"/>
          <w:szCs w:val="28"/>
        </w:rPr>
        <w:t>;</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по формальным признакам и понимать значение неличных форм глагола (инфинитива, герундия, причастия </w:t>
      </w:r>
      <w:r>
        <w:rPr>
          <w:rFonts w:ascii="Times New Roman" w:hAnsi="Times New Roman"/>
          <w:i/>
          <w:sz w:val="28"/>
          <w:szCs w:val="28"/>
          <w:lang w:val="en-US"/>
        </w:rPr>
        <w:t>I</w:t>
      </w:r>
      <w:r>
        <w:rPr>
          <w:rFonts w:ascii="Times New Roman" w:hAnsi="Times New Roman"/>
          <w:i/>
          <w:sz w:val="28"/>
          <w:szCs w:val="28"/>
        </w:rPr>
        <w:t xml:space="preserve"> и </w:t>
      </w:r>
      <w:r>
        <w:rPr>
          <w:rFonts w:ascii="Times New Roman" w:hAnsi="Times New Roman"/>
          <w:i/>
          <w:sz w:val="28"/>
          <w:szCs w:val="28"/>
          <w:lang w:val="en-US"/>
        </w:rPr>
        <w:t>II</w:t>
      </w:r>
      <w:r>
        <w:rPr>
          <w:rFonts w:ascii="Times New Roman" w:hAnsi="Times New Roman"/>
          <w:i/>
          <w:sz w:val="28"/>
          <w:szCs w:val="28"/>
        </w:rPr>
        <w:t>, отглагольного существительного) без различения их функций и употреблять их в речи;</w:t>
      </w:r>
    </w:p>
    <w:p w:rsidR="00777D59" w:rsidRDefault="006821ED" w:rsidP="006821ED">
      <w:pPr>
        <w:numPr>
          <w:ilvl w:val="0"/>
          <w:numId w:val="35"/>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распознавать и употреблять в речи словосочетания «Причастие </w:t>
      </w:r>
      <w:r>
        <w:rPr>
          <w:rFonts w:ascii="Times New Roman" w:hAnsi="Times New Roman"/>
          <w:i/>
          <w:sz w:val="28"/>
          <w:szCs w:val="28"/>
          <w:lang w:val="en-US"/>
        </w:rPr>
        <w:t>I</w:t>
      </w:r>
      <w:r>
        <w:rPr>
          <w:rFonts w:ascii="Times New Roman" w:hAnsi="Times New Roman"/>
          <w:i/>
          <w:sz w:val="28"/>
          <w:szCs w:val="28"/>
        </w:rPr>
        <w:t>+существительное» (</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playing</w:t>
      </w:r>
      <w:r>
        <w:rPr>
          <w:rFonts w:ascii="Times New Roman" w:hAnsi="Times New Roman"/>
          <w:i/>
          <w:sz w:val="28"/>
          <w:szCs w:val="28"/>
        </w:rPr>
        <w:t xml:space="preserve"> </w:t>
      </w:r>
      <w:r>
        <w:rPr>
          <w:rFonts w:ascii="Times New Roman" w:hAnsi="Times New Roman"/>
          <w:i/>
          <w:sz w:val="28"/>
          <w:szCs w:val="28"/>
          <w:lang w:val="en-US"/>
        </w:rPr>
        <w:t>child</w:t>
      </w:r>
      <w:r>
        <w:rPr>
          <w:rFonts w:ascii="Times New Roman" w:hAnsi="Times New Roman"/>
          <w:i/>
          <w:sz w:val="28"/>
          <w:szCs w:val="28"/>
        </w:rPr>
        <w:t xml:space="preserve">) и «Причастие </w:t>
      </w:r>
      <w:r>
        <w:rPr>
          <w:rFonts w:ascii="Times New Roman" w:hAnsi="Times New Roman"/>
          <w:i/>
          <w:sz w:val="28"/>
          <w:szCs w:val="28"/>
          <w:lang w:val="en-US"/>
        </w:rPr>
        <w:t>II</w:t>
      </w:r>
      <w:r>
        <w:rPr>
          <w:rFonts w:ascii="Times New Roman" w:hAnsi="Times New Roman"/>
          <w:i/>
          <w:sz w:val="28"/>
          <w:szCs w:val="28"/>
        </w:rPr>
        <w:t>+существительное» (</w:t>
      </w:r>
      <w:r>
        <w:rPr>
          <w:rFonts w:ascii="Times New Roman" w:hAnsi="Times New Roman"/>
          <w:i/>
          <w:sz w:val="28"/>
          <w:szCs w:val="28"/>
          <w:lang w:val="en-US"/>
        </w:rPr>
        <w:t>a</w:t>
      </w:r>
      <w:r>
        <w:rPr>
          <w:rFonts w:ascii="Times New Roman" w:hAnsi="Times New Roman"/>
          <w:i/>
          <w:sz w:val="28"/>
          <w:szCs w:val="28"/>
        </w:rPr>
        <w:t xml:space="preserve"> </w:t>
      </w:r>
      <w:r>
        <w:rPr>
          <w:rFonts w:ascii="Times New Roman" w:hAnsi="Times New Roman"/>
          <w:i/>
          <w:sz w:val="28"/>
          <w:szCs w:val="28"/>
          <w:lang w:val="en-US"/>
        </w:rPr>
        <w:t>written</w:t>
      </w:r>
      <w:r>
        <w:rPr>
          <w:rFonts w:ascii="Times New Roman" w:hAnsi="Times New Roman"/>
          <w:i/>
          <w:sz w:val="28"/>
          <w:szCs w:val="28"/>
        </w:rPr>
        <w:t xml:space="preserve"> </w:t>
      </w:r>
      <w:r>
        <w:rPr>
          <w:rFonts w:ascii="Times New Roman" w:hAnsi="Times New Roman"/>
          <w:i/>
          <w:sz w:val="28"/>
          <w:szCs w:val="28"/>
          <w:lang w:val="en-US"/>
        </w:rPr>
        <w:t>poem</w:t>
      </w:r>
      <w:r>
        <w:rPr>
          <w:rFonts w:ascii="Times New Roman" w:hAnsi="Times New Roman"/>
          <w:i/>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Социокультурные знания и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представлять родную страну и культуру на английском языке;</w:t>
      </w:r>
    </w:p>
    <w:p w:rsidR="00777D59" w:rsidRDefault="006821ED" w:rsidP="006821ED">
      <w:pPr>
        <w:numPr>
          <w:ilvl w:val="0"/>
          <w:numId w:val="124"/>
        </w:numPr>
        <w:tabs>
          <w:tab w:val="left" w:pos="993"/>
        </w:tabs>
        <w:spacing w:after="0" w:line="360" w:lineRule="auto"/>
        <w:ind w:left="0" w:firstLine="709"/>
        <w:jc w:val="both"/>
        <w:rPr>
          <w:rFonts w:ascii="Times New Roman" w:eastAsia="Arial Unicode MS" w:hAnsi="Times New Roman"/>
          <w:sz w:val="28"/>
          <w:szCs w:val="28"/>
          <w:lang w:eastAsia="ar-SA"/>
        </w:rPr>
      </w:pPr>
      <w:r>
        <w:rPr>
          <w:rFonts w:ascii="Times New Roman" w:eastAsia="Arial Unicode MS" w:hAnsi="Times New Roman"/>
          <w:sz w:val="28"/>
          <w:szCs w:val="28"/>
          <w:lang w:eastAsia="ar-SA"/>
        </w:rPr>
        <w:t>понимать социокультурные реалии при чтении и аудировании в рамках изученного материала</w:t>
      </w:r>
    </w:p>
    <w:p w:rsidR="00777D59" w:rsidRDefault="006821ED">
      <w:pPr>
        <w:spacing w:after="0" w:line="360" w:lineRule="auto"/>
        <w:ind w:firstLine="709"/>
        <w:jc w:val="both"/>
        <w:rPr>
          <w:rFonts w:ascii="Times New Roman" w:eastAsia="Arial Unicode MS" w:hAnsi="Times New Roman"/>
          <w:sz w:val="28"/>
          <w:szCs w:val="28"/>
          <w:lang w:eastAsia="ar-SA"/>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40"/>
        </w:numPr>
        <w:tabs>
          <w:tab w:val="left" w:pos="993"/>
        </w:tabs>
        <w:spacing w:after="0" w:line="360" w:lineRule="auto"/>
        <w:ind w:left="0" w:firstLine="709"/>
        <w:jc w:val="both"/>
        <w:rPr>
          <w:rFonts w:ascii="Times New Roman" w:hAnsi="Times New Roman"/>
          <w:b/>
          <w:i/>
          <w:sz w:val="28"/>
          <w:szCs w:val="28"/>
        </w:rPr>
      </w:pPr>
      <w:r>
        <w:rPr>
          <w:rFonts w:ascii="Times New Roman" w:eastAsia="Arial Unicode MS" w:hAnsi="Times New Roman"/>
          <w:i/>
          <w:sz w:val="28"/>
          <w:szCs w:val="28"/>
          <w:lang w:eastAsia="ar-SA"/>
        </w:rPr>
        <w:t>использовать социокультурные реалии при создании устных и письменных высказываний;</w:t>
      </w:r>
    </w:p>
    <w:p w:rsidR="00777D59" w:rsidRDefault="006821ED" w:rsidP="006821ED">
      <w:pPr>
        <w:numPr>
          <w:ilvl w:val="0"/>
          <w:numId w:val="140"/>
        </w:numPr>
        <w:tabs>
          <w:tab w:val="left" w:pos="993"/>
        </w:tabs>
        <w:spacing w:after="0" w:line="360" w:lineRule="auto"/>
        <w:ind w:left="0" w:firstLine="709"/>
        <w:jc w:val="both"/>
        <w:rPr>
          <w:rFonts w:ascii="Times New Roman" w:hAnsi="Times New Roman"/>
          <w:b/>
          <w:i/>
          <w:sz w:val="28"/>
          <w:szCs w:val="28"/>
        </w:rPr>
      </w:pPr>
      <w:r>
        <w:rPr>
          <w:rFonts w:ascii="Times New Roman" w:eastAsia="Arial Unicode MS" w:hAnsi="Times New Roman"/>
          <w:i/>
          <w:sz w:val="28"/>
          <w:szCs w:val="28"/>
          <w:lang w:eastAsia="ar-SA"/>
        </w:rPr>
        <w:lastRenderedPageBreak/>
        <w:t>находить сходство и различие в традициях родной страны и страны/стран изучаемого языка.</w:t>
      </w:r>
    </w:p>
    <w:p w:rsidR="00777D59" w:rsidRDefault="006821ED">
      <w:pPr>
        <w:spacing w:after="0" w:line="360" w:lineRule="auto"/>
        <w:ind w:firstLine="709"/>
        <w:jc w:val="both"/>
        <w:rPr>
          <w:rFonts w:ascii="Times New Roman" w:eastAsia="Arial Unicode MS" w:hAnsi="Times New Roman"/>
          <w:b/>
          <w:sz w:val="28"/>
          <w:szCs w:val="28"/>
          <w:lang w:eastAsia="ar-SA"/>
        </w:rPr>
      </w:pPr>
      <w:r>
        <w:rPr>
          <w:rFonts w:ascii="Times New Roman" w:eastAsia="Arial Unicode MS" w:hAnsi="Times New Roman"/>
          <w:b/>
          <w:sz w:val="28"/>
          <w:szCs w:val="28"/>
          <w:lang w:eastAsia="ar-SA"/>
        </w:rPr>
        <w:t>Компенсаторные умения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9"/>
        </w:numPr>
        <w:tabs>
          <w:tab w:val="left" w:pos="993"/>
        </w:tabs>
        <w:spacing w:after="0" w:line="360" w:lineRule="auto"/>
        <w:ind w:left="0" w:firstLine="709"/>
        <w:jc w:val="both"/>
        <w:rPr>
          <w:rFonts w:ascii="Times New Roman" w:hAnsi="Times New Roman"/>
          <w:b/>
          <w:sz w:val="28"/>
          <w:szCs w:val="28"/>
        </w:rPr>
      </w:pPr>
      <w:r>
        <w:rPr>
          <w:rFonts w:ascii="Times New Roman" w:eastAsia="Arial Unicode MS" w:hAnsi="Times New Roman"/>
          <w:sz w:val="28"/>
          <w:szCs w:val="28"/>
          <w:lang w:eastAsia="ar-SA"/>
        </w:rPr>
        <w:t>выходить из положения при дефиците языковых средств: использовать переспрос при говорении.</w:t>
      </w:r>
    </w:p>
    <w:p w:rsidR="00777D59" w:rsidRDefault="006821ED">
      <w:pPr>
        <w:spacing w:after="0" w:line="360" w:lineRule="auto"/>
        <w:ind w:firstLine="709"/>
        <w:jc w:val="both"/>
        <w:rPr>
          <w:rFonts w:ascii="Times New Roman" w:eastAsia="Arial Unicode MS" w:hAnsi="Times New Roman"/>
          <w:sz w:val="28"/>
          <w:szCs w:val="28"/>
          <w:lang w:eastAsia="ar-SA"/>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9"/>
        </w:numPr>
        <w:tabs>
          <w:tab w:val="left" w:pos="993"/>
        </w:tabs>
        <w:spacing w:after="0" w:line="360" w:lineRule="auto"/>
        <w:ind w:left="0" w:firstLine="709"/>
        <w:jc w:val="both"/>
        <w:rPr>
          <w:rFonts w:ascii="Times New Roman" w:eastAsia="Arial Unicode MS" w:hAnsi="Times New Roman"/>
          <w:i/>
          <w:sz w:val="28"/>
          <w:szCs w:val="28"/>
          <w:lang w:eastAsia="ar-SA"/>
        </w:rPr>
      </w:pPr>
      <w:r>
        <w:rPr>
          <w:rFonts w:ascii="Times New Roman" w:eastAsia="Arial Unicode MS" w:hAnsi="Times New Roman"/>
          <w:i/>
          <w:sz w:val="28"/>
          <w:szCs w:val="28"/>
          <w:lang w:eastAsia="ar-SA"/>
        </w:rPr>
        <w:t>использовать перифраз, синонимические и антонимические средства при говорении;</w:t>
      </w:r>
    </w:p>
    <w:p w:rsidR="00777D59" w:rsidRDefault="006821ED" w:rsidP="006821ED">
      <w:pPr>
        <w:numPr>
          <w:ilvl w:val="0"/>
          <w:numId w:val="19"/>
        </w:numPr>
        <w:tabs>
          <w:tab w:val="left" w:pos="993"/>
        </w:tabs>
        <w:spacing w:after="0" w:line="360" w:lineRule="auto"/>
        <w:ind w:left="0" w:firstLine="709"/>
        <w:jc w:val="both"/>
        <w:rPr>
          <w:rFonts w:ascii="Times New Roman" w:hAnsi="Times New Roman"/>
          <w:b/>
          <w:sz w:val="28"/>
          <w:szCs w:val="28"/>
        </w:rPr>
      </w:pPr>
      <w:r>
        <w:rPr>
          <w:rFonts w:ascii="Times New Roman" w:eastAsia="Arial Unicode MS" w:hAnsi="Times New Roman"/>
          <w:i/>
          <w:sz w:val="28"/>
          <w:szCs w:val="28"/>
          <w:lang w:eastAsia="ar-SA"/>
        </w:rPr>
        <w:t>пользоваться языковой и контекстуальной догадкой при аудировании и чтении.</w:t>
      </w:r>
    </w:p>
    <w:p w:rsidR="00777D59" w:rsidRDefault="00777D59">
      <w:bookmarkStart w:id="62" w:name="_Toc409691632"/>
      <w:bookmarkStart w:id="63" w:name="_Toc410653957"/>
    </w:p>
    <w:p w:rsidR="00777D59" w:rsidRDefault="006821ED">
      <w:pPr>
        <w:pStyle w:val="4"/>
        <w:ind w:left="1701"/>
      </w:pPr>
      <w:bookmarkStart w:id="64" w:name="_Toc31893392"/>
      <w:bookmarkStart w:id="65" w:name="_Toc31898614"/>
      <w:r>
        <w:t>1.2.5.5. История России. Всеобщая история</w:t>
      </w:r>
      <w:bookmarkEnd w:id="62"/>
      <w:bookmarkEnd w:id="63"/>
      <w:r>
        <w:rPr>
          <w:rStyle w:val="af3"/>
          <w:vertAlign w:val="baseline"/>
        </w:rPr>
        <w:footnoteReference w:id="2"/>
      </w:r>
      <w:bookmarkEnd w:id="64"/>
      <w:bookmarkEnd w:id="65"/>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Предметные результаты</w:t>
      </w:r>
      <w:r>
        <w:rPr>
          <w:rFonts w:ascii="Times New Roman" w:hAnsi="Times New Roman"/>
          <w:sz w:val="28"/>
          <w:szCs w:val="28"/>
        </w:rPr>
        <w:t xml:space="preserve"> освоения курса истории на уровне основного общего образования предполагают, что у учащегося сформированы:</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целостные представления об историческом пути человечества, разных народов и государств как необходимой основы миропонимания и познания современного общества; о преемственности исторических эпох и непрерывности исторических процессов; о месте и роли России в мировой истории;</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базовые исторические знания об основных этапах и закономерностях развития человеческого общества с древности до наших дней;</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способность применять исторические знания для осмысления общественных событий и явлений прошлого и современности;</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умение искать, анализировать, систематизировать и оценивать историческую информацию различных исторических и современных источников, раскрывая ее социальную принадлежность и познавательную ценность; способность определять и аргументировать свое отношение к ней;</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умение работать с письменными, изобразительными и вещественными историческими источниками, понимать и интерпретировать содержащуюся в них информацию;</w:t>
      </w:r>
    </w:p>
    <w:p w:rsidR="00777D59" w:rsidRDefault="006821ED" w:rsidP="006821ED">
      <w:pPr>
        <w:numPr>
          <w:ilvl w:val="0"/>
          <w:numId w:val="20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уважение к мировому и отечественному историческому наследию, культуре своего и других народов; готовность применять исторические знания для выявления и сохранения исторических и культурных памятников своей страны и мира.</w:t>
      </w:r>
    </w:p>
    <w:p w:rsidR="00777D59" w:rsidRDefault="006821ED">
      <w:pPr>
        <w:spacing w:after="0" w:line="360" w:lineRule="auto"/>
        <w:ind w:firstLine="709"/>
        <w:rPr>
          <w:rFonts w:ascii="Times New Roman" w:hAnsi="Times New Roman"/>
          <w:b/>
          <w:sz w:val="28"/>
          <w:szCs w:val="28"/>
        </w:rPr>
      </w:pPr>
      <w:r>
        <w:rPr>
          <w:rFonts w:ascii="Times New Roman" w:hAnsi="Times New Roman"/>
          <w:b/>
          <w:sz w:val="28"/>
          <w:szCs w:val="28"/>
        </w:rPr>
        <w:t>История Древнего мира (5 класс)</w:t>
      </w:r>
    </w:p>
    <w:p w:rsidR="00777D59" w:rsidRDefault="006821ED">
      <w:pPr>
        <w:pStyle w:val="afff8"/>
        <w:ind w:firstLine="709"/>
        <w:rPr>
          <w:b/>
          <w:szCs w:val="28"/>
        </w:rPr>
      </w:pPr>
      <w:r>
        <w:rPr>
          <w:b/>
          <w:szCs w:val="28"/>
        </w:rPr>
        <w:t>Выпускник научится: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определять место исторических событий во времени, объяснять смысл основных хронологических понятий, терминов (тысячелетие, век, до нашей эры, нашей эры);</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использовать историческую карту как источник информации о расселении человеческих общностей в эпохи первобытности и Древнего мира, расположении древних цивилизаций и государств, местах важнейших событий;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проводить поиск информации в отрывках исторических текстов, материальных памятниках Древнего мира;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описывать условия существования, основные занятия, образ жизни людей в древности, памятники древней культуры; рассказывать о событиях древней истории;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 раскрывать характерные, существенные черты: а) форм государственного устройства древних обществ (с использованием понятий «деспотия», «полис», «республика», «закон», «империя», «метрополия», </w:t>
      </w:r>
      <w:r>
        <w:rPr>
          <w:rFonts w:ascii="Times New Roman" w:hAnsi="Times New Roman"/>
          <w:sz w:val="28"/>
          <w:szCs w:val="28"/>
        </w:rPr>
        <w:lastRenderedPageBreak/>
        <w:t>«колония» и др.); б) положения основных групп населения в древневосточных и античных обществах (правители и подданные, свободные и рабы); в) религиозных верований людей в древности;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объяснять, в чем заключались назначение и художественные достоинства памятников древней культуры: архитектурных сооружений, предметов быта, произведений искусства;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давать оценку наиболее значительным событиям и личностям древней истории.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давать характеристику общественного строя древних государств;</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сопоставлять свидетельства различных исторических источников, выявляя в них общее и различия;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видеть проявления влияния античного искусства в окружающей среде;</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высказывать суждения о значении и месте исторического и культурного наследия древних обществ в мировой истории.</w:t>
      </w:r>
    </w:p>
    <w:p w:rsidR="00777D59" w:rsidRDefault="006821ED">
      <w:pPr>
        <w:spacing w:after="0" w:line="360" w:lineRule="auto"/>
        <w:ind w:firstLine="709"/>
        <w:rPr>
          <w:rFonts w:ascii="Times New Roman" w:hAnsi="Times New Roman"/>
          <w:sz w:val="28"/>
          <w:szCs w:val="28"/>
        </w:rPr>
      </w:pPr>
      <w:r>
        <w:rPr>
          <w:rFonts w:ascii="Times New Roman" w:hAnsi="Times New Roman"/>
          <w:b/>
          <w:sz w:val="28"/>
          <w:szCs w:val="28"/>
        </w:rPr>
        <w:t xml:space="preserve">История Средних веков. </w:t>
      </w:r>
      <w:r>
        <w:rPr>
          <w:rFonts w:ascii="Times New Roman" w:hAnsi="Times New Roman"/>
          <w:b/>
          <w:bCs/>
          <w:sz w:val="28"/>
          <w:szCs w:val="28"/>
        </w:rPr>
        <w:t>От Древней Руси к Российскому государству (</w:t>
      </w:r>
      <w:r>
        <w:rPr>
          <w:rFonts w:ascii="Times New Roman" w:hAnsi="Times New Roman"/>
          <w:b/>
          <w:sz w:val="28"/>
          <w:szCs w:val="28"/>
          <w:lang w:val="en-US"/>
        </w:rPr>
        <w:t>VIII</w:t>
      </w:r>
      <w:r>
        <w:rPr>
          <w:rFonts w:ascii="Times New Roman" w:hAnsi="Times New Roman"/>
          <w:b/>
          <w:sz w:val="28"/>
          <w:szCs w:val="28"/>
        </w:rPr>
        <w:t xml:space="preserve"> –</w:t>
      </w:r>
      <w:r>
        <w:rPr>
          <w:rFonts w:ascii="Times New Roman" w:hAnsi="Times New Roman"/>
          <w:b/>
          <w:sz w:val="28"/>
          <w:szCs w:val="28"/>
          <w:lang w:val="en-US"/>
        </w:rPr>
        <w:t>XV</w:t>
      </w:r>
      <w:r>
        <w:rPr>
          <w:rFonts w:ascii="Times New Roman" w:hAnsi="Times New Roman"/>
          <w:b/>
          <w:sz w:val="28"/>
          <w:szCs w:val="28"/>
        </w:rPr>
        <w:t xml:space="preserve"> вв.) (6 класс)</w:t>
      </w:r>
    </w:p>
    <w:p w:rsidR="00777D59" w:rsidRDefault="006821ED">
      <w:pPr>
        <w:pStyle w:val="afff8"/>
        <w:ind w:firstLine="709"/>
        <w:rPr>
          <w:b/>
          <w:szCs w:val="28"/>
        </w:rPr>
      </w:pPr>
      <w:r>
        <w:rPr>
          <w:b/>
          <w:szCs w:val="28"/>
        </w:rPr>
        <w:t>Выпускник научится: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локализовать во времени общие рамки и события Средневековья, этапы становления и развития Российского государства; соотносить хронологию истории Руси и всеобщей истории;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использовать историческую карту как источник информации о территории, об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проводить поиск информации в исторических текстах, материальных исторических памятниках Средневековья;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 составлять описание образа жизни различных групп населения в средневековых обществах на Руси и в других странах, памятников </w:t>
      </w:r>
      <w:r>
        <w:rPr>
          <w:rFonts w:ascii="Times New Roman" w:hAnsi="Times New Roman"/>
          <w:sz w:val="28"/>
          <w:szCs w:val="28"/>
        </w:rPr>
        <w:lastRenderedPageBreak/>
        <w:t>материальной и художественной культуры; рассказывать о значительных событиях средневековой истории;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раскрывать характерные, существенные черты: а) экономических и социальных отношений, политического строя на Руси и в других государствах; б) ценностей, господствовавших в средневековых обществах, религиозных воззрений, представлений средневекового человека о мире;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объяснять причины и следствия ключевых событий отечественной и всеобщей истории Средних веков;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сопоставлять развитие Руси и других стран в период Средневековья, показывать общие черты и особенности (в связи с понятиями «политическая раздробленность», «централизованное государство»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давать оценку событиям и личностям отечественной и всеобщей истории Средних веков.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давать сопоставительную характеристику политического устройства государств Средневековья (Русь, Запад, Восток);</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сравнивать свидетельства различных исторических источников, выявляя в них общее и различия;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составлять на основе информации учебника и дополнительной литературы описания памятников средневековой культуры Руси и других стран, объяснять, в чем заключаются их художественные достоинства и значение.</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
          <w:sz w:val="28"/>
          <w:szCs w:val="28"/>
        </w:rPr>
        <w:t xml:space="preserve">История Нового времени. </w:t>
      </w:r>
      <w:r>
        <w:rPr>
          <w:rFonts w:ascii="Times New Roman" w:hAnsi="Times New Roman"/>
          <w:b/>
          <w:bCs/>
          <w:sz w:val="28"/>
          <w:szCs w:val="28"/>
        </w:rPr>
        <w:t>Россия в XVI – Х</w:t>
      </w:r>
      <w:r>
        <w:rPr>
          <w:rFonts w:ascii="Times New Roman" w:hAnsi="Times New Roman"/>
          <w:b/>
          <w:bCs/>
          <w:sz w:val="28"/>
          <w:szCs w:val="28"/>
          <w:lang w:val="en-US"/>
        </w:rPr>
        <w:t>I</w:t>
      </w:r>
      <w:r>
        <w:rPr>
          <w:rFonts w:ascii="Times New Roman" w:hAnsi="Times New Roman"/>
          <w:b/>
          <w:bCs/>
          <w:sz w:val="28"/>
          <w:szCs w:val="28"/>
        </w:rPr>
        <w:t>Х веках</w:t>
      </w:r>
      <w:r>
        <w:rPr>
          <w:rFonts w:ascii="Times New Roman" w:hAnsi="Times New Roman"/>
          <w:b/>
          <w:sz w:val="28"/>
          <w:szCs w:val="28"/>
        </w:rPr>
        <w:t xml:space="preserve"> (7</w:t>
      </w:r>
      <w:r>
        <w:rPr>
          <w:rFonts w:ascii="Times New Roman" w:hAnsi="Times New Roman"/>
          <w:sz w:val="28"/>
          <w:szCs w:val="28"/>
        </w:rPr>
        <w:t>–</w:t>
      </w:r>
      <w:r>
        <w:rPr>
          <w:rFonts w:ascii="Times New Roman" w:hAnsi="Times New Roman"/>
          <w:b/>
          <w:sz w:val="28"/>
          <w:szCs w:val="28"/>
        </w:rPr>
        <w:t>9 класс)</w:t>
      </w:r>
    </w:p>
    <w:p w:rsidR="00777D59" w:rsidRDefault="006821ED">
      <w:pPr>
        <w:pStyle w:val="afff8"/>
        <w:ind w:firstLine="709"/>
        <w:rPr>
          <w:b/>
          <w:szCs w:val="28"/>
        </w:rPr>
      </w:pPr>
      <w:r>
        <w:rPr>
          <w:b/>
          <w:szCs w:val="28"/>
        </w:rPr>
        <w:t>Выпускник научится: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локализовать во времени хронологические рамки и рубежные события Нового времени как исторической эпохи, основные этапы отечественной и всеобщей истории Нового времени; соотносить хронологию истории России и всеобщей истории в Новое время;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 использовать историческую карту как источник информации о границах России и других государств в Новое время, об основных процессах </w:t>
      </w:r>
      <w:r>
        <w:rPr>
          <w:rFonts w:ascii="Times New Roman" w:hAnsi="Times New Roman"/>
          <w:sz w:val="28"/>
          <w:szCs w:val="28"/>
        </w:rPr>
        <w:lastRenderedPageBreak/>
        <w:t>социально-экономического развития, о местах важнейших событий, направлениях значительных передвижений – походов, завоеваний, колонизации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 анализировать информацию различных источников по отечественной и всеобщей истории Нового времени;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составлять описание положения и образа жизни основных социальных групп в России и других странах в Новое время, памятников материальной и художественной культуры; рассказывать о значительных событиях и личностях отечественной и всеобщей истории Нового времени;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систематизировать исторический материал, содержащийся в учебной и дополнительной литературе по отечественной и всеобщей истории Нового времени;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раскрывать характерные, существенные черты: а) экономического и социального развития России и других стран в Новое время; б) эволюции политического строя (включая понятия «монархия», «самодержавие», «абсолютизм» и др.); в) развития общественного движения («консерватизм», «либерализм», «социализм»); г) представлений о мире и общественных ценностях; д) художественной культуры Нового времени;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объяснять причины и следствия ключевых событий и процессов отечественной и всеобщей истории Нового времени (социальных движений, реформ и революций, взаимодействий между народами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сопоставлять развитие России и других стран в Новое время, сравнивать исторические ситуации и события;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давать оценку событиям и личностям отечественной и всеобщей истории Нового времени.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используя историческую карту, характеризовать социально-экономическое и политическое развитие России, других государств в Новое время;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lastRenderedPageBreak/>
        <w:t>• </w:t>
      </w:r>
      <w:r>
        <w:rPr>
          <w:rFonts w:ascii="Times New Roman" w:hAnsi="Times New Roman"/>
          <w:i/>
          <w:sz w:val="28"/>
          <w:szCs w:val="28"/>
        </w:rPr>
        <w:t>использовать элементы источниковедческого анализа при работе с историческими материалами (определение принадлежности и достоверности источника, позиций автора и др.);</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w:t>
      </w:r>
      <w:r>
        <w:rPr>
          <w:rFonts w:ascii="Times New Roman" w:hAnsi="Times New Roman"/>
          <w:i/>
          <w:sz w:val="28"/>
          <w:szCs w:val="28"/>
        </w:rPr>
        <w:t xml:space="preserve">сравнивать развитие России и других стран в Новое время, объяснять, в чем заключались общие черты и особенности; </w:t>
      </w:r>
    </w:p>
    <w:p w:rsidR="00777D59" w:rsidRDefault="006821ED">
      <w:pPr>
        <w:spacing w:after="0" w:line="360" w:lineRule="auto"/>
        <w:ind w:firstLine="709"/>
        <w:jc w:val="both"/>
        <w:rPr>
          <w:rFonts w:ascii="Times New Roman" w:hAnsi="Times New Roman"/>
          <w:b/>
          <w:i/>
          <w:sz w:val="28"/>
          <w:szCs w:val="28"/>
        </w:rPr>
      </w:pPr>
      <w:r>
        <w:rPr>
          <w:rFonts w:ascii="Times New Roman" w:hAnsi="Times New Roman"/>
          <w:sz w:val="28"/>
          <w:szCs w:val="28"/>
        </w:rPr>
        <w:t>• </w:t>
      </w:r>
      <w:r>
        <w:rPr>
          <w:rFonts w:ascii="Times New Roman" w:hAnsi="Times New Roman"/>
          <w:i/>
          <w:sz w:val="28"/>
          <w:szCs w:val="28"/>
        </w:rPr>
        <w:t>применять знания по истории России и своего края в Новое время при составлении описаний исторических и культурных памятников своего города, края и т. д.</w:t>
      </w:r>
    </w:p>
    <w:p w:rsidR="00777D59" w:rsidRDefault="00777D59">
      <w:pPr>
        <w:pStyle w:val="3"/>
        <w:spacing w:before="0" w:beforeAutospacing="0" w:after="0" w:afterAutospacing="0" w:line="360" w:lineRule="auto"/>
        <w:ind w:firstLine="709"/>
        <w:rPr>
          <w:szCs w:val="28"/>
        </w:rPr>
      </w:pPr>
      <w:bookmarkStart w:id="66" w:name="_Toc409691636"/>
    </w:p>
    <w:p w:rsidR="00777D59" w:rsidRDefault="006821ED">
      <w:pPr>
        <w:pStyle w:val="4"/>
        <w:ind w:left="1701"/>
      </w:pPr>
      <w:bookmarkStart w:id="67" w:name="_Toc410653959"/>
      <w:bookmarkStart w:id="68" w:name="_Toc31893393"/>
      <w:bookmarkStart w:id="69" w:name="_Toc31898615"/>
      <w:r>
        <w:t>1.2.5.6. Обществознание</w:t>
      </w:r>
      <w:bookmarkEnd w:id="66"/>
      <w:bookmarkEnd w:id="67"/>
      <w:bookmarkEnd w:id="68"/>
      <w:bookmarkEnd w:id="69"/>
    </w:p>
    <w:p w:rsidR="00777D59" w:rsidRDefault="006821ED">
      <w:pPr>
        <w:spacing w:after="0" w:line="360" w:lineRule="auto"/>
        <w:ind w:firstLine="709"/>
        <w:jc w:val="both"/>
        <w:rPr>
          <w:rFonts w:ascii="Times New Roman" w:hAnsi="Times New Roman"/>
          <w:b/>
          <w:sz w:val="28"/>
          <w:szCs w:val="28"/>
          <w:shd w:val="clear" w:color="auto" w:fill="FFFFFF"/>
        </w:rPr>
      </w:pPr>
      <w:r>
        <w:rPr>
          <w:rFonts w:ascii="Times New Roman" w:hAnsi="Times New Roman"/>
          <w:b/>
          <w:bCs/>
          <w:sz w:val="28"/>
          <w:szCs w:val="28"/>
          <w:shd w:val="clear" w:color="auto" w:fill="FFFFFF"/>
        </w:rPr>
        <w:t>Человек. Деятельность человека</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87"/>
        </w:numPr>
        <w:tabs>
          <w:tab w:val="left" w:pos="993"/>
        </w:tabs>
        <w:spacing w:after="0" w:line="360" w:lineRule="auto"/>
        <w:ind w:firstLine="709"/>
        <w:jc w:val="both"/>
        <w:rPr>
          <w:rFonts w:ascii="Times New Roman" w:hAnsi="Times New Roman"/>
          <w:sz w:val="28"/>
          <w:szCs w:val="28"/>
        </w:rPr>
      </w:pPr>
      <w:r>
        <w:rPr>
          <w:rFonts w:ascii="Times New Roman" w:hAnsi="Times New Roman"/>
          <w:sz w:val="28"/>
          <w:szCs w:val="28"/>
        </w:rPr>
        <w:t>использовать знания о биологическом и социальном в человеке для характеристики его природы;</w:t>
      </w:r>
    </w:p>
    <w:p w:rsidR="00777D59" w:rsidRDefault="006821ED" w:rsidP="006821ED">
      <w:pPr>
        <w:numPr>
          <w:ilvl w:val="0"/>
          <w:numId w:val="187"/>
        </w:numPr>
        <w:tabs>
          <w:tab w:val="left" w:pos="993"/>
        </w:tabs>
        <w:spacing w:after="0" w:line="360" w:lineRule="auto"/>
        <w:ind w:firstLine="709"/>
        <w:jc w:val="both"/>
        <w:rPr>
          <w:rFonts w:ascii="Times New Roman" w:hAnsi="Times New Roman"/>
          <w:sz w:val="28"/>
          <w:szCs w:val="28"/>
        </w:rPr>
      </w:pPr>
      <w:r>
        <w:rPr>
          <w:rFonts w:ascii="Times New Roman" w:hAnsi="Times New Roman"/>
          <w:sz w:val="28"/>
          <w:szCs w:val="28"/>
        </w:rPr>
        <w:t>характеризовать основные возрастные периоды жизни человека, особенности подросткового возраста;</w:t>
      </w:r>
    </w:p>
    <w:p w:rsidR="00777D59" w:rsidRDefault="006821ED" w:rsidP="006821ED">
      <w:pPr>
        <w:numPr>
          <w:ilvl w:val="0"/>
          <w:numId w:val="187"/>
        </w:numPr>
        <w:tabs>
          <w:tab w:val="left" w:pos="993"/>
        </w:tabs>
        <w:spacing w:after="0" w:line="360" w:lineRule="auto"/>
        <w:ind w:firstLine="709"/>
        <w:jc w:val="both"/>
        <w:rPr>
          <w:rFonts w:ascii="Times New Roman" w:hAnsi="Times New Roman"/>
          <w:sz w:val="28"/>
          <w:szCs w:val="28"/>
        </w:rPr>
      </w:pPr>
      <w:r>
        <w:rPr>
          <w:rFonts w:ascii="Times New Roman" w:hAnsi="Times New Roman"/>
          <w:sz w:val="28"/>
          <w:szCs w:val="28"/>
        </w:rPr>
        <w:t>в модельных и реальных ситуациях выделять сущностные характеристики и основные виды деятельности людей, объяснять роль мотивов в деятельности человека;</w:t>
      </w:r>
    </w:p>
    <w:p w:rsidR="00777D59" w:rsidRDefault="006821ED" w:rsidP="006821ED">
      <w:pPr>
        <w:numPr>
          <w:ilvl w:val="0"/>
          <w:numId w:val="187"/>
        </w:numPr>
        <w:tabs>
          <w:tab w:val="left" w:pos="993"/>
        </w:tabs>
        <w:spacing w:after="0" w:line="360" w:lineRule="auto"/>
        <w:ind w:firstLine="709"/>
        <w:jc w:val="both"/>
        <w:rPr>
          <w:rFonts w:ascii="Times New Roman" w:hAnsi="Times New Roman"/>
          <w:sz w:val="28"/>
          <w:szCs w:val="28"/>
        </w:rPr>
      </w:pPr>
      <w:r>
        <w:rPr>
          <w:rFonts w:ascii="Times New Roman" w:hAnsi="Times New Roman"/>
          <w:sz w:val="28"/>
          <w:szCs w:val="28"/>
        </w:rPr>
        <w:t>характеризовать и иллюстрировать конкретными примерами группы потребностей человека;</w:t>
      </w:r>
    </w:p>
    <w:p w:rsidR="00777D59" w:rsidRDefault="006821ED" w:rsidP="006821ED">
      <w:pPr>
        <w:numPr>
          <w:ilvl w:val="0"/>
          <w:numId w:val="187"/>
        </w:numPr>
        <w:tabs>
          <w:tab w:val="left" w:pos="993"/>
        </w:tabs>
        <w:spacing w:after="0" w:line="360" w:lineRule="auto"/>
        <w:ind w:firstLine="709"/>
        <w:jc w:val="both"/>
        <w:rPr>
          <w:rFonts w:ascii="Times New Roman" w:hAnsi="Times New Roman"/>
          <w:sz w:val="28"/>
          <w:szCs w:val="28"/>
        </w:rPr>
      </w:pPr>
      <w:r>
        <w:rPr>
          <w:rFonts w:ascii="Times New Roman" w:hAnsi="Times New Roman"/>
          <w:sz w:val="28"/>
          <w:szCs w:val="28"/>
        </w:rPr>
        <w:t>приводить примеры основных видов деятельности человека;</w:t>
      </w:r>
    </w:p>
    <w:p w:rsidR="00777D59" w:rsidRDefault="006821ED" w:rsidP="006821ED">
      <w:pPr>
        <w:numPr>
          <w:ilvl w:val="0"/>
          <w:numId w:val="187"/>
        </w:numPr>
        <w:shd w:val="clear" w:color="auto" w:fill="FFFFFF"/>
        <w:tabs>
          <w:tab w:val="left" w:pos="993"/>
          <w:tab w:val="left" w:pos="1023"/>
        </w:tabs>
        <w:spacing w:after="0" w:line="360" w:lineRule="auto"/>
        <w:ind w:firstLine="709"/>
        <w:jc w:val="both"/>
        <w:rPr>
          <w:rFonts w:ascii="Times New Roman" w:hAnsi="Times New Roman"/>
          <w:sz w:val="28"/>
          <w:szCs w:val="28"/>
        </w:rPr>
      </w:pPr>
      <w:r>
        <w:rPr>
          <w:rFonts w:ascii="Times New Roman" w:hAnsi="Times New Roman"/>
          <w:sz w:val="28"/>
          <w:szCs w:val="28"/>
        </w:rPr>
        <w:t>выполнять несложные практические задания по анализу ситуаций, связанных с различными способами разрешения межличностных конфликтов; выражать собственное отношение к различным способам разрешения межличностных конфликтов.</w:t>
      </w:r>
    </w:p>
    <w:p w:rsidR="00777D59" w:rsidRDefault="006821ED">
      <w:pPr>
        <w:tabs>
          <w:tab w:val="left" w:pos="1023"/>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52"/>
        </w:numPr>
        <w:shd w:val="clear" w:color="auto" w:fill="FFFFFF"/>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выполнять несложные практические задания, основанные на ситуациях, связанных с деятельностью человека;</w:t>
      </w:r>
    </w:p>
    <w:p w:rsidR="00777D59" w:rsidRDefault="006821ED" w:rsidP="006821ED">
      <w:pPr>
        <w:numPr>
          <w:ilvl w:val="0"/>
          <w:numId w:val="152"/>
        </w:numPr>
        <w:shd w:val="clear" w:color="auto" w:fill="FFFFFF"/>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оценивать роль деятельности в жизни человека и общества;</w:t>
      </w:r>
    </w:p>
    <w:p w:rsidR="00777D59" w:rsidRDefault="006821ED" w:rsidP="006821ED">
      <w:pPr>
        <w:numPr>
          <w:ilvl w:val="0"/>
          <w:numId w:val="152"/>
        </w:numPr>
        <w:tabs>
          <w:tab w:val="left" w:pos="993"/>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последствия удовлетворения мнимых потребностей, на примерах показывать опасность удовлетворения мнимых потребностей, угрожающих здоровью;</w:t>
      </w:r>
    </w:p>
    <w:p w:rsidR="00777D59" w:rsidRDefault="006821ED" w:rsidP="006821ED">
      <w:pPr>
        <w:numPr>
          <w:ilvl w:val="0"/>
          <w:numId w:val="152"/>
        </w:numPr>
        <w:shd w:val="clear" w:color="auto" w:fill="FFFFFF"/>
        <w:tabs>
          <w:tab w:val="left" w:pos="993"/>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элементы причинно-следственного анализа при характеристике межличностных конфликтов;</w:t>
      </w:r>
    </w:p>
    <w:p w:rsidR="00777D59" w:rsidRDefault="006821ED" w:rsidP="006821ED">
      <w:pPr>
        <w:numPr>
          <w:ilvl w:val="0"/>
          <w:numId w:val="152"/>
        </w:numPr>
        <w:shd w:val="clear" w:color="auto" w:fill="FFFFFF"/>
        <w:tabs>
          <w:tab w:val="left" w:pos="993"/>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t>моделировать возможные последствия позитивного и негативного воздействия группы на человека, делать выводы.</w:t>
      </w:r>
    </w:p>
    <w:p w:rsidR="00777D59" w:rsidRDefault="006821ED">
      <w:pPr>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Общество</w:t>
      </w:r>
    </w:p>
    <w:p w:rsidR="00777D59" w:rsidRDefault="006821ED">
      <w:pPr>
        <w:shd w:val="clear" w:color="auto" w:fill="FFFFFF"/>
        <w:tabs>
          <w:tab w:val="left" w:pos="1023"/>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b/>
          <w:bCs/>
          <w:sz w:val="28"/>
          <w:szCs w:val="28"/>
        </w:rPr>
      </w:pPr>
      <w:r>
        <w:rPr>
          <w:rFonts w:ascii="Times New Roman" w:hAnsi="Times New Roman"/>
          <w:bCs/>
          <w:sz w:val="28"/>
          <w:szCs w:val="28"/>
        </w:rPr>
        <w:t>демонстрировать на примерах взаимосвязь природы и общества, раскрывать роль природы в жизни человека;</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на основе приведенных данных основные типы обществ;</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движение от одних форм общественной жизни к другим; оценивать социальные явления с позиций общественного прогресса;</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экономические, социальные, политические, культурные явления и процессы общественной жизни;</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выполнять несложные познавательные и практические задания, основанные на ситуациях жизнедеятельности человека в разных сферах общества;</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экологический кризис как глобальную проблему человечества, раскрывать причины экологического кризиса;</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 основе полученных знаний выбирать в предлагаемых модельных ситуациях и осуществлять на практике экологически рациональное поведение;</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раскрывать влияние современных средств массовой коммуникации на общество и личность; </w:t>
      </w:r>
    </w:p>
    <w:p w:rsidR="00777D59" w:rsidRDefault="006821ED" w:rsidP="006821ED">
      <w:pPr>
        <w:numPr>
          <w:ilvl w:val="0"/>
          <w:numId w:val="94"/>
        </w:numPr>
        <w:shd w:val="clear" w:color="auto" w:fill="FFFFFF"/>
        <w:tabs>
          <w:tab w:val="left" w:pos="20"/>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конкретизировать примерами опасность международного терроризма.</w:t>
      </w:r>
    </w:p>
    <w:p w:rsidR="00777D59" w:rsidRDefault="006821ED">
      <w:pPr>
        <w:shd w:val="clear" w:color="auto" w:fill="FFFFFF"/>
        <w:tabs>
          <w:tab w:val="left" w:pos="0"/>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49"/>
        </w:numPr>
        <w:shd w:val="clear" w:color="auto" w:fill="FFFFFF"/>
        <w:tabs>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наблюдать и характеризовать явления и события, происходящие в различных сферах общественной жизни;</w:t>
      </w:r>
    </w:p>
    <w:p w:rsidR="00777D59" w:rsidRDefault="006821ED" w:rsidP="006821ED">
      <w:pPr>
        <w:numPr>
          <w:ilvl w:val="0"/>
          <w:numId w:val="149"/>
        </w:numPr>
        <w:shd w:val="clear" w:color="auto" w:fill="FFFFFF"/>
        <w:tabs>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t>выявлять причинно-следственные связи общественных явлений и характеризовать основные направления общественного развития;</w:t>
      </w:r>
    </w:p>
    <w:p w:rsidR="00777D59" w:rsidRDefault="006821ED" w:rsidP="006821ED">
      <w:pPr>
        <w:numPr>
          <w:ilvl w:val="0"/>
          <w:numId w:val="149"/>
        </w:numPr>
        <w:shd w:val="clear" w:color="auto" w:fill="FFFFFF"/>
        <w:tabs>
          <w:tab w:val="left" w:pos="1023"/>
        </w:tabs>
        <w:spacing w:after="0" w:line="360" w:lineRule="auto"/>
        <w:ind w:left="0" w:firstLine="709"/>
        <w:jc w:val="both"/>
        <w:rPr>
          <w:rFonts w:ascii="Times New Roman" w:hAnsi="Times New Roman"/>
          <w:i/>
          <w:sz w:val="28"/>
          <w:szCs w:val="28"/>
        </w:rPr>
      </w:pPr>
      <w:r>
        <w:rPr>
          <w:rFonts w:ascii="Times New Roman" w:hAnsi="Times New Roman"/>
          <w:i/>
          <w:sz w:val="28"/>
          <w:szCs w:val="28"/>
        </w:rPr>
        <w:t>осознанно содействовать защите природы.</w:t>
      </w:r>
    </w:p>
    <w:p w:rsidR="00777D59" w:rsidRDefault="006821ED">
      <w:pPr>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Социальные нормы</w:t>
      </w:r>
    </w:p>
    <w:p w:rsidR="00777D59" w:rsidRDefault="006821ED">
      <w:pPr>
        <w:shd w:val="clear" w:color="auto" w:fill="FFFFFF"/>
        <w:tabs>
          <w:tab w:val="left" w:pos="1023"/>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раскрывать роль социальных норм как регуляторов общественной жизни и поведения человека;</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b/>
          <w:sz w:val="28"/>
          <w:szCs w:val="28"/>
        </w:rPr>
      </w:pPr>
      <w:r>
        <w:rPr>
          <w:rFonts w:ascii="Times New Roman" w:hAnsi="Times New Roman"/>
          <w:sz w:val="28"/>
          <w:szCs w:val="28"/>
        </w:rPr>
        <w:t>различать отдельные виды социальных норм;</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b/>
          <w:sz w:val="28"/>
          <w:szCs w:val="28"/>
        </w:rPr>
      </w:pPr>
      <w:r>
        <w:rPr>
          <w:rFonts w:ascii="Times New Roman" w:hAnsi="Times New Roman"/>
          <w:sz w:val="28"/>
          <w:szCs w:val="28"/>
        </w:rPr>
        <w:t>характеризовать основные нормы морали;</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критически осмысливать информацию морально-нравственного характера, полученную из разнообразных источников, систематизировать, анализировать полученные данные; применять полученную информацию для определения собственной позиции, для соотнесения своего поведения и поступков других людей с нравственными ценностями;</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раскрывать сущность патриотизма, гражданственности; приводить примеры проявления этих качеств из истории и жизни современного общества;</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характеризовать специфику норм права;</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сравнивать нормы морали и права, выявлять их общие черты и особенности;</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раскрывать сущность процесса социализации личности;</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объяснять причины отклоняющегося поведения;</w:t>
      </w:r>
    </w:p>
    <w:p w:rsidR="00777D59" w:rsidRDefault="006821ED" w:rsidP="006821ED">
      <w:pPr>
        <w:numPr>
          <w:ilvl w:val="0"/>
          <w:numId w:val="84"/>
        </w:numPr>
        <w:shd w:val="clear" w:color="auto" w:fill="FFFFFF"/>
        <w:tabs>
          <w:tab w:val="left" w:pos="102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негативные последствия наиболее опасных форм отклоняющегося поведения.</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30"/>
        </w:numPr>
        <w:shd w:val="clear" w:color="auto" w:fill="FFFFFF"/>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элементы причинно-следственного анализа для понимания влияния моральных устоев на развитие общества и человека;</w:t>
      </w:r>
    </w:p>
    <w:p w:rsidR="00777D59" w:rsidRDefault="006821ED" w:rsidP="006821ED">
      <w:pPr>
        <w:numPr>
          <w:ilvl w:val="0"/>
          <w:numId w:val="130"/>
        </w:numPr>
        <w:shd w:val="clear" w:color="auto" w:fill="FFFFFF"/>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оценивать социальную значимость здорового образа жизни.</w:t>
      </w:r>
    </w:p>
    <w:p w:rsidR="00777D59" w:rsidRDefault="006821ED">
      <w:pPr>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Сфера духовной культуры</w:t>
      </w:r>
    </w:p>
    <w:p w:rsidR="00777D59" w:rsidRDefault="006821ED">
      <w:pPr>
        <w:shd w:val="clear" w:color="auto" w:fill="FFFFFF"/>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научится:</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развитие отдельных областей и форм культуры, выражать свое мнение о явлениях культуры;</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описывать явления духовной культуры;</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объяснять причины возрастания роли науки в современном мире;</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оценивать роль образования в современном обществе;</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различать уровни общего образования в России;</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находить и извлекать социальную информацию о достижениях и проблемах развития культуры из адаптированных источников различного типа;</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описывать духовные ценности российского народа и выражать собственное отношение к ним;</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объяснять необходимость непрерывного образования в современных условиях;</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учитывать общественные потребности при выборе направления своей будущей профессиональной деятельности;</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раскрывать роль религии в современном обществе;</w:t>
      </w:r>
    </w:p>
    <w:p w:rsidR="00777D59" w:rsidRDefault="006821ED" w:rsidP="006821ED">
      <w:pPr>
        <w:numPr>
          <w:ilvl w:val="0"/>
          <w:numId w:val="23"/>
        </w:numPr>
        <w:shd w:val="clear" w:color="auto" w:fill="FFFFFF"/>
        <w:tabs>
          <w:tab w:val="left" w:pos="993"/>
        </w:tabs>
        <w:spacing w:after="0" w:line="360" w:lineRule="auto"/>
        <w:ind w:left="0" w:firstLine="709"/>
        <w:jc w:val="both"/>
        <w:rPr>
          <w:rFonts w:ascii="Times New Roman" w:hAnsi="Times New Roman"/>
          <w:b/>
          <w:bCs/>
          <w:sz w:val="28"/>
          <w:szCs w:val="28"/>
          <w:shd w:val="clear" w:color="auto" w:fill="FFFFFF"/>
        </w:rPr>
      </w:pPr>
      <w:r>
        <w:rPr>
          <w:rFonts w:ascii="Times New Roman" w:hAnsi="Times New Roman"/>
          <w:bCs/>
          <w:sz w:val="28"/>
          <w:szCs w:val="28"/>
          <w:shd w:val="clear" w:color="auto" w:fill="FFFFFF"/>
        </w:rPr>
        <w:t>характеризовать особенности искусства как формы духовной культуры</w:t>
      </w:r>
      <w:r>
        <w:rPr>
          <w:rFonts w:ascii="Times New Roman" w:hAnsi="Times New Roman"/>
          <w:b/>
          <w:bCs/>
          <w:sz w:val="28"/>
          <w:szCs w:val="28"/>
          <w:shd w:val="clear" w:color="auto" w:fill="FFFFFF"/>
        </w:rPr>
        <w:t>.</w:t>
      </w:r>
    </w:p>
    <w:p w:rsidR="00777D59" w:rsidRDefault="006821ED">
      <w:pPr>
        <w:shd w:val="clear" w:color="auto" w:fill="FFFFFF"/>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получит возможность научиться:</w:t>
      </w:r>
    </w:p>
    <w:p w:rsidR="00777D59" w:rsidRDefault="006821ED" w:rsidP="006821ED">
      <w:pPr>
        <w:numPr>
          <w:ilvl w:val="0"/>
          <w:numId w:val="170"/>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описывать процессы создания, сохранения, трансляции и усвоения достижений культуры;</w:t>
      </w:r>
    </w:p>
    <w:p w:rsidR="00777D59" w:rsidRDefault="006821ED" w:rsidP="006821ED">
      <w:pPr>
        <w:numPr>
          <w:ilvl w:val="0"/>
          <w:numId w:val="170"/>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характеризовать основные направления развития отечественной культуры в современных условиях;</w:t>
      </w:r>
    </w:p>
    <w:p w:rsidR="00777D59" w:rsidRDefault="006821ED" w:rsidP="006821ED">
      <w:pPr>
        <w:numPr>
          <w:ilvl w:val="0"/>
          <w:numId w:val="170"/>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критически воспринимать сообщения и рекламу в СМИ и Интернете о таких направлениях массовой культуры, как шоу-бизнес и мода.</w:t>
      </w:r>
    </w:p>
    <w:p w:rsidR="00777D59" w:rsidRDefault="006821ED">
      <w:pPr>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Социальная сфера</w:t>
      </w:r>
    </w:p>
    <w:p w:rsidR="00777D59" w:rsidRDefault="006821ED">
      <w:pPr>
        <w:tabs>
          <w:tab w:val="left" w:pos="1027"/>
        </w:tabs>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lastRenderedPageBreak/>
        <w:t>Выпускник научится:</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описывать социальную структуру в обществах разного типа, характеризовать основные социальные общности и группы;</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объяснять взаимодействие социальных общностей и групп;</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ведущие направления социальной политики Российского государства;</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выделять параметры, определяющие социальный статус личности;</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приводить примеры предписанных и достигаемых статусов;</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описывать основные социальные роли подростка;</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конкретизировать примерами процесс социальной мобильности;</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межнациональные отношения в современном мире;</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 xml:space="preserve">объяснять причины межнациональных конфликтов и основные пути их разрешения; </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раскрывать на конкретных примерах основные функции семьи в обществе;</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 xml:space="preserve">раскрывать основные роли членов семьи; </w:t>
      </w:r>
    </w:p>
    <w:p w:rsidR="00777D59" w:rsidRDefault="006821ED" w:rsidP="006821ED">
      <w:pPr>
        <w:numPr>
          <w:ilvl w:val="0"/>
          <w:numId w:val="173"/>
        </w:numPr>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основные слагаемые здорового образа жизни; осознанно выбирать верные критерии для оценки безопасных условий жизни;</w:t>
      </w:r>
    </w:p>
    <w:p w:rsidR="00777D59" w:rsidRDefault="006821ED" w:rsidP="006821ED">
      <w:pPr>
        <w:numPr>
          <w:ilvl w:val="0"/>
          <w:numId w:val="173"/>
        </w:numPr>
        <w:tabs>
          <w:tab w:val="left" w:pos="1027"/>
        </w:tabs>
        <w:spacing w:after="0" w:line="360" w:lineRule="auto"/>
        <w:ind w:left="0" w:firstLine="709"/>
        <w:jc w:val="both"/>
        <w:rPr>
          <w:rFonts w:ascii="Times New Roman" w:hAnsi="Times New Roman"/>
          <w:b/>
          <w:bCs/>
          <w:sz w:val="28"/>
          <w:szCs w:val="28"/>
          <w:shd w:val="clear" w:color="auto" w:fill="FFFFFF"/>
        </w:rPr>
      </w:pPr>
      <w:r>
        <w:rPr>
          <w:rFonts w:ascii="Times New Roman" w:hAnsi="Times New Roman"/>
          <w:bCs/>
          <w:sz w:val="28"/>
          <w:szCs w:val="28"/>
          <w:shd w:val="clear" w:color="auto" w:fill="FFFFFF"/>
        </w:rPr>
        <w:t>выполнять несложные практические задания по анализу ситуаций, связанных с различными способами разрешения семейных конфликтов. Выражать собственное отношение к различным способам разрешения семейных конфликтов.</w:t>
      </w:r>
    </w:p>
    <w:p w:rsidR="00777D59" w:rsidRDefault="006821ED">
      <w:pPr>
        <w:tabs>
          <w:tab w:val="left" w:pos="1027"/>
        </w:tabs>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получит возможность научиться:</w:t>
      </w:r>
    </w:p>
    <w:p w:rsidR="00777D59" w:rsidRDefault="006821ED" w:rsidP="006821ED">
      <w:pPr>
        <w:numPr>
          <w:ilvl w:val="0"/>
          <w:numId w:val="117"/>
        </w:numPr>
        <w:tabs>
          <w:tab w:val="left" w:pos="1027"/>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раскрывать понятия «равенство» и «социальная справедливость» с позиций историзма;</w:t>
      </w:r>
    </w:p>
    <w:p w:rsidR="00777D59" w:rsidRDefault="006821ED" w:rsidP="006821ED">
      <w:pPr>
        <w:numPr>
          <w:ilvl w:val="0"/>
          <w:numId w:val="117"/>
        </w:numPr>
        <w:tabs>
          <w:tab w:val="left" w:pos="1027"/>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выражать и обосновывать собственную позицию по актуальным проблемам молодежи;</w:t>
      </w:r>
    </w:p>
    <w:p w:rsidR="00777D59" w:rsidRDefault="006821ED" w:rsidP="006821ED">
      <w:pPr>
        <w:numPr>
          <w:ilvl w:val="0"/>
          <w:numId w:val="117"/>
        </w:numPr>
        <w:tabs>
          <w:tab w:val="left" w:pos="1027"/>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 xml:space="preserve">выполнять несложные практические задания по анализу ситуаций, связанных с различными способами разрешения семейных конфликтов; </w:t>
      </w:r>
      <w:r>
        <w:rPr>
          <w:rFonts w:ascii="Times New Roman" w:hAnsi="Times New Roman"/>
          <w:bCs/>
          <w:i/>
          <w:sz w:val="28"/>
          <w:szCs w:val="28"/>
          <w:shd w:val="clear" w:color="auto" w:fill="FFFFFF"/>
        </w:rPr>
        <w:lastRenderedPageBreak/>
        <w:t>выражать собственное отношение к различным способам разрешения семейных конфликтов;</w:t>
      </w:r>
    </w:p>
    <w:p w:rsidR="00777D59" w:rsidRDefault="006821ED" w:rsidP="006821ED">
      <w:pPr>
        <w:numPr>
          <w:ilvl w:val="0"/>
          <w:numId w:val="117"/>
        </w:numPr>
        <w:shd w:val="clear" w:color="auto" w:fill="FFFFFF"/>
        <w:tabs>
          <w:tab w:val="left" w:pos="1027"/>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формировать положительное отношение к необходимости соблюдать здоровый образ жизни; корректировать собственное поведение в соответствии с требованиями безопасности жизнедеятельности;</w:t>
      </w:r>
    </w:p>
    <w:p w:rsidR="00777D59" w:rsidRDefault="006821ED" w:rsidP="006821ED">
      <w:pPr>
        <w:numPr>
          <w:ilvl w:val="0"/>
          <w:numId w:val="117"/>
        </w:numPr>
        <w:shd w:val="clear" w:color="auto" w:fill="FFFFFF"/>
        <w:tabs>
          <w:tab w:val="left" w:pos="1027"/>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использовать элементы причинно-следственного анализа при характеристике семейных конфликтов;</w:t>
      </w:r>
    </w:p>
    <w:p w:rsidR="00777D59" w:rsidRDefault="006821ED" w:rsidP="006821ED">
      <w:pPr>
        <w:numPr>
          <w:ilvl w:val="0"/>
          <w:numId w:val="117"/>
        </w:numPr>
        <w:tabs>
          <w:tab w:val="left" w:pos="1027"/>
        </w:tabs>
        <w:spacing w:after="0" w:line="360" w:lineRule="auto"/>
        <w:ind w:left="0" w:firstLine="709"/>
        <w:jc w:val="both"/>
        <w:rPr>
          <w:rFonts w:ascii="Times New Roman" w:hAnsi="Times New Roman"/>
          <w:b/>
          <w:bCs/>
          <w:i/>
          <w:sz w:val="28"/>
          <w:szCs w:val="28"/>
          <w:shd w:val="clear" w:color="auto" w:fill="FFFFFF"/>
        </w:rPr>
      </w:pPr>
      <w:r>
        <w:rPr>
          <w:rFonts w:ascii="Times New Roman" w:hAnsi="Times New Roman"/>
          <w:bCs/>
          <w:i/>
          <w:sz w:val="28"/>
          <w:szCs w:val="28"/>
          <w:shd w:val="clear" w:color="auto" w:fill="FFFFFF"/>
        </w:rPr>
        <w:t>находить и извлекать социальную информацию о государственной семейной политике из адаптированных источников различного типа</w:t>
      </w:r>
      <w:r>
        <w:rPr>
          <w:rFonts w:ascii="Times New Roman" w:hAnsi="Times New Roman"/>
          <w:b/>
          <w:bCs/>
          <w:i/>
          <w:sz w:val="28"/>
          <w:szCs w:val="28"/>
          <w:shd w:val="clear" w:color="auto" w:fill="FFFFFF"/>
        </w:rPr>
        <w:t>.</w:t>
      </w:r>
    </w:p>
    <w:p w:rsidR="00777D59" w:rsidRDefault="006821ED">
      <w:pPr>
        <w:tabs>
          <w:tab w:val="left" w:pos="1027"/>
        </w:tabs>
        <w:spacing w:after="0" w:line="360" w:lineRule="auto"/>
        <w:ind w:firstLine="709"/>
        <w:jc w:val="both"/>
        <w:rPr>
          <w:rFonts w:ascii="Times New Roman" w:hAnsi="Times New Roman"/>
          <w:sz w:val="28"/>
          <w:szCs w:val="28"/>
        </w:rPr>
      </w:pPr>
      <w:r>
        <w:rPr>
          <w:rFonts w:ascii="Times New Roman" w:hAnsi="Times New Roman"/>
          <w:b/>
          <w:sz w:val="28"/>
          <w:szCs w:val="28"/>
        </w:rPr>
        <w:t>Политическая сфера жизни общества</w:t>
      </w:r>
    </w:p>
    <w:p w:rsidR="00777D59" w:rsidRDefault="006821ED">
      <w:pPr>
        <w:tabs>
          <w:tab w:val="left" w:pos="1027"/>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роль политики в жизни общества;</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и сравнивать различные формы правления, иллюстрировать их примерами;</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давать характеристику формам государственно-территориального устройства;</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различные типы политических режимов, раскрывать их основные признаки;</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на конкретных примерах основные черты и принципы демократии;</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называть признаки политической партии, раскрывать их на конкретных примерах;</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различные формы участия граждан в политической жизни.</w:t>
      </w:r>
    </w:p>
    <w:p w:rsidR="00777D59" w:rsidRDefault="006821ED">
      <w:pPr>
        <w:tabs>
          <w:tab w:val="left" w:pos="1027"/>
        </w:tabs>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Выпускник получит возможность научиться: </w:t>
      </w:r>
    </w:p>
    <w:p w:rsidR="00777D59" w:rsidRDefault="006821ED" w:rsidP="006821ED">
      <w:pPr>
        <w:numPr>
          <w:ilvl w:val="0"/>
          <w:numId w:val="57"/>
        </w:numPr>
        <w:tabs>
          <w:tab w:val="left" w:pos="1027"/>
        </w:tabs>
        <w:spacing w:after="0" w:line="360" w:lineRule="auto"/>
        <w:ind w:left="0" w:firstLine="709"/>
        <w:jc w:val="both"/>
        <w:rPr>
          <w:rFonts w:ascii="Times New Roman" w:hAnsi="Times New Roman"/>
          <w:sz w:val="28"/>
          <w:szCs w:val="28"/>
        </w:rPr>
      </w:pPr>
      <w:r>
        <w:rPr>
          <w:rFonts w:ascii="Times New Roman" w:hAnsi="Times New Roman"/>
          <w:sz w:val="28"/>
          <w:szCs w:val="28"/>
        </w:rPr>
        <w:t>осознавать значение гражданской активности и патриотической позиции в укреплении нашего государства;</w:t>
      </w:r>
    </w:p>
    <w:p w:rsidR="00777D59" w:rsidRDefault="006821ED" w:rsidP="006821ED">
      <w:pPr>
        <w:numPr>
          <w:ilvl w:val="0"/>
          <w:numId w:val="22"/>
        </w:numPr>
        <w:tabs>
          <w:tab w:val="left" w:pos="1027"/>
        </w:tabs>
        <w:spacing w:after="0" w:line="360" w:lineRule="auto"/>
        <w:ind w:left="0" w:firstLine="709"/>
        <w:jc w:val="both"/>
        <w:rPr>
          <w:rFonts w:ascii="Times New Roman" w:hAnsi="Times New Roman"/>
          <w:i/>
          <w:sz w:val="28"/>
          <w:szCs w:val="28"/>
        </w:rPr>
      </w:pPr>
      <w:r>
        <w:rPr>
          <w:rFonts w:ascii="Times New Roman" w:hAnsi="Times New Roman"/>
          <w:i/>
          <w:sz w:val="28"/>
          <w:szCs w:val="28"/>
        </w:rPr>
        <w:t>соотносить различные оценки политических событий и процессов и делать обоснованные выводы.</w:t>
      </w:r>
    </w:p>
    <w:p w:rsidR="00777D59" w:rsidRDefault="006821ED">
      <w:pPr>
        <w:tabs>
          <w:tab w:val="left" w:pos="1200"/>
        </w:tabs>
        <w:spacing w:after="0" w:line="360" w:lineRule="auto"/>
        <w:ind w:firstLine="709"/>
        <w:jc w:val="both"/>
        <w:rPr>
          <w:rFonts w:ascii="Times New Roman" w:hAnsi="Times New Roman"/>
          <w:sz w:val="28"/>
          <w:szCs w:val="28"/>
        </w:rPr>
      </w:pPr>
      <w:r>
        <w:rPr>
          <w:rFonts w:ascii="Times New Roman" w:hAnsi="Times New Roman"/>
          <w:b/>
          <w:bCs/>
          <w:sz w:val="28"/>
          <w:szCs w:val="28"/>
          <w:shd w:val="clear" w:color="auto" w:fill="FFFFFF"/>
        </w:rPr>
        <w:lastRenderedPageBreak/>
        <w:t>Гражданин и государство</w:t>
      </w:r>
    </w:p>
    <w:p w:rsidR="00777D59" w:rsidRDefault="006821ED">
      <w:pPr>
        <w:tabs>
          <w:tab w:val="left" w:pos="1200"/>
        </w:tabs>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научится:</w:t>
      </w:r>
    </w:p>
    <w:p w:rsidR="00777D59" w:rsidRDefault="006821ED" w:rsidP="006821ED">
      <w:pPr>
        <w:numPr>
          <w:ilvl w:val="0"/>
          <w:numId w:val="138"/>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государственное устройство Российской Федерации, называть органы государственной власти страны, описывать их полномочия и компетенцию;</w:t>
      </w:r>
    </w:p>
    <w:p w:rsidR="00777D59" w:rsidRDefault="006821ED" w:rsidP="006821ED">
      <w:pPr>
        <w:numPr>
          <w:ilvl w:val="0"/>
          <w:numId w:val="138"/>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объяснять порядок формирования органов государственной власти РФ;</w:t>
      </w:r>
    </w:p>
    <w:p w:rsidR="00777D59" w:rsidRDefault="006821ED" w:rsidP="006821ED">
      <w:pPr>
        <w:numPr>
          <w:ilvl w:val="0"/>
          <w:numId w:val="138"/>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раскрывать достижения российского народа;</w:t>
      </w:r>
    </w:p>
    <w:p w:rsidR="00777D59" w:rsidRDefault="006821ED" w:rsidP="006821ED">
      <w:pPr>
        <w:numPr>
          <w:ilvl w:val="0"/>
          <w:numId w:val="138"/>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объяснять и конкретизировать примерами смысл понятия «гражданство»;</w:t>
      </w:r>
    </w:p>
    <w:p w:rsidR="00777D59" w:rsidRDefault="006821ED" w:rsidP="006821ED">
      <w:pPr>
        <w:numPr>
          <w:ilvl w:val="0"/>
          <w:numId w:val="78"/>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sz w:val="28"/>
          <w:szCs w:val="28"/>
          <w:shd w:val="clear" w:color="auto" w:fill="FFFFFF"/>
        </w:rPr>
        <w:t>называть и иллюстрировать примерами основные права и свободы граждан, гарантированные Конституцией РФ;</w:t>
      </w:r>
    </w:p>
    <w:p w:rsidR="00777D59" w:rsidRDefault="006821ED" w:rsidP="006821ED">
      <w:pPr>
        <w:numPr>
          <w:ilvl w:val="0"/>
          <w:numId w:val="138"/>
        </w:numPr>
        <w:shd w:val="clear" w:color="auto" w:fill="FFFFFF"/>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осознавать значение патриотической позиции в укреплении нашего государства;</w:t>
      </w:r>
    </w:p>
    <w:p w:rsidR="00777D59" w:rsidRDefault="006821ED" w:rsidP="006821ED">
      <w:pPr>
        <w:numPr>
          <w:ilvl w:val="0"/>
          <w:numId w:val="138"/>
        </w:numPr>
        <w:tabs>
          <w:tab w:val="left" w:pos="993"/>
        </w:tabs>
        <w:spacing w:after="0" w:line="360" w:lineRule="auto"/>
        <w:ind w:left="0" w:firstLine="709"/>
        <w:jc w:val="both"/>
        <w:rPr>
          <w:rFonts w:ascii="Times New Roman" w:hAnsi="Times New Roman"/>
          <w:bCs/>
          <w:sz w:val="28"/>
          <w:szCs w:val="28"/>
          <w:shd w:val="clear" w:color="auto" w:fill="FFFFFF"/>
        </w:rPr>
      </w:pPr>
      <w:r>
        <w:rPr>
          <w:rFonts w:ascii="Times New Roman" w:hAnsi="Times New Roman"/>
          <w:bCs/>
          <w:sz w:val="28"/>
          <w:szCs w:val="28"/>
          <w:shd w:val="clear" w:color="auto" w:fill="FFFFFF"/>
        </w:rPr>
        <w:t>характеризовать конституционные обязанности гражданина.</w:t>
      </w:r>
    </w:p>
    <w:p w:rsidR="00777D59" w:rsidRDefault="006821ED">
      <w:pPr>
        <w:tabs>
          <w:tab w:val="left" w:pos="1200"/>
        </w:tabs>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получит возможность научиться:</w:t>
      </w:r>
    </w:p>
    <w:p w:rsidR="00777D59" w:rsidRDefault="006821ED" w:rsidP="006821ED">
      <w:pPr>
        <w:numPr>
          <w:ilvl w:val="0"/>
          <w:numId w:val="78"/>
        </w:numPr>
        <w:shd w:val="clear" w:color="auto" w:fill="FFFFFF"/>
        <w:tabs>
          <w:tab w:val="left" w:pos="993"/>
        </w:tabs>
        <w:spacing w:after="0" w:line="360" w:lineRule="auto"/>
        <w:ind w:left="0" w:firstLine="709"/>
        <w:jc w:val="both"/>
        <w:rPr>
          <w:rFonts w:ascii="Times New Roman" w:hAnsi="Times New Roman"/>
          <w:bCs/>
          <w:i/>
          <w:sz w:val="28"/>
          <w:szCs w:val="28"/>
          <w:shd w:val="clear" w:color="auto" w:fill="FFFFFF"/>
        </w:rPr>
      </w:pPr>
      <w:r>
        <w:rPr>
          <w:rFonts w:ascii="Times New Roman" w:hAnsi="Times New Roman"/>
          <w:bCs/>
          <w:i/>
          <w:sz w:val="28"/>
          <w:szCs w:val="28"/>
          <w:shd w:val="clear" w:color="auto" w:fill="FFFFFF"/>
        </w:rPr>
        <w:t>аргументированно обосновывать влияние происходящих в обществе изменений на положение России в мире;</w:t>
      </w:r>
    </w:p>
    <w:p w:rsidR="00777D59" w:rsidRDefault="006821ED" w:rsidP="006821ED">
      <w:pPr>
        <w:numPr>
          <w:ilvl w:val="0"/>
          <w:numId w:val="78"/>
        </w:numPr>
        <w:tabs>
          <w:tab w:val="left" w:pos="993"/>
        </w:tabs>
        <w:spacing w:after="0" w:line="360" w:lineRule="auto"/>
        <w:ind w:left="0" w:firstLine="709"/>
        <w:jc w:val="both"/>
        <w:rPr>
          <w:rFonts w:ascii="Times New Roman" w:hAnsi="Times New Roman"/>
          <w:b/>
          <w:bCs/>
          <w:i/>
          <w:sz w:val="28"/>
          <w:szCs w:val="28"/>
          <w:shd w:val="clear" w:color="auto" w:fill="FFFFFF"/>
        </w:rPr>
      </w:pPr>
      <w:r>
        <w:rPr>
          <w:rFonts w:ascii="Times New Roman" w:hAnsi="Times New Roman"/>
          <w:bCs/>
          <w:i/>
          <w:sz w:val="28"/>
          <w:szCs w:val="28"/>
          <w:shd w:val="clear" w:color="auto" w:fill="FFFFFF"/>
        </w:rPr>
        <w:t>использовать знания и умения для формирования способности уважать права других людей, выполнять свои обязанности гражданина РФ</w:t>
      </w:r>
      <w:r>
        <w:rPr>
          <w:rFonts w:ascii="Times New Roman" w:hAnsi="Times New Roman"/>
          <w:b/>
          <w:bCs/>
          <w:i/>
          <w:sz w:val="28"/>
          <w:szCs w:val="28"/>
          <w:shd w:val="clear" w:color="auto" w:fill="FFFFFF"/>
        </w:rPr>
        <w:t>.</w:t>
      </w:r>
    </w:p>
    <w:p w:rsidR="00777D59" w:rsidRDefault="006821ED">
      <w:pPr>
        <w:tabs>
          <w:tab w:val="left" w:pos="994"/>
        </w:tabs>
        <w:spacing w:after="0" w:line="360" w:lineRule="auto"/>
        <w:ind w:firstLine="709"/>
        <w:jc w:val="both"/>
        <w:rPr>
          <w:rFonts w:ascii="Times New Roman" w:hAnsi="Times New Roman"/>
          <w:sz w:val="28"/>
          <w:szCs w:val="28"/>
        </w:rPr>
      </w:pPr>
      <w:r>
        <w:rPr>
          <w:rFonts w:ascii="Times New Roman" w:hAnsi="Times New Roman"/>
          <w:b/>
          <w:bCs/>
          <w:sz w:val="28"/>
          <w:szCs w:val="28"/>
          <w:shd w:val="clear" w:color="auto" w:fill="FFFFFF"/>
        </w:rPr>
        <w:t>Основы российского законодательства</w:t>
      </w:r>
    </w:p>
    <w:p w:rsidR="00777D59" w:rsidRDefault="006821ED">
      <w:pPr>
        <w:tabs>
          <w:tab w:val="left" w:pos="994"/>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систему российского законодательства;</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раскрывать особенности гражданской дееспособности несовершеннолетних;</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гражданские правоотношения;</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раскрывать смысл права на труд;</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объяснять роль трудового договора;</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lastRenderedPageBreak/>
        <w:t>разъяснять на примерах особенности положения несовершеннолетних в трудовых отношениях;</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права и обязанности супругов, родителей, детей;</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особенности уголовного права и уголовных правоотношений;</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конкретизировать примерами виды преступлений и наказания за них;</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специфику уголовной ответственности несовершеннолетних;</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раскрывать связь права на образование и обязанности получить образование;</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анализировать несложные практические ситуации, связанные с гражданскими, семейными, трудовыми правоотношениями; в предлагаемых модельных ситуациях определять признаки правонарушения, проступка, преступления;</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исследовать несложные практические ситуации, связанные с защитой прав и интересов детей, оставшихся без попечения родителей;</w:t>
      </w:r>
    </w:p>
    <w:p w:rsidR="00777D59" w:rsidRDefault="006821ED" w:rsidP="006821ED">
      <w:pPr>
        <w:numPr>
          <w:ilvl w:val="0"/>
          <w:numId w:val="195"/>
        </w:numPr>
        <w:tabs>
          <w:tab w:val="left" w:pos="994"/>
        </w:tabs>
        <w:spacing w:after="0" w:line="360" w:lineRule="auto"/>
        <w:ind w:left="0" w:firstLine="709"/>
        <w:jc w:val="both"/>
        <w:rPr>
          <w:rFonts w:ascii="Times New Roman" w:hAnsi="Times New Roman"/>
          <w:sz w:val="28"/>
          <w:szCs w:val="28"/>
        </w:rPr>
      </w:pPr>
      <w:r>
        <w:rPr>
          <w:rFonts w:ascii="Times New Roman" w:hAnsi="Times New Roman"/>
          <w:bCs/>
          <w:sz w:val="28"/>
          <w:szCs w:val="28"/>
        </w:rPr>
        <w:t>находить, извлекать и осмысливать информацию правового характера, полученную из доступных источников, систематизировать, анализировать полученные данные; применять полученную информацию для соотнесения собственного поведения и поступков других людей с нормами поведения, установленными законом</w:t>
      </w:r>
      <w:r>
        <w:rPr>
          <w:rFonts w:ascii="Times New Roman" w:hAnsi="Times New Roman"/>
          <w:sz w:val="28"/>
          <w:szCs w:val="28"/>
        </w:rPr>
        <w:t>.</w:t>
      </w:r>
    </w:p>
    <w:p w:rsidR="00777D59" w:rsidRDefault="006821ED">
      <w:pPr>
        <w:tabs>
          <w:tab w:val="left" w:pos="994"/>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210"/>
        </w:numPr>
        <w:tabs>
          <w:tab w:val="left" w:pos="994"/>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на основе полученных знаний о правовых нормах выбирать в предлагаемых модельных ситуациях и осуществлять на практике модель правомерного социального поведения, основанного на уважении к закону и правопорядку;</w:t>
      </w:r>
    </w:p>
    <w:p w:rsidR="00777D59" w:rsidRDefault="006821ED" w:rsidP="006821ED">
      <w:pPr>
        <w:numPr>
          <w:ilvl w:val="0"/>
          <w:numId w:val="210"/>
        </w:numPr>
        <w:tabs>
          <w:tab w:val="left" w:pos="994"/>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оценивать сущность и значение правопорядка и законности, собственный возможный вклад в их становление и развитие;</w:t>
      </w:r>
    </w:p>
    <w:p w:rsidR="00777D59" w:rsidRDefault="006821ED" w:rsidP="006821ED">
      <w:pPr>
        <w:numPr>
          <w:ilvl w:val="0"/>
          <w:numId w:val="210"/>
        </w:numPr>
        <w:tabs>
          <w:tab w:val="left" w:pos="994"/>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lastRenderedPageBreak/>
        <w:t>осознанно содействовать защите правопорядка в обществе правовыми способами и средствами.</w:t>
      </w:r>
    </w:p>
    <w:p w:rsidR="00777D59" w:rsidRDefault="006821ED">
      <w:pPr>
        <w:tabs>
          <w:tab w:val="left" w:pos="1267"/>
        </w:tabs>
        <w:spacing w:after="0" w:line="360" w:lineRule="auto"/>
        <w:ind w:firstLine="709"/>
        <w:jc w:val="both"/>
        <w:rPr>
          <w:rFonts w:ascii="Times New Roman" w:hAnsi="Times New Roman"/>
          <w:sz w:val="28"/>
          <w:szCs w:val="28"/>
        </w:rPr>
      </w:pPr>
      <w:r>
        <w:rPr>
          <w:rFonts w:ascii="Times New Roman" w:hAnsi="Times New Roman"/>
          <w:b/>
          <w:bCs/>
          <w:sz w:val="28"/>
          <w:szCs w:val="28"/>
          <w:shd w:val="clear" w:color="auto" w:fill="FFFFFF"/>
        </w:rPr>
        <w:t>Экономика</w:t>
      </w:r>
    </w:p>
    <w:p w:rsidR="00777D59" w:rsidRDefault="006821ED">
      <w:pPr>
        <w:tabs>
          <w:tab w:val="left" w:pos="1267"/>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72"/>
        </w:numPr>
        <w:shd w:val="clear" w:color="auto" w:fill="FFFFFF"/>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объяснять проблему ограниченности экономических ресурсов;</w:t>
      </w:r>
    </w:p>
    <w:p w:rsidR="00777D59" w:rsidRDefault="006821ED" w:rsidP="006821ED">
      <w:pPr>
        <w:numPr>
          <w:ilvl w:val="0"/>
          <w:numId w:val="172"/>
        </w:numPr>
        <w:shd w:val="clear" w:color="auto" w:fill="FFFFFF"/>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различать основных участников экономической деятельности: производителей и потребителей, предпринимателей и наемных работников; раскрывать рациональное поведение субъектов экономической деятельности;</w:t>
      </w:r>
    </w:p>
    <w:p w:rsidR="00777D59" w:rsidRDefault="006821ED" w:rsidP="006821ED">
      <w:pPr>
        <w:numPr>
          <w:ilvl w:val="0"/>
          <w:numId w:val="172"/>
        </w:numPr>
        <w:shd w:val="clear" w:color="auto" w:fill="FFFFFF"/>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раскрывать факторы, влияющие на производительность труда;</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основные экономические системы, экономические явления и процессы, сравнивать их; анализировать и систематизировать полученные данные об экономических системах;</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механизм рыночного регулирования экономики; анализировать действие рыночных законов, выявлять роль конкуренции;</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объяснять роль государства в регулировании рыночной экономики; анализировать структуру бюджета государства;</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называть и конкретизировать примерами виды налогов;</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функции денег и их роль в экономике;</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раскрывать социально-экономическую роль и функции предпринимательства;</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анализировать информацию об экономической жизни общества из адаптированных источников различного типа; анализировать несложные статистические данные, отражающие экономические явления и процессы;</w:t>
      </w:r>
    </w:p>
    <w:p w:rsidR="00777D59" w:rsidRDefault="006821ED" w:rsidP="006821ED">
      <w:pPr>
        <w:numPr>
          <w:ilvl w:val="0"/>
          <w:numId w:val="172"/>
        </w:numPr>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формулировать и аргументировать собственные суждения, касающиеся отдельных вопросов экономической жизни и опирающиеся на экономические знания и личный опыт; использовать полученные знания при анализе фактов поведения участников экономической деятельности; оценивать этические нормы трудовой и предпринимательской деятельности;</w:t>
      </w:r>
    </w:p>
    <w:p w:rsidR="00777D59" w:rsidRDefault="006821ED" w:rsidP="006821ED">
      <w:pPr>
        <w:numPr>
          <w:ilvl w:val="0"/>
          <w:numId w:val="172"/>
        </w:numPr>
        <w:shd w:val="clear" w:color="auto" w:fill="FFFFFF"/>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раскрывать рациональное поведение субъектов экономической деятельности;</w:t>
      </w:r>
    </w:p>
    <w:p w:rsidR="00777D59" w:rsidRDefault="006821ED" w:rsidP="006821ED">
      <w:pPr>
        <w:numPr>
          <w:ilvl w:val="0"/>
          <w:numId w:val="172"/>
        </w:numPr>
        <w:shd w:val="clear" w:color="auto" w:fill="FFFFFF"/>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экономику семьи; анализировать структуру семейного бюджета;</w:t>
      </w:r>
    </w:p>
    <w:p w:rsidR="00777D59" w:rsidRDefault="006821ED" w:rsidP="006821ED">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rPr>
      </w:pPr>
      <w:r>
        <w:rPr>
          <w:rFonts w:ascii="Times New Roman" w:hAnsi="Times New Roman"/>
          <w:sz w:val="28"/>
          <w:szCs w:val="28"/>
        </w:rPr>
        <w:t>использовать полученные знания при анализе фактов поведения участников экономической деятельности;</w:t>
      </w:r>
    </w:p>
    <w:p w:rsidR="00777D59" w:rsidRDefault="006821ED" w:rsidP="006821ED">
      <w:pPr>
        <w:numPr>
          <w:ilvl w:val="0"/>
          <w:numId w:val="86"/>
        </w:numPr>
        <w:shd w:val="clear" w:color="auto" w:fill="FFFFFF"/>
        <w:tabs>
          <w:tab w:val="left" w:pos="993"/>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обосновывать связь профессионализма и жизненного успеха.</w:t>
      </w:r>
    </w:p>
    <w:p w:rsidR="00777D59" w:rsidRDefault="006821ED">
      <w:pPr>
        <w:tabs>
          <w:tab w:val="left" w:pos="1267"/>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86"/>
        </w:numPr>
        <w:tabs>
          <w:tab w:val="left" w:pos="993"/>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анализировать с опорой на полученные знания несложную экономическую информацию, получаемую из неадаптированных источников;</w:t>
      </w:r>
    </w:p>
    <w:p w:rsidR="00777D59" w:rsidRDefault="006821ED" w:rsidP="006821ED">
      <w:pPr>
        <w:numPr>
          <w:ilvl w:val="0"/>
          <w:numId w:val="86"/>
        </w:numPr>
        <w:shd w:val="clear" w:color="auto" w:fill="FFFFFF"/>
        <w:tabs>
          <w:tab w:val="left" w:pos="993"/>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выполнять практические задания, основанные на ситуациях, связанных с описанием состояния российской экономики;</w:t>
      </w:r>
    </w:p>
    <w:p w:rsidR="00777D59" w:rsidRDefault="006821ED" w:rsidP="006821ED">
      <w:pPr>
        <w:numPr>
          <w:ilvl w:val="0"/>
          <w:numId w:val="86"/>
        </w:numPr>
        <w:tabs>
          <w:tab w:val="left" w:pos="993"/>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анализировать и оценивать с позиций экономических знаний сложившиеся практики и модели поведения потребителя;</w:t>
      </w:r>
    </w:p>
    <w:p w:rsidR="00777D59" w:rsidRDefault="006821ED" w:rsidP="006821ED">
      <w:pPr>
        <w:numPr>
          <w:ilvl w:val="0"/>
          <w:numId w:val="86"/>
        </w:numPr>
        <w:tabs>
          <w:tab w:val="left" w:pos="993"/>
        </w:tabs>
        <w:spacing w:after="0" w:line="360" w:lineRule="auto"/>
        <w:ind w:left="0" w:firstLine="709"/>
        <w:jc w:val="both"/>
        <w:rPr>
          <w:rFonts w:ascii="Times New Roman" w:hAnsi="Times New Roman"/>
          <w:bCs/>
          <w:i/>
          <w:sz w:val="28"/>
          <w:szCs w:val="28"/>
        </w:rPr>
      </w:pPr>
      <w:r>
        <w:rPr>
          <w:rFonts w:ascii="Times New Roman" w:hAnsi="Times New Roman"/>
          <w:bCs/>
          <w:i/>
          <w:sz w:val="28"/>
          <w:szCs w:val="28"/>
        </w:rPr>
        <w:t>решать с опорой на полученные знания познавательные задачи, отражающие типичные ситуации в экономической сфере деятельности человека;</w:t>
      </w:r>
    </w:p>
    <w:p w:rsidR="00777D59" w:rsidRDefault="006821ED" w:rsidP="006821ED">
      <w:pPr>
        <w:numPr>
          <w:ilvl w:val="0"/>
          <w:numId w:val="86"/>
        </w:numPr>
        <w:shd w:val="clear" w:color="auto" w:fill="FFFFFF"/>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грамотно применять полученные знания для определения экономически рационального поведения и порядка действий в конкретных ситуациях;</w:t>
      </w:r>
    </w:p>
    <w:p w:rsidR="00777D59" w:rsidRDefault="006821ED" w:rsidP="006821ED">
      <w:pPr>
        <w:numPr>
          <w:ilvl w:val="0"/>
          <w:numId w:val="86"/>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сопоставлять свои потребности и возможности, оптимально распределять свои материальные и трудовые ресурсы, составлять семейный бюджет.</w:t>
      </w:r>
    </w:p>
    <w:p w:rsidR="00777D59" w:rsidRDefault="00777D59">
      <w:pPr>
        <w:pStyle w:val="3"/>
        <w:spacing w:before="0" w:beforeAutospacing="0" w:after="0" w:afterAutospacing="0" w:line="360" w:lineRule="auto"/>
        <w:ind w:firstLine="709"/>
        <w:rPr>
          <w:szCs w:val="28"/>
        </w:rPr>
      </w:pPr>
      <w:bookmarkStart w:id="70" w:name="_Toc409691637"/>
    </w:p>
    <w:p w:rsidR="00777D59" w:rsidRDefault="006821ED">
      <w:pPr>
        <w:pStyle w:val="4"/>
        <w:ind w:left="1701"/>
      </w:pPr>
      <w:bookmarkStart w:id="71" w:name="_Toc410653960"/>
      <w:bookmarkStart w:id="72" w:name="_Toc31893394"/>
      <w:bookmarkStart w:id="73" w:name="_Toc31898616"/>
      <w:r>
        <w:t>1.2.5.7. География</w:t>
      </w:r>
      <w:bookmarkEnd w:id="70"/>
      <w:bookmarkEnd w:id="71"/>
      <w:bookmarkEnd w:id="72"/>
      <w:bookmarkEnd w:id="73"/>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адекватные решаемым задачам;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ориентироваться в источниках географической информации (картографические, статистические, текстовые, видео- и фотоизображения, компьютерные базы данных): находить и извлекать необходимую информацию; определять и сравнивать качественные и количественные показатели, характеризующие географические объекты, процессы и явления, их положение в пространстве по географическим картам разного содержания и другим источникам; выявлять недостающую, взаимодополняющую и/или противоречивую географическую информацию, представленную в одном или нескольких источниках;</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различные источники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выявление географических зависимостей и закономерностей на основе результатов наблюдений, на основе анализа, обобщения и интерпретации географической информации объяснение географических явлений и процессов (их свойств, условий протекания и географических различий); расчет количественных показателей, характеризующих географические объекты, явления и процессы; составление простейших географических прогнозов; принятие решений, основанных на сопоставлении, сравнении и/или оценке географической информации;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проводить с помощью приборов измерения температуры, влажности воздуха, атмосферного давления, силы и направления ветра, абсолютной и относительной высоты, направления и скорости течения водных потоков;</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изученные географические объекты, процессы и явления, сравнивать географические объекты, процессы и явления на основе известных характерных свойств и проводить их простейшую классификацию;</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использовать знания о географических законах и закономерностях, о взаимосвязях между изученными географическими объектами, процессами и явлениями для объяснения их свойств, условий протекания и различий;</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(распознавать, приводить примеры) изученные демографические процессы и явления, характеризующие динамику численности населения Земли и отдельных регионов и стран;</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знания о населении и взаимосвязях между изученными демографическими процессами и явлениями для решения различных учебных и практико-ориентированных задач;</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описывать по карте положение и взаиморасположение географических объектов;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географические процессы и явления, определяющие особенности природы и населения материков и океанов, отдельных регионов и стран;</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устанавливать черты сходства и различия особенностей природы и населения, материальной и духовной культуры регионов и отдельных стран; адаптации человека к разным природным условиям;</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объяснять особенности компонентов природы отдельных территорий;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приводить примеры взаимодействия природы и общества в пределах отдельных территорий;</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принципы выделения и устанавливать соотношения между государственной территорией и исключительной экономической зоной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оценивать воздействие географического положения России и ее отдельных частей на особенности природы, жизнь и хозяйственную деятельность населения;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использовать знания о мировом, зональном, летнем и зимнем времени для решения практико-ориентированных задач по определению различий в поясном времени территорий в контексте  реальной жизни;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географические процессы и явления, определяющие особенности природы России и ее отдельных регионов;</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оценивать особенности взаимодействия природы и общества в пределах отдельных территорий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особенности компонентов природы отдельных частей страны;</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оценивать природные условия и обеспеченность природными ресурсами отдельных территорий России;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России для решения практико-ориентированных задач в контексте реальной жизни;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(распознавать, приводить примеры) демографические процессы и явления, характеризующие динамику численности населения России и отдельных регионов; факторы, определяющие динамику населения России, половозрастную структуру, особенности размещения населения по территории страны, географические различия в уровне занятости, качестве и уровне жизни населения;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знания о естественном и механическом движении населения, половозрастной структуре, трудовых ресурсах, городском и сельском населении, этническом и религиозном составе населения России для решения практико-ориентированных задач в контексте реальной жизни;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находить и распознавать ответы на вопросы, возникающие в ситуациях повседневного характера, узнавать в них проявление тех или иных демографических и социальных процессов или закономерностей;</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(распознавать) показатели, характеризующие отраслевую; функциональную и территориальную структуру хозяйства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lastRenderedPageBreak/>
        <w:t xml:space="preserve">использовать знания о факторах размещения хозяйства и особенностях размещения отраслей экономики России для объяснения особенностей отраслевой, функциональной и территориальной структуры хозяйства России на основе анализа факторов, влияющих на размещение отраслей и отдельных предприятий по территории страны;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и сравнивать особенности природы, населения и хозяйства отдельных регионов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сравнивать особенности природы, населения и хозяйства отдельных регионов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сравнивать показатели воспроизводства населения, средней продолжительности жизни, качества населения России с мировыми показателями и показателями других стран;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уметь ориентироваться при помощи компаса, определять стороны горизонта, использовать компас для определения азимута;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описывать погоду своей местности;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расовые отличия разных народов мира;</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давать характеристику рельефа своей местности; </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уметь выделять в записках путешественников географические особенности территории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приводить примеры современных видов связи, применять  современные виды связи для решения  учебных и практических задач по географии;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оценивать место и роль России в мировом хозяйстве.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создавать простейшие географические карты различного содержания;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моделировать географические объекты и явления;</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работать с записками, отчетами, дневниками путешественников как источниками географической информации;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подготавливать сообщения (презентации) о выдающихся путешественниках, о современных исследованиях Земли;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ориентироваться на местности: в мегаполисе и в природе;</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приводить примеры, показывающие роль географической науки в решении социально-экономических и геоэкологических проблем человечества; примеры практического использования географических знаний в различных областях деятельности;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воспринимать и критически оценивать информацию географического содержания в научно-популярной литературе и средствах массовой информации;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составлять описание природного комплекса;выдвигать гипотезы о связях и закономерностях событий, процессов, объектов, происходящих в географической оболочке;</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сопоставлять существующие в науке точки зрения о причинах происходящих глобальных изменений климата;</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положительные и негативные последствия глобальных изменений климата для отдельных регионов и стран;</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объяснять закономерности размещения населения и хозяйства отдельных территорий в связи с природными и социально-экономическими факторами;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возможные в будущем изменения географического положения России, обусловленные мировыми геодемографическими, геополитическими и геоэкономическими изменениями, а также развитием глобальной коммуникационной системы;</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давать оценку и приводить примеры изменения значения границ во времени, оценивать границы с точки зрения их доступности;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lastRenderedPageBreak/>
        <w:t>делать прогнозы трансформации географических систем и комплексов в результате изменения их компонентов;</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наносить на контурные карты основные формы рельефа;</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давать характеристику климата своей области (края, республики);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показывать на карте артезианские бассейны и области распространения многолетней мерзлоты;</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выдвигать и обосновывать на основе статистических данных гипотезы об изменении численности населения России, его половозрастной структуры, развитии человеческого капитала;</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ситуацию на рынке труда и ее динамику;</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объяснять различия в обеспеченности трудовыми ресурсами отдельных регионов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обосновывать возможные пути решения проблем развития хозяйства России;</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выбирать критерии для сравнения, сопоставления, места страны в мировой экономике;</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объяснять возможности России в решении современных глобальных проблем человечества;</w:t>
      </w:r>
    </w:p>
    <w:p w:rsidR="00777D59" w:rsidRDefault="006821ED" w:rsidP="006821ED">
      <w:pPr>
        <w:numPr>
          <w:ilvl w:val="0"/>
          <w:numId w:val="20"/>
        </w:numPr>
        <w:tabs>
          <w:tab w:val="left" w:pos="993"/>
        </w:tabs>
        <w:spacing w:after="0" w:line="360" w:lineRule="auto"/>
        <w:ind w:left="0" w:firstLine="709"/>
        <w:jc w:val="both"/>
        <w:rPr>
          <w:rFonts w:ascii="Times New Roman" w:hAnsi="Times New Roman"/>
          <w:i/>
          <w:sz w:val="28"/>
          <w:szCs w:val="28"/>
        </w:rPr>
      </w:pPr>
      <w:r>
        <w:rPr>
          <w:rFonts w:ascii="Times New Roman" w:hAnsi="Times New Roman"/>
          <w:i/>
          <w:sz w:val="28"/>
          <w:szCs w:val="28"/>
        </w:rPr>
        <w:t>оценивать социально-экономическое положение и перспективы развития России.</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74" w:name="_Toc409691638"/>
      <w:bookmarkStart w:id="75" w:name="_Toc410653961"/>
      <w:bookmarkStart w:id="76" w:name="_Toc31893395"/>
      <w:bookmarkStart w:id="77" w:name="_Toc31898617"/>
      <w:r>
        <w:t>1.2.5.8. Математика</w:t>
      </w:r>
      <w:bookmarkEnd w:id="74"/>
      <w:bookmarkEnd w:id="75"/>
      <w:bookmarkEnd w:id="76"/>
      <w:bookmarkEnd w:id="77"/>
    </w:p>
    <w:p w:rsidR="00777D59" w:rsidRDefault="006821ED">
      <w:pPr>
        <w:spacing w:after="0" w:line="360" w:lineRule="auto"/>
        <w:rPr>
          <w:rFonts w:ascii="Times New Roman" w:hAnsi="Times New Roman"/>
          <w:b/>
          <w:sz w:val="28"/>
          <w:szCs w:val="28"/>
        </w:rPr>
      </w:pPr>
      <w:bookmarkStart w:id="78" w:name="_Toc31893396"/>
      <w:r>
        <w:rPr>
          <w:rFonts w:ascii="Times New Roman" w:hAnsi="Times New Roman"/>
          <w:b/>
          <w:sz w:val="28"/>
          <w:szCs w:val="28"/>
        </w:rPr>
        <w:t>Выпускник научится в 5-6 классах (для использования в повседневной жизни и обеспечения возможности успешного продолжения образования на базовом уровне)</w:t>
      </w:r>
      <w:bookmarkEnd w:id="78"/>
      <w:r>
        <w:rPr>
          <w:rFonts w:ascii="Times New Roman" w:hAnsi="Times New Roman"/>
          <w:b/>
          <w:sz w:val="28"/>
          <w:szCs w:val="28"/>
        </w:rPr>
        <w:t>:</w:t>
      </w:r>
    </w:p>
    <w:p w:rsidR="00777D59" w:rsidRDefault="006821ED" w:rsidP="006821ED">
      <w:pPr>
        <w:pStyle w:val="a8"/>
        <w:numPr>
          <w:ilvl w:val="0"/>
          <w:numId w:val="14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lastRenderedPageBreak/>
        <w:t>Оперировать на базовом уровне</w:t>
      </w:r>
      <w:r>
        <w:rPr>
          <w:rStyle w:val="af3"/>
          <w:rFonts w:ascii="Times New Roman" w:hAnsi="Times New Roman"/>
          <w:sz w:val="28"/>
          <w:szCs w:val="28"/>
        </w:rPr>
        <w:footnoteReference w:id="3"/>
      </w:r>
      <w:r>
        <w:rPr>
          <w:rFonts w:ascii="Times New Roman" w:hAnsi="Times New Roman"/>
          <w:sz w:val="28"/>
          <w:szCs w:val="28"/>
        </w:rPr>
        <w:t xml:space="preserve"> понятиями: множество, элемент множества, подмножество, принадлежность;</w:t>
      </w:r>
    </w:p>
    <w:p w:rsidR="00777D59" w:rsidRDefault="006821ED" w:rsidP="006821ED">
      <w:pPr>
        <w:pStyle w:val="a8"/>
        <w:numPr>
          <w:ilvl w:val="0"/>
          <w:numId w:val="14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задавать множества перечислением их элементов;</w:t>
      </w:r>
    </w:p>
    <w:p w:rsidR="00777D59" w:rsidRDefault="006821ED" w:rsidP="006821ED">
      <w:pPr>
        <w:pStyle w:val="a8"/>
        <w:numPr>
          <w:ilvl w:val="0"/>
          <w:numId w:val="14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находить пересечение, объединение, подмножество в простейших ситуациях.</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распознавать логически некорректные высказывания.</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Числа</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Оперировать на базовом уровне понятиями: натуральное число, целое число, обыкновенная дробь, десятичная дробь, смешанное число, рациональное число;</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свойства чисел и правила действий с рациональными числами при выполнении вычислений;</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признаки делимости на 2, 5, 3, 9, 10 при выполнении вычислений и решении несложных задач;</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округление рациональных чисел в соответствии с правилами;</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сравнивать рациональные числа</w:t>
      </w:r>
      <w:r>
        <w:rPr>
          <w:rFonts w:ascii="Times New Roman" w:hAnsi="Times New Roman"/>
          <w:b/>
          <w:sz w:val="28"/>
          <w:szCs w:val="28"/>
        </w:rPr>
        <w:t>.</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оценивать результаты вычислений при решении практических задач;</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сравнение чисел в реальных ситуациях;</w:t>
      </w:r>
    </w:p>
    <w:p w:rsidR="00777D59" w:rsidRDefault="006821ED" w:rsidP="006821ED">
      <w:pPr>
        <w:pStyle w:val="a8"/>
        <w:numPr>
          <w:ilvl w:val="0"/>
          <w:numId w:val="115"/>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составлять числовые выражения при решении практических задач и задач из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Статистика и теория вероятностей</w:t>
      </w:r>
    </w:p>
    <w:p w:rsidR="00777D59" w:rsidRDefault="006821ED" w:rsidP="006821ED">
      <w:pPr>
        <w:pStyle w:val="a"/>
        <w:numPr>
          <w:ilvl w:val="0"/>
          <w:numId w:val="181"/>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 xml:space="preserve">Представлять данные в виде таблиц, диаграмм, </w:t>
      </w:r>
    </w:p>
    <w:p w:rsidR="00777D59" w:rsidRDefault="006821ED" w:rsidP="006821ED">
      <w:pPr>
        <w:pStyle w:val="a"/>
        <w:numPr>
          <w:ilvl w:val="0"/>
          <w:numId w:val="181"/>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читать информацию, представленную в виде таблицы, диаграммы.</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Текстовые задачи</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lastRenderedPageBreak/>
        <w:t>Решать несложные сюжетные задачи разных типов на все арифметические действия;</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строить модель условия задачи (в виде таблицы, схемы, рисунка), в которой даны значения двух из трех взаимосвязанных величин, с целью поиска решения задачи;</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осуществлять способ поиска решения задачи, в котором рассуждение строится от условия к требованию или от требования к условию;</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составлять план решения задачи; </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выделять этапы решения задачи;</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интерпретировать вычислительные результаты в задаче, исследовать полученное решение задачи;</w:t>
      </w:r>
    </w:p>
    <w:p w:rsidR="00777D59" w:rsidRDefault="006821ED" w:rsidP="006821ED">
      <w:pPr>
        <w:pStyle w:val="a8"/>
        <w:numPr>
          <w:ilvl w:val="0"/>
          <w:numId w:val="186"/>
        </w:numPr>
        <w:tabs>
          <w:tab w:val="left" w:pos="993"/>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знать различие скоростей объекта в стоячей воде, против течения и по течению реки;</w:t>
      </w:r>
    </w:p>
    <w:p w:rsidR="00777D59" w:rsidRDefault="006821ED" w:rsidP="006821ED">
      <w:pPr>
        <w:pStyle w:val="a8"/>
        <w:numPr>
          <w:ilvl w:val="0"/>
          <w:numId w:val="18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решать задачи на нахождение части числа и числа по его части;</w:t>
      </w:r>
    </w:p>
    <w:p w:rsidR="00777D59" w:rsidRDefault="006821ED" w:rsidP="006821ED">
      <w:pPr>
        <w:pStyle w:val="a8"/>
        <w:numPr>
          <w:ilvl w:val="0"/>
          <w:numId w:val="18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решать задачи разных типов (на работу, на покупки, на движение), связывающих три величины, выделять эти величины и отношения между ними;</w:t>
      </w:r>
    </w:p>
    <w:p w:rsidR="00777D59" w:rsidRDefault="006821ED" w:rsidP="006821ED">
      <w:pPr>
        <w:pStyle w:val="a8"/>
        <w:numPr>
          <w:ilvl w:val="0"/>
          <w:numId w:val="18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находить процент от числа, число по проценту от него, находить процентное отношение двух чисел, находить процентное снижение или процентное повышение величины;</w:t>
      </w:r>
    </w:p>
    <w:p w:rsidR="00777D59" w:rsidRDefault="006821ED" w:rsidP="006821ED">
      <w:pPr>
        <w:pStyle w:val="a8"/>
        <w:numPr>
          <w:ilvl w:val="0"/>
          <w:numId w:val="18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решать несложные логические задачи методом рассуждений.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numPr>
          <w:ilvl w:val="0"/>
          <w:numId w:val="200"/>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выдвигать гипотезы о возможных предельных значениях искомых величин в задаче (делать прикидку) </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Наглядная геометрия</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rsidP="006821ED">
      <w:pPr>
        <w:numPr>
          <w:ilvl w:val="0"/>
          <w:numId w:val="151"/>
        </w:numPr>
        <w:tabs>
          <w:tab w:val="left" w:pos="0"/>
          <w:tab w:val="left" w:pos="993"/>
        </w:tabs>
        <w:spacing w:after="0" w:line="360" w:lineRule="auto"/>
        <w:ind w:left="0" w:firstLine="709"/>
        <w:jc w:val="both"/>
        <w:rPr>
          <w:rFonts w:ascii="Times New Roman" w:hAnsi="Times New Roman"/>
          <w:b/>
          <w:i/>
          <w:sz w:val="28"/>
          <w:szCs w:val="28"/>
        </w:rPr>
      </w:pPr>
      <w:r>
        <w:rPr>
          <w:rFonts w:ascii="Times New Roman" w:hAnsi="Times New Roman"/>
          <w:sz w:val="28"/>
          <w:szCs w:val="28"/>
        </w:rPr>
        <w:t xml:space="preserve">Оперировать на базовом уровне понятиями: фигура, </w:t>
      </w:r>
      <w:r>
        <w:rPr>
          <w:rFonts w:ascii="Times New Roman" w:hAnsi="Times New Roman"/>
          <w:bCs/>
          <w:sz w:val="28"/>
          <w:szCs w:val="28"/>
        </w:rPr>
        <w:t>т</w:t>
      </w:r>
      <w:r>
        <w:rPr>
          <w:rFonts w:ascii="Times New Roman" w:hAnsi="Times New Roman"/>
          <w:sz w:val="28"/>
          <w:szCs w:val="28"/>
        </w:rPr>
        <w:t xml:space="preserve">очка, отрезок, прямая, луч, ломаная, угол, многоугольник, треугольник и четырехугольник, прямоугольник и квадрат, окружность и круг, прямоугольный </w:t>
      </w:r>
      <w:r>
        <w:rPr>
          <w:rFonts w:ascii="Times New Roman" w:hAnsi="Times New Roman"/>
          <w:sz w:val="28"/>
          <w:szCs w:val="28"/>
        </w:rPr>
        <w:lastRenderedPageBreak/>
        <w:t xml:space="preserve">параллелепипед, куб, шар. </w:t>
      </w:r>
      <w:r>
        <w:rPr>
          <w:rFonts w:ascii="Times New Roman" w:hAnsi="Times New Roman"/>
          <w:sz w:val="28"/>
          <w:szCs w:val="28"/>
          <w:lang w:eastAsia="ru-RU"/>
        </w:rPr>
        <w:t>Изображать изучаемые фигуры от руки и с помощью линейки и циркуля.</w:t>
      </w:r>
    </w:p>
    <w:p w:rsidR="00777D59" w:rsidRDefault="006821ED">
      <w:pPr>
        <w:tabs>
          <w:tab w:val="left" w:pos="0"/>
          <w:tab w:val="left" w:pos="993"/>
        </w:tabs>
        <w:spacing w:after="0" w:line="360" w:lineRule="auto"/>
        <w:ind w:left="709"/>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68"/>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решать практические задачи с применением простейших свойств фигур. </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Измерения и вычисления</w:t>
      </w:r>
    </w:p>
    <w:p w:rsidR="00777D59" w:rsidRDefault="006821ED" w:rsidP="006821ED">
      <w:pPr>
        <w:pStyle w:val="a"/>
        <w:numPr>
          <w:ilvl w:val="0"/>
          <w:numId w:val="137"/>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выполнять измерение длин, расстояний, величин углов, с помощью инструментов для измерений длин и углов;</w:t>
      </w:r>
    </w:p>
    <w:p w:rsidR="00777D59" w:rsidRDefault="006821ED" w:rsidP="006821ED">
      <w:pPr>
        <w:pStyle w:val="a"/>
        <w:numPr>
          <w:ilvl w:val="0"/>
          <w:numId w:val="137"/>
        </w:numPr>
        <w:tabs>
          <w:tab w:val="left" w:pos="993"/>
        </w:tabs>
        <w:spacing w:line="360" w:lineRule="auto"/>
        <w:ind w:left="0" w:firstLine="709"/>
        <w:rPr>
          <w:rFonts w:ascii="Times New Roman" w:hAnsi="Times New Roman"/>
          <w:sz w:val="28"/>
          <w:szCs w:val="28"/>
        </w:rPr>
      </w:pPr>
      <w:r>
        <w:rPr>
          <w:rFonts w:ascii="Times New Roman" w:hAnsi="Times New Roman"/>
          <w:sz w:val="28"/>
          <w:szCs w:val="28"/>
        </w:rPr>
        <w:t xml:space="preserve">вычислять площади прямоугольников. </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numPr>
          <w:ilvl w:val="0"/>
          <w:numId w:val="183"/>
        </w:numPr>
        <w:tabs>
          <w:tab w:val="left" w:pos="0"/>
          <w:tab w:val="left" w:pos="993"/>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rPr>
        <w:t>вычислять расстояния на местности в стандартных ситуациях, площади прямоугольников;</w:t>
      </w:r>
    </w:p>
    <w:p w:rsidR="00777D59" w:rsidRDefault="006821ED" w:rsidP="006821ED">
      <w:pPr>
        <w:numPr>
          <w:ilvl w:val="0"/>
          <w:numId w:val="160"/>
        </w:numPr>
        <w:tabs>
          <w:tab w:val="left" w:pos="0"/>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выполнять простейшие построения и измерения на местности, необходимые в реальной жизни.</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История математики</w:t>
      </w:r>
    </w:p>
    <w:p w:rsidR="00777D59" w:rsidRDefault="006821ED" w:rsidP="006821ED">
      <w:pPr>
        <w:numPr>
          <w:ilvl w:val="0"/>
          <w:numId w:val="85"/>
        </w:numPr>
        <w:tabs>
          <w:tab w:val="left" w:pos="34"/>
          <w:tab w:val="left" w:pos="993"/>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описывать отдельные выдающиеся результаты, полученные в ходе развития математики как науки;</w:t>
      </w:r>
    </w:p>
    <w:p w:rsidR="00777D59" w:rsidRDefault="006821ED" w:rsidP="006821ED">
      <w:pPr>
        <w:numPr>
          <w:ilvl w:val="0"/>
          <w:numId w:val="8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lang w:eastAsia="ru-RU"/>
        </w:rPr>
        <w:t>знать примеры математических открытий и их авторов, в связи с отечественной и всемирной историей.</w:t>
      </w:r>
    </w:p>
    <w:p w:rsidR="00777D59" w:rsidRDefault="006821ED">
      <w:pPr>
        <w:spacing w:after="0" w:line="360" w:lineRule="auto"/>
        <w:rPr>
          <w:rFonts w:ascii="Times New Roman" w:hAnsi="Times New Roman"/>
          <w:b/>
          <w:sz w:val="28"/>
          <w:szCs w:val="28"/>
        </w:rPr>
      </w:pPr>
      <w:bookmarkStart w:id="79" w:name="_Toc284662720"/>
      <w:bookmarkStart w:id="80" w:name="_Toc284663346"/>
      <w:bookmarkStart w:id="81" w:name="_Toc31893397"/>
      <w:r>
        <w:rPr>
          <w:rFonts w:ascii="Times New Roman" w:hAnsi="Times New Roman"/>
          <w:b/>
          <w:sz w:val="28"/>
          <w:szCs w:val="28"/>
        </w:rPr>
        <w:t>Выпускник получит возможность научиться в 5-6 классах (для обеспечения возможности успешного продолжения образования на базовом и углубленном уровнях)</w:t>
      </w:r>
      <w:bookmarkEnd w:id="79"/>
      <w:bookmarkEnd w:id="80"/>
      <w:bookmarkEnd w:id="81"/>
    </w:p>
    <w:p w:rsidR="00777D59" w:rsidRDefault="006821ED">
      <w:pPr>
        <w:spacing w:after="0" w:line="360" w:lineRule="auto"/>
        <w:rPr>
          <w:rFonts w:ascii="Times New Roman" w:hAnsi="Times New Roman"/>
          <w:sz w:val="28"/>
          <w:szCs w:val="28"/>
        </w:rPr>
      </w:pPr>
      <w:r>
        <w:rPr>
          <w:rFonts w:ascii="Times New Roman" w:hAnsi="Times New Roman"/>
          <w:b/>
          <w:sz w:val="28"/>
          <w:szCs w:val="28"/>
        </w:rPr>
        <w:t>Элементы теории множеств и математической логики</w:t>
      </w:r>
    </w:p>
    <w:p w:rsidR="00777D59" w:rsidRDefault="006821ED" w:rsidP="006821ED">
      <w:pPr>
        <w:pStyle w:val="a8"/>
        <w:numPr>
          <w:ilvl w:val="0"/>
          <w:numId w:val="10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Оперировать</w:t>
      </w:r>
      <w:r>
        <w:rPr>
          <w:rStyle w:val="af3"/>
          <w:rFonts w:ascii="Times New Roman" w:hAnsi="Times New Roman"/>
          <w:i/>
          <w:sz w:val="28"/>
          <w:szCs w:val="28"/>
        </w:rPr>
        <w:footnoteReference w:id="4"/>
      </w:r>
      <w:r>
        <w:rPr>
          <w:rFonts w:ascii="Times New Roman" w:hAnsi="Times New Roman"/>
          <w:i/>
          <w:sz w:val="28"/>
          <w:szCs w:val="28"/>
        </w:rPr>
        <w:t xml:space="preserve"> понятиями: множество, характеристики множества, элемент множества, пустое, конечное и бесконечное множество, подмножество, принадлежность, </w:t>
      </w:r>
    </w:p>
    <w:p w:rsidR="00777D59" w:rsidRDefault="006821ED" w:rsidP="006821ED">
      <w:pPr>
        <w:pStyle w:val="a8"/>
        <w:numPr>
          <w:ilvl w:val="0"/>
          <w:numId w:val="10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lastRenderedPageBreak/>
        <w:t>определять принадлежность элемента множеству, объединению и пересечению множеств; задавать множество с помощью перечисления элементов, словесного описания.</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28"/>
        </w:numPr>
        <w:tabs>
          <w:tab w:val="left" w:pos="993"/>
        </w:tabs>
        <w:spacing w:line="360" w:lineRule="auto"/>
        <w:ind w:left="0" w:firstLine="709"/>
        <w:rPr>
          <w:rFonts w:ascii="Times New Roman" w:hAnsi="Times New Roman"/>
          <w:i/>
          <w:sz w:val="28"/>
          <w:szCs w:val="28"/>
        </w:rPr>
      </w:pPr>
      <w:r>
        <w:rPr>
          <w:rFonts w:ascii="Times New Roman" w:hAnsi="Times New Roman"/>
          <w:i/>
          <w:sz w:val="28"/>
          <w:szCs w:val="28"/>
        </w:rPr>
        <w:t xml:space="preserve">распознавать логически некорректные высказывания; </w:t>
      </w:r>
    </w:p>
    <w:p w:rsidR="00777D59" w:rsidRDefault="006821ED" w:rsidP="006821ED">
      <w:pPr>
        <w:pStyle w:val="a"/>
        <w:numPr>
          <w:ilvl w:val="0"/>
          <w:numId w:val="28"/>
        </w:numPr>
        <w:tabs>
          <w:tab w:val="left" w:pos="993"/>
        </w:tabs>
        <w:spacing w:line="360" w:lineRule="auto"/>
        <w:ind w:left="0" w:firstLine="709"/>
        <w:rPr>
          <w:rFonts w:ascii="Times New Roman" w:hAnsi="Times New Roman"/>
          <w:i/>
          <w:sz w:val="28"/>
          <w:szCs w:val="28"/>
        </w:rPr>
      </w:pPr>
      <w:r>
        <w:rPr>
          <w:rFonts w:ascii="Times New Roman" w:hAnsi="Times New Roman"/>
          <w:i/>
          <w:sz w:val="28"/>
          <w:szCs w:val="28"/>
        </w:rPr>
        <w:t>строить цепочки умозаключений на основе использования правил логики.</w:t>
      </w:r>
    </w:p>
    <w:p w:rsidR="00777D59" w:rsidRDefault="006821ED">
      <w:pPr>
        <w:spacing w:after="0" w:line="360" w:lineRule="auto"/>
        <w:rPr>
          <w:rFonts w:ascii="Times New Roman" w:hAnsi="Times New Roman"/>
          <w:b/>
          <w:i/>
          <w:sz w:val="28"/>
          <w:szCs w:val="28"/>
        </w:rPr>
      </w:pPr>
      <w:r>
        <w:rPr>
          <w:rFonts w:ascii="Times New Roman" w:hAnsi="Times New Roman"/>
          <w:b/>
          <w:i/>
          <w:sz w:val="28"/>
          <w:szCs w:val="28"/>
        </w:rPr>
        <w:t>Числа</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геометрическая интерпретация натуральных, целых, рациональных;</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понимать и объяснять смысл позиционной записи натурального числа;</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вычисления, в том числе с использованием приемов рациональных вычислений, обосновывать алгоритмы выполнения действий;</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использовать признаки делимости на 2, 4, 8, 5, 3, 6, 9, 10, 11, суммы и произведения чисел при выполнении вычислений и решении задач, обосновывать признаки делимости;</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округление рациональных чисел с заданной точностью;</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упорядочивать числа, записанные в виде обыкновенных и десятичных дробей;</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находить НОД и НОК чисел и использовать их при решении зада;.</w:t>
      </w:r>
    </w:p>
    <w:p w:rsidR="00777D59" w:rsidRDefault="006821ED" w:rsidP="006821ED">
      <w:pPr>
        <w:pStyle w:val="a8"/>
        <w:numPr>
          <w:ilvl w:val="0"/>
          <w:numId w:val="15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понятием модуль числа, геометрическая интерпретация модуля числа.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1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применять правила приближенных вычислений при решении практических задач и решении задач других учебных предметов;</w:t>
      </w:r>
    </w:p>
    <w:p w:rsidR="00777D59" w:rsidRDefault="006821ED" w:rsidP="006821ED">
      <w:pPr>
        <w:pStyle w:val="a"/>
        <w:numPr>
          <w:ilvl w:val="0"/>
          <w:numId w:val="11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lastRenderedPageBreak/>
        <w:t>выполнять сравнение результатов вычислений при решении практических задач, в том числе приближенных вычислений;</w:t>
      </w:r>
    </w:p>
    <w:p w:rsidR="00777D59" w:rsidRDefault="006821ED" w:rsidP="006821ED">
      <w:pPr>
        <w:pStyle w:val="a"/>
        <w:numPr>
          <w:ilvl w:val="0"/>
          <w:numId w:val="11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числовые выражения и оценивать их значения при решении практических задач и задач из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 xml:space="preserve">Уравнения и неравенства </w:t>
      </w:r>
    </w:p>
    <w:p w:rsidR="00777D59" w:rsidRDefault="006821ED" w:rsidP="006821ED">
      <w:pPr>
        <w:pStyle w:val="a"/>
        <w:numPr>
          <w:ilvl w:val="0"/>
          <w:numId w:val="66"/>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Оперировать понятиями: равенство, числовое равенство, уравнение, корень уравнения, решение уравнения, числовое неравенство.</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Статистика и теория вероятностей</w:t>
      </w:r>
    </w:p>
    <w:p w:rsidR="00777D59" w:rsidRDefault="006821ED" w:rsidP="006821ED">
      <w:pPr>
        <w:pStyle w:val="a8"/>
        <w:numPr>
          <w:ilvl w:val="0"/>
          <w:numId w:val="168"/>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 xml:space="preserve">Оперировать понятиями: столбчатые и круговые диаграммы, таблицы данных, среднее арифметическое, </w:t>
      </w:r>
    </w:p>
    <w:p w:rsidR="00777D59" w:rsidRDefault="006821ED" w:rsidP="006821ED">
      <w:pPr>
        <w:pStyle w:val="a"/>
        <w:numPr>
          <w:ilvl w:val="0"/>
          <w:numId w:val="168"/>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извлекать, информацию, </w:t>
      </w:r>
      <w:r>
        <w:rPr>
          <w:rStyle w:val="dash041e0431044b0447043d044b0439char1"/>
          <w:i/>
          <w:sz w:val="28"/>
          <w:szCs w:val="28"/>
        </w:rPr>
        <w:t>представленную в таблицах, на диаграммах</w:t>
      </w:r>
      <w:r>
        <w:rPr>
          <w:rFonts w:ascii="Times New Roman" w:hAnsi="Times New Roman"/>
          <w:i/>
          <w:sz w:val="28"/>
          <w:szCs w:val="28"/>
        </w:rPr>
        <w:t>;</w:t>
      </w:r>
    </w:p>
    <w:p w:rsidR="00777D59" w:rsidRDefault="006821ED" w:rsidP="006821ED">
      <w:pPr>
        <w:pStyle w:val="a"/>
        <w:numPr>
          <w:ilvl w:val="0"/>
          <w:numId w:val="168"/>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таблицы, строить диаграммы на основе данных.</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43"/>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 xml:space="preserve">извлекать, интерпретировать и преобразовывать информацию, </w:t>
      </w:r>
      <w:r>
        <w:rPr>
          <w:rStyle w:val="dash041e0431044b0447043d044b0439char1"/>
          <w:i/>
          <w:sz w:val="28"/>
          <w:szCs w:val="28"/>
        </w:rPr>
        <w:t>представленную в таблицах и на диаграммах, отражающую свойства и характеристики реальных процессов и явлений.</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Текстовые задачи</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простые и сложные задачи разных типов, а также задачи повышенной трудности;</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использовать разные краткие записи как модели текстов сложных задач для построения поисковой схемы и решения задач;</w:t>
      </w:r>
    </w:p>
    <w:p w:rsidR="00777D59" w:rsidRDefault="006821ED" w:rsidP="006821ED">
      <w:pPr>
        <w:pStyle w:val="a8"/>
        <w:numPr>
          <w:ilvl w:val="0"/>
          <w:numId w:val="17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знать и применять оба способа поиска решения задач (от требования к условию и от условия к требованию);</w:t>
      </w:r>
    </w:p>
    <w:p w:rsidR="00777D59" w:rsidRDefault="006821ED" w:rsidP="006821ED">
      <w:pPr>
        <w:pStyle w:val="a8"/>
        <w:numPr>
          <w:ilvl w:val="0"/>
          <w:numId w:val="17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моделировать рассуждения при поиске решения задач с помощью граф-схемы;</w:t>
      </w:r>
    </w:p>
    <w:p w:rsidR="00777D59" w:rsidRDefault="006821ED" w:rsidP="006821ED">
      <w:pPr>
        <w:pStyle w:val="a8"/>
        <w:numPr>
          <w:ilvl w:val="0"/>
          <w:numId w:val="176"/>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выделять этапы решения задачи и содержание каждого этапа;</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интерпретировать вычислительные результаты в задаче, исследовать полученное решение задачи;</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lastRenderedPageBreak/>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исследовать всевозможные ситуации при решении задач на движение по реке, рассматривать разные системы отсчета;</w:t>
      </w:r>
    </w:p>
    <w:p w:rsidR="00777D59" w:rsidRDefault="006821ED" w:rsidP="006821ED">
      <w:pPr>
        <w:pStyle w:val="a8"/>
        <w:numPr>
          <w:ilvl w:val="0"/>
          <w:numId w:val="176"/>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решать разнообразные задачи «на части», </w:t>
      </w:r>
    </w:p>
    <w:p w:rsidR="00777D59" w:rsidRDefault="006821ED" w:rsidP="006821ED">
      <w:pPr>
        <w:numPr>
          <w:ilvl w:val="0"/>
          <w:numId w:val="176"/>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777D59" w:rsidRDefault="006821ED" w:rsidP="006821ED">
      <w:pPr>
        <w:numPr>
          <w:ilvl w:val="0"/>
          <w:numId w:val="176"/>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задачи указанных типов.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46"/>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w:t>
      </w:r>
    </w:p>
    <w:p w:rsidR="00777D59" w:rsidRDefault="006821ED" w:rsidP="006821ED">
      <w:pPr>
        <w:pStyle w:val="a"/>
        <w:numPr>
          <w:ilvl w:val="0"/>
          <w:numId w:val="46"/>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777D59" w:rsidRDefault="006821ED" w:rsidP="006821ED">
      <w:pPr>
        <w:pStyle w:val="a"/>
        <w:numPr>
          <w:ilvl w:val="0"/>
          <w:numId w:val="46"/>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lang w:eastAsia="en-US"/>
        </w:rPr>
        <w:t>решать задачи на движение по реке, рассматривая разные системы отсчета.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Наглядная геометрия</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rsidP="006821ED">
      <w:pPr>
        <w:pStyle w:val="a8"/>
        <w:numPr>
          <w:ilvl w:val="0"/>
          <w:numId w:val="32"/>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Извлекать, интерпретировать и преобразовывать информацию о геометрических фигурах, представленную на чертежах;</w:t>
      </w:r>
    </w:p>
    <w:p w:rsidR="00777D59" w:rsidRDefault="006821ED" w:rsidP="006821ED">
      <w:pPr>
        <w:pStyle w:val="a8"/>
        <w:numPr>
          <w:ilvl w:val="0"/>
          <w:numId w:val="32"/>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изображать изучаемые фигуры от руки и с помощью компьютерных инструментов.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lastRenderedPageBreak/>
        <w:t>Измерения и вычисления</w:t>
      </w:r>
    </w:p>
    <w:p w:rsidR="00777D59" w:rsidRDefault="006821ED" w:rsidP="006821ED">
      <w:pPr>
        <w:pStyle w:val="a"/>
        <w:numPr>
          <w:ilvl w:val="0"/>
          <w:numId w:val="24"/>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измерение длин, расстояний, величин углов, с помощью инструментов для измерений длин и углов;</w:t>
      </w:r>
    </w:p>
    <w:p w:rsidR="00777D59" w:rsidRDefault="006821ED" w:rsidP="006821ED">
      <w:pPr>
        <w:pStyle w:val="a"/>
        <w:numPr>
          <w:ilvl w:val="0"/>
          <w:numId w:val="24"/>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вычислять площади прямоугольников, квадратов, объемы прямоугольных параллелепипедов, кубов.</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2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вычислять расстояния на местности в стандартных ситуациях, площади участков прямоугольной формы, объемы комнат;</w:t>
      </w:r>
    </w:p>
    <w:p w:rsidR="00777D59" w:rsidRDefault="006821ED" w:rsidP="006821ED">
      <w:pPr>
        <w:pStyle w:val="a8"/>
        <w:numPr>
          <w:ilvl w:val="0"/>
          <w:numId w:val="24"/>
        </w:numPr>
        <w:tabs>
          <w:tab w:val="left" w:pos="1134"/>
        </w:tabs>
        <w:spacing w:line="360" w:lineRule="auto"/>
        <w:jc w:val="both"/>
        <w:rPr>
          <w:rFonts w:ascii="Times New Roman" w:hAnsi="Times New Roman"/>
          <w:i/>
          <w:sz w:val="28"/>
          <w:szCs w:val="28"/>
        </w:rPr>
      </w:pPr>
      <w:r>
        <w:rPr>
          <w:rFonts w:ascii="Times New Roman" w:hAnsi="Times New Roman"/>
          <w:i/>
          <w:sz w:val="28"/>
          <w:szCs w:val="28"/>
        </w:rPr>
        <w:t xml:space="preserve">выполнять простейшие построения на местности, необходимые в реальной жизни; </w:t>
      </w:r>
    </w:p>
    <w:p w:rsidR="00777D59" w:rsidRDefault="006821ED" w:rsidP="006821ED">
      <w:pPr>
        <w:pStyle w:val="a8"/>
        <w:numPr>
          <w:ilvl w:val="0"/>
          <w:numId w:val="2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оценивать размеры реальных объектов окружающего мира.</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История математики</w:t>
      </w:r>
    </w:p>
    <w:p w:rsidR="00777D59" w:rsidRDefault="006821ED" w:rsidP="006821ED">
      <w:pPr>
        <w:pStyle w:val="a8"/>
        <w:numPr>
          <w:ilvl w:val="0"/>
          <w:numId w:val="145"/>
        </w:numPr>
        <w:spacing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вклад выдающихся математиков в развитие математики и иных научных областей.</w:t>
      </w:r>
    </w:p>
    <w:p w:rsidR="00777D59" w:rsidRDefault="00777D59">
      <w:pPr>
        <w:pStyle w:val="3"/>
        <w:spacing w:before="0" w:beforeAutospacing="0" w:after="0" w:afterAutospacing="0" w:line="360" w:lineRule="auto"/>
        <w:rPr>
          <w:szCs w:val="28"/>
        </w:rPr>
      </w:pPr>
    </w:p>
    <w:p w:rsidR="00777D59" w:rsidRDefault="006821ED">
      <w:pPr>
        <w:spacing w:after="0" w:line="360" w:lineRule="auto"/>
        <w:rPr>
          <w:rFonts w:ascii="Times New Roman" w:hAnsi="Times New Roman"/>
          <w:b/>
          <w:sz w:val="28"/>
          <w:szCs w:val="28"/>
        </w:rPr>
      </w:pPr>
      <w:bookmarkStart w:id="82" w:name="_Toc284662721"/>
      <w:bookmarkStart w:id="83" w:name="_Toc284663347"/>
      <w:bookmarkStart w:id="84" w:name="_Toc31893398"/>
      <w:r>
        <w:rPr>
          <w:rFonts w:ascii="Times New Roman" w:hAnsi="Times New Roman"/>
          <w:b/>
          <w:sz w:val="28"/>
          <w:szCs w:val="28"/>
        </w:rPr>
        <w:t>Выпускник научится в 7-9 классах (для использования в повседневной жизни и обеспечения возможности успешного продолжения образования на базовом уровне)</w:t>
      </w:r>
      <w:bookmarkEnd w:id="82"/>
      <w:bookmarkEnd w:id="83"/>
      <w:bookmarkEnd w:id="84"/>
    </w:p>
    <w:p w:rsidR="00777D59" w:rsidRDefault="006821ED">
      <w:pPr>
        <w:spacing w:after="0" w:line="360" w:lineRule="auto"/>
        <w:rPr>
          <w:rFonts w:ascii="Times New Roman" w:hAnsi="Times New Roman"/>
          <w:sz w:val="28"/>
          <w:szCs w:val="28"/>
        </w:rPr>
      </w:pPr>
      <w:r>
        <w:rPr>
          <w:rFonts w:ascii="Times New Roman" w:hAnsi="Times New Roman"/>
          <w:b/>
          <w:sz w:val="28"/>
          <w:szCs w:val="28"/>
        </w:rPr>
        <w:t>Элементы теории множеств и математической логики</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Оперировать на базовом уровне</w:t>
      </w:r>
      <w:r>
        <w:rPr>
          <w:rStyle w:val="af3"/>
          <w:rFonts w:ascii="Times New Roman" w:hAnsi="Times New Roman"/>
          <w:sz w:val="28"/>
          <w:szCs w:val="28"/>
        </w:rPr>
        <w:footnoteReference w:id="5"/>
      </w:r>
      <w:r>
        <w:rPr>
          <w:rFonts w:ascii="Times New Roman" w:hAnsi="Times New Roman"/>
          <w:sz w:val="28"/>
          <w:szCs w:val="28"/>
        </w:rPr>
        <w:t xml:space="preserve"> понятиями: множество, элемент множества, подмножество, принадлежность;</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задавать множества перечислением их элементов;</w:t>
      </w:r>
    </w:p>
    <w:p w:rsidR="00777D59" w:rsidRDefault="006821ED" w:rsidP="006821ED">
      <w:pPr>
        <w:pStyle w:val="a8"/>
        <w:numPr>
          <w:ilvl w:val="0"/>
          <w:numId w:val="144"/>
        </w:numPr>
        <w:tabs>
          <w:tab w:val="left" w:pos="993"/>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находить пересечение, объединение, подмножество в простейших ситуациях;</w:t>
      </w:r>
    </w:p>
    <w:p w:rsidR="00777D59" w:rsidRDefault="006821ED" w:rsidP="006821ED">
      <w:pPr>
        <w:pStyle w:val="a8"/>
        <w:numPr>
          <w:ilvl w:val="0"/>
          <w:numId w:val="14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оперировать на базовом уровне понятиями: определение, аксиома, теорема, доказательство;</w:t>
      </w:r>
    </w:p>
    <w:p w:rsidR="00777D59" w:rsidRDefault="006821ED" w:rsidP="006821ED">
      <w:pPr>
        <w:pStyle w:val="a8"/>
        <w:numPr>
          <w:ilvl w:val="0"/>
          <w:numId w:val="144"/>
        </w:numPr>
        <w:tabs>
          <w:tab w:val="left" w:pos="993"/>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lastRenderedPageBreak/>
        <w:t>приводить примеры и контрпримеры для подтверждения своих высказываний.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графическое представление множеств для описания реальных процессов и явлений, при решении задач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Оперировать на базовом уровне понятиями: натуральное число, целое число, обыкновенная дробь, десятичная дробь, смешанная дробь, рациональное число, арифметический квадратный корень;</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свойства чисел и правила действий при выполнении вычислений;</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признаки делимости на 2, 5, 3, 9, 10 при выполнении вычислений и решении несложных задач;</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округление рациональных чисел в соответствии с правилами;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оценивать значение квадратного корня из положительного целого числа; </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распознавать рациональные и иррациональные 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сравнивать числа.</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оценивать результаты вычислений при решении практических задач;</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сравнение чисел в реальных ситуациях;</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составлять числовые выражения при решении практических задач и задач из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Тождественные преобразования</w:t>
      </w:r>
    </w:p>
    <w:p w:rsidR="00777D59" w:rsidRDefault="006821ED" w:rsidP="006821ED">
      <w:pPr>
        <w:pStyle w:val="a8"/>
        <w:numPr>
          <w:ilvl w:val="0"/>
          <w:numId w:val="167"/>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несложные преобразования для вычисления значений числовых выражений, содержащих степени с натуральным показателем, степени с целым отрицательным показателем;</w:t>
      </w:r>
    </w:p>
    <w:p w:rsidR="00777D59" w:rsidRDefault="006821ED" w:rsidP="006821ED">
      <w:pPr>
        <w:pStyle w:val="a8"/>
        <w:numPr>
          <w:ilvl w:val="0"/>
          <w:numId w:val="167"/>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lastRenderedPageBreak/>
        <w:t>выполнять несложные преобразования целых выражений: раскрывать скобки, приводить подобные слагаемые;</w:t>
      </w:r>
    </w:p>
    <w:p w:rsidR="00777D59" w:rsidRDefault="006821ED" w:rsidP="006821ED">
      <w:pPr>
        <w:pStyle w:val="a8"/>
        <w:numPr>
          <w:ilvl w:val="0"/>
          <w:numId w:val="167"/>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формулы сокращенного умножения (квадрат суммы, квадрат разности, разность квадратов) для упрощения вычислений значений выражений;</w:t>
      </w:r>
    </w:p>
    <w:p w:rsidR="00777D59" w:rsidRDefault="006821ED" w:rsidP="006821ED">
      <w:pPr>
        <w:pStyle w:val="a8"/>
        <w:numPr>
          <w:ilvl w:val="0"/>
          <w:numId w:val="167"/>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несложные преобразования дробно-линейных выражений и выражений с квадратными корнями.</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03"/>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 xml:space="preserve">понимать смысл записи числа в стандартном виде; </w:t>
      </w:r>
    </w:p>
    <w:p w:rsidR="00777D59" w:rsidRDefault="006821ED" w:rsidP="006821ED">
      <w:pPr>
        <w:pStyle w:val="a8"/>
        <w:numPr>
          <w:ilvl w:val="0"/>
          <w:numId w:val="103"/>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оперировать на базовом уровне понятием «стандартная запись числа».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Уравнения и неравенства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Оперировать на базовом уровне понятиями: равенство, числовое равенство, уравнение, корень уравнения, решение уравнения, числовое неравенство, неравенство, решение неравенства;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проверять справедливость числовых равенств и неравенств;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линейные неравенства и несложные неравенства, сводящиеся к линейным;</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системы несложных линейных уравнений, неравенств;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проверять, является ли данное число решением уравнения (неравенства);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квадратные уравнения по формуле корней квадратного уравнения;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изображать решения неравенств и их систем на числовой прямой.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составлять и решать линейные уравнения при решении задач, возникающих в других учебных предметах.</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Находить значение функции по заданному значению аргумента;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lastRenderedPageBreak/>
        <w:t>находить значение аргумента по заданному значению функции в несложных ситуациях;</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определять положение точки по ее координатам, координаты точки по ее положению на координатной плоскости;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по графику находить область определения, множество значений, нули функции, промежутки знакопостоянства, промежутки возрастания и убывания, наибольшее и наименьшее значения 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строить график линейной 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проверять, является ли данный график графиком заданной функции (линейной, квадратичной, обратной пропорциональности);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определять приближенные значения координат точки пересечения графиков функций;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оперировать на базовом уровне понятиями: последовательность, арифметическая прогрессия, геометрическая прогрессия;</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решать задачи на прогрессии, в которых ответ может быть получен непосредственным подсчетом без применения формул.</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графики реальных процессов и зависимостей для определения их свойств (наибольшие и наименьшие значения, промежутки возрастания и убывания, области положительных и отрицательных значений и т.п.);</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использовать свойства линейной функции и ее график при решении задач из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 xml:space="preserve">Статистика и теория вероятностей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Иметь представление о статистических характеристиках, вероятности случайного события, комбинаторных задачах;</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простейшие комбинаторные задачи методом прямого и организованного перебора;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представлять данные в виде таблиц, диаграмм, графиков;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lastRenderedPageBreak/>
        <w:t>читать информацию, представленную в виде таблицы, диаграммы, графика;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определять </w:t>
      </w:r>
      <w:r>
        <w:rPr>
          <w:rStyle w:val="dash041e0431044b0447043d044b0439char1"/>
          <w:sz w:val="28"/>
          <w:szCs w:val="28"/>
        </w:rPr>
        <w:t>основные статистические характеристики числовых наборов;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оценивать вероятность события в простейших случаях;</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иметь представление о роли закона больших чисел в массовых явлениях.</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оценивать количество возможных вариантов методом перебора;</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иметь представление о роли практически достоверных и маловероятных событий;</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сравнивать </w:t>
      </w:r>
      <w:r>
        <w:rPr>
          <w:rStyle w:val="dash041e0431044b0447043d044b0439char1"/>
          <w:sz w:val="28"/>
          <w:szCs w:val="28"/>
        </w:rPr>
        <w:t>основные статистические характеристики, полученные в процессе решения прикладной задачи, изучения реального явления</w:t>
      </w:r>
      <w:r>
        <w:rPr>
          <w:rFonts w:ascii="Times New Roman" w:hAnsi="Times New Roman"/>
          <w:sz w:val="28"/>
          <w:szCs w:val="28"/>
        </w:rPr>
        <w:t xml:space="preserve">;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оценивать вероятность реальных событий и явлений в несложных ситуациях.</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Текстовые задачи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Решать несложные сюжетные задачи разных типов на все арифметические действия;</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строить модель условия задачи (в виде таблицы, схемы, рисунка или уравнения), в которой даны значения двух из трех взаимосвязанных величин, с целью поиска решения задачи;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осуществлять способ поиска решения задачи, в котором рассуждение строится от условия к требованию или от требования к условию;</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 xml:space="preserve">составлять план решения задачи; </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выделять этапы решения задачи;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интерпретировать вычислительные результаты в задаче, исследовать полученное решение задачи;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знать различие скоростей объекта в стоячей воде, против течения и по течению реки;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lastRenderedPageBreak/>
        <w:t>решать задачи на нахождение части числа и числа по его части;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решать задачи разных типов (на работу, на покупки, на движение), связывающих три величины, выделять эти величины и отношения между ними;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находить процент от числа, число по проценту от него, находить процентное снижение или процентное повышение величины;</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решать несложные логические задачи методом рассуждений.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numPr>
          <w:ilvl w:val="0"/>
          <w:numId w:val="1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выдвигать гипотезы о возможных предельных значениях искомых в задаче величин (делать прикидку).</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rsidP="006821ED">
      <w:pPr>
        <w:pStyle w:val="a"/>
        <w:numPr>
          <w:ilvl w:val="0"/>
          <w:numId w:val="13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Оперировать на базовом уровне понятиями геометрических фигур;</w:t>
      </w:r>
    </w:p>
    <w:p w:rsidR="00777D59" w:rsidRDefault="006821ED" w:rsidP="006821ED">
      <w:pPr>
        <w:pStyle w:val="a"/>
        <w:numPr>
          <w:ilvl w:val="0"/>
          <w:numId w:val="13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извлекать информацию о геометрических фигурах, представленную на чертежах в явном виде;</w:t>
      </w:r>
    </w:p>
    <w:p w:rsidR="00777D59" w:rsidRDefault="006821ED" w:rsidP="006821ED">
      <w:pPr>
        <w:pStyle w:val="a"/>
        <w:numPr>
          <w:ilvl w:val="0"/>
          <w:numId w:val="13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применять для решения задач геометрические факты, если условия их применения заданы в явной форме;</w:t>
      </w:r>
    </w:p>
    <w:p w:rsidR="00777D59" w:rsidRDefault="006821ED" w:rsidP="006821ED">
      <w:pPr>
        <w:pStyle w:val="a"/>
        <w:numPr>
          <w:ilvl w:val="0"/>
          <w:numId w:val="131"/>
        </w:numPr>
        <w:tabs>
          <w:tab w:val="left" w:pos="1134"/>
        </w:tabs>
        <w:spacing w:line="360" w:lineRule="auto"/>
        <w:ind w:left="0" w:firstLine="709"/>
        <w:rPr>
          <w:rFonts w:ascii="Times New Roman" w:hAnsi="Times New Roman"/>
          <w:i/>
          <w:sz w:val="28"/>
          <w:szCs w:val="28"/>
        </w:rPr>
      </w:pPr>
      <w:r>
        <w:rPr>
          <w:rFonts w:ascii="Times New Roman" w:hAnsi="Times New Roman"/>
          <w:sz w:val="28"/>
          <w:szCs w:val="28"/>
        </w:rPr>
        <w:t xml:space="preserve">решать задачи на нахождение геометрических величин по образцам или алгоритмам. </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numPr>
          <w:ilvl w:val="0"/>
          <w:numId w:val="110"/>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свойства геометрических фигур для решения типовых задач, возникающих в ситуациях повседневной жизни, задач практического содержания.</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Отношения</w:t>
      </w:r>
    </w:p>
    <w:p w:rsidR="00777D59" w:rsidRDefault="006821ED" w:rsidP="006821ED">
      <w:pPr>
        <w:numPr>
          <w:ilvl w:val="0"/>
          <w:numId w:val="181"/>
        </w:numPr>
        <w:tabs>
          <w:tab w:val="left" w:pos="34"/>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Оперировать на базовом уровне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181"/>
        </w:numPr>
        <w:tabs>
          <w:tab w:val="left" w:pos="34"/>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lastRenderedPageBreak/>
        <w:t>использовать отношения для решения простейших задач, возникающих в реальной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Измерения и вычисления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измерение длин, расстояний, величин углов, с помощью инструментов для измерений длин и углов;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применять формулы периметра, площади и объема, площади поверхности отдельных многогранников при вычислениях, когда все данные имеются в условии;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применять теорему Пифагора, базовые тригонометрические соотношения для вычисления длин, расстояний, площадей в простейших случаях.</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60"/>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вычислять расстояния на местности в стандартных ситуациях, площади в простейших случаях, применять формулы в простейших ситуациях в повседневной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построения</w:t>
      </w:r>
    </w:p>
    <w:p w:rsidR="00777D59" w:rsidRDefault="006821ED" w:rsidP="006821ED">
      <w:pPr>
        <w:numPr>
          <w:ilvl w:val="0"/>
          <w:numId w:val="183"/>
        </w:numPr>
        <w:tabs>
          <w:tab w:val="left" w:pos="0"/>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Изображать типовые плоские фигуры и фигуры в пространстве от руки и с помощью инструментов.</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numPr>
          <w:ilvl w:val="0"/>
          <w:numId w:val="183"/>
        </w:numPr>
        <w:tabs>
          <w:tab w:val="left" w:pos="0"/>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rPr>
        <w:t>выполнять простейшие построения на местности, необходимые в реальной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преобразования</w:t>
      </w:r>
    </w:p>
    <w:p w:rsidR="00777D59" w:rsidRDefault="006821ED" w:rsidP="006821ED">
      <w:pPr>
        <w:pStyle w:val="a"/>
        <w:numPr>
          <w:ilvl w:val="0"/>
          <w:numId w:val="14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Строить фигуру, симметричную данной фигуре относительно оси и точки.</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4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распознавать движение объектов в окружающем мире;</w:t>
      </w:r>
    </w:p>
    <w:p w:rsidR="00777D59" w:rsidRDefault="006821ED" w:rsidP="006821ED">
      <w:pPr>
        <w:pStyle w:val="a"/>
        <w:numPr>
          <w:ilvl w:val="0"/>
          <w:numId w:val="14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распознавать симметричные фигуры в окружающем мире.</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Векторы и координаты на плоскости</w:t>
      </w:r>
    </w:p>
    <w:p w:rsidR="00777D59" w:rsidRDefault="006821ED" w:rsidP="006821ED">
      <w:pPr>
        <w:pStyle w:val="a"/>
        <w:numPr>
          <w:ilvl w:val="0"/>
          <w:numId w:val="7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lastRenderedPageBreak/>
        <w:t>Оперировать на базовом уровне понятиями вектор, сумма векторов</w:t>
      </w:r>
      <w:r>
        <w:rPr>
          <w:rFonts w:ascii="Times New Roman" w:hAnsi="Times New Roman"/>
          <w:i/>
          <w:sz w:val="28"/>
          <w:szCs w:val="28"/>
        </w:rPr>
        <w:t xml:space="preserve">, </w:t>
      </w:r>
      <w:r>
        <w:rPr>
          <w:rFonts w:ascii="Times New Roman" w:hAnsi="Times New Roman"/>
          <w:sz w:val="28"/>
          <w:szCs w:val="28"/>
        </w:rPr>
        <w:t>произведение вектора на число, координаты на плоскости;</w:t>
      </w:r>
    </w:p>
    <w:p w:rsidR="00777D59" w:rsidRDefault="006821ED" w:rsidP="006821ED">
      <w:pPr>
        <w:pStyle w:val="a"/>
        <w:numPr>
          <w:ilvl w:val="0"/>
          <w:numId w:val="7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определять приближенно координаты точки по ее изображению на координатной плоскости.</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
        <w:numPr>
          <w:ilvl w:val="0"/>
          <w:numId w:val="7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векторы для решения простейших задач на определение скорости относительного движения.</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История математики</w:t>
      </w:r>
    </w:p>
    <w:p w:rsidR="00777D59" w:rsidRDefault="006821ED" w:rsidP="006821ED">
      <w:pPr>
        <w:numPr>
          <w:ilvl w:val="0"/>
          <w:numId w:val="197"/>
        </w:numPr>
        <w:tabs>
          <w:tab w:val="left" w:pos="34"/>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Описывать отдельные выдающиеся результаты, полученные в ходе развития математики как науки;</w:t>
      </w:r>
    </w:p>
    <w:p w:rsidR="00777D59" w:rsidRDefault="006821ED" w:rsidP="006821ED">
      <w:pPr>
        <w:numPr>
          <w:ilvl w:val="0"/>
          <w:numId w:val="197"/>
        </w:numPr>
        <w:tabs>
          <w:tab w:val="left" w:pos="34"/>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знать примеры математических открытий и их авторов, в связи с отечественной и всемирной историей;</w:t>
      </w:r>
    </w:p>
    <w:p w:rsidR="00777D59" w:rsidRDefault="006821ED" w:rsidP="006821ED">
      <w:pPr>
        <w:numPr>
          <w:ilvl w:val="0"/>
          <w:numId w:val="197"/>
        </w:numPr>
        <w:tabs>
          <w:tab w:val="left" w:pos="34"/>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rPr>
        <w:t>понимать роль математики в развитии России.</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 xml:space="preserve">Методы математики </w:t>
      </w:r>
    </w:p>
    <w:p w:rsidR="00777D59" w:rsidRDefault="006821ED" w:rsidP="006821ED">
      <w:pPr>
        <w:numPr>
          <w:ilvl w:val="0"/>
          <w:numId w:val="197"/>
        </w:numPr>
        <w:tabs>
          <w:tab w:val="left" w:pos="34"/>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Выбирать подходящий изученный метод для решения изученных типов математических задач;</w:t>
      </w:r>
    </w:p>
    <w:p w:rsidR="00777D59" w:rsidRDefault="006821ED" w:rsidP="006821ED">
      <w:pPr>
        <w:numPr>
          <w:ilvl w:val="0"/>
          <w:numId w:val="197"/>
        </w:numPr>
        <w:tabs>
          <w:tab w:val="left" w:pos="34"/>
          <w:tab w:val="left" w:pos="1134"/>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Приводить примеры математических закономерностей в окружающей действительности и произведениях искусства.</w:t>
      </w:r>
    </w:p>
    <w:p w:rsidR="00777D59" w:rsidRDefault="00777D59">
      <w:pPr>
        <w:pStyle w:val="3"/>
        <w:spacing w:before="0" w:beforeAutospacing="0" w:after="0" w:afterAutospacing="0" w:line="360" w:lineRule="auto"/>
        <w:rPr>
          <w:szCs w:val="28"/>
        </w:rPr>
      </w:pPr>
      <w:bookmarkStart w:id="85" w:name="_Toc284662722"/>
      <w:bookmarkStart w:id="86" w:name="_Toc284663348"/>
    </w:p>
    <w:p w:rsidR="00777D59" w:rsidRDefault="006821ED">
      <w:pPr>
        <w:spacing w:after="0" w:line="360" w:lineRule="auto"/>
        <w:rPr>
          <w:rFonts w:ascii="Times New Roman" w:hAnsi="Times New Roman"/>
          <w:b/>
          <w:sz w:val="28"/>
          <w:szCs w:val="28"/>
        </w:rPr>
      </w:pPr>
      <w:bookmarkStart w:id="87" w:name="_Toc31893399"/>
      <w:r>
        <w:rPr>
          <w:rFonts w:ascii="Times New Roman" w:hAnsi="Times New Roman"/>
          <w:b/>
          <w:sz w:val="28"/>
          <w:szCs w:val="28"/>
        </w:rPr>
        <w:t>Выпускник получит возможность научиться в 7-9 классах для обеспечения возможности успешного продолжения образования на базовом и углубленном уровнях</w:t>
      </w:r>
      <w:bookmarkEnd w:id="85"/>
      <w:bookmarkEnd w:id="86"/>
      <w:bookmarkEnd w:id="87"/>
    </w:p>
    <w:p w:rsidR="00777D59" w:rsidRDefault="006821ED">
      <w:pPr>
        <w:spacing w:after="0" w:line="360" w:lineRule="auto"/>
        <w:rPr>
          <w:rFonts w:ascii="Times New Roman" w:hAnsi="Times New Roman"/>
          <w:sz w:val="28"/>
          <w:szCs w:val="28"/>
        </w:rPr>
      </w:pPr>
      <w:r>
        <w:rPr>
          <w:rFonts w:ascii="Times New Roman" w:hAnsi="Times New Roman"/>
          <w:b/>
          <w:sz w:val="28"/>
          <w:szCs w:val="28"/>
        </w:rPr>
        <w:t>Элементы теории множеств и математической логики</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Оперировать</w:t>
      </w:r>
      <w:r>
        <w:rPr>
          <w:rStyle w:val="af3"/>
          <w:rFonts w:ascii="Times New Roman" w:hAnsi="Times New Roman"/>
          <w:i/>
          <w:sz w:val="28"/>
          <w:szCs w:val="28"/>
        </w:rPr>
        <w:footnoteReference w:id="6"/>
      </w:r>
      <w:r>
        <w:rPr>
          <w:rFonts w:ascii="Times New Roman" w:hAnsi="Times New Roman"/>
          <w:i/>
          <w:sz w:val="28"/>
          <w:szCs w:val="28"/>
        </w:rPr>
        <w:t xml:space="preserve"> понятиями: определение, теорема, аксиома,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lastRenderedPageBreak/>
        <w:t>изображать множества и отношение множеств с помощью кругов Эйлера;</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определять принадлежность элемента множеству, объединению и пересечению множеств; </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задавать множество с помощью перечисления элементов, словесного описания;</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оперировать понятиями: высказывание, истинность и ложность высказывания, отрицание высказываний, операции над высказываниями: и, или, не, условные высказывания (импликации);</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строить высказывания, отрицания высказываний.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строить цепочки умозаключений на основе использования правил логики;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использовать множества, операции с множествами, их графическое представление для описания реальных процессов и явлений.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множество натуральных чисел, множество целых чисел, множество рациональных чисел, иррациональное число, квадратный корень, множество действительных чисел, геометрическая интерпретация натуральных, целых, рациональных, действительных чисел;</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понимать и объяснять смысл позиционной записи натурального 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вычисления, в том числе с использованием приемов рациональных вычислений;</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выполнять округление рациональных чисел с заданной точностью;</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сравнивать рациональные и иррациональные 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представлять рациональное число в виде десятичной дроби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lastRenderedPageBreak/>
        <w:t>упорядочивать числа, записанные в виде обыкновенной и десятичной дроби;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находить НОД и НОК чисел и использовать их при решении задач.</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применять правила приближенных вычислений при решении практических задач 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сравнение результатов вычислений при решении практических задач, в том числе приближенных вычислений;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и оценивать числовые выражения при решении практических задач и задач из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записывать и округлять числовые значения реальных величин с использованием разных систем измерения.</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Тождественные преобразования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Оперировать понятиями степени с натуральным показателем, степени с целым отрицательным показателем;</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целых выражений: действия с одночленами (сложение, вычитание, умножение), действия с многочленами (сложение, вычитание, умножение);</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разложение многочленов на множители одним из способов: вынесение за скобку, группировка, использование формул сокращенного умножения;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выделять квадрат суммы и разности одночленов;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раскладывать на множители квадратный   трехчлен;</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выражений, содержащих степени с целыми отрицательными показателями, переходить от записи в виде степени с целым отрицательным показателем к записи в виде дроби;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выполнять преобразования дробно-рациональных выражений: сокращение дробей, приведение алгебраических дробей к общему знаменателю, сложение, умножение, деление алгебраических дробей, </w:t>
      </w:r>
      <w:r>
        <w:rPr>
          <w:rFonts w:ascii="Times New Roman" w:hAnsi="Times New Roman"/>
          <w:i/>
          <w:sz w:val="28"/>
          <w:szCs w:val="28"/>
        </w:rPr>
        <w:lastRenderedPageBreak/>
        <w:t>возведение алгебраической дроби в натуральную и целую отрицательную степень;</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выражений, содержащих квадратные корни;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выделять квадрат суммы или разности двучлена в выражениях, содержащих квадратные корни;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выражений, содержащих модуль.</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4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и действия с числами, записанными в стандартном виде;</w:t>
      </w:r>
    </w:p>
    <w:p w:rsidR="00777D59" w:rsidRDefault="006821ED" w:rsidP="006821ED">
      <w:pPr>
        <w:pStyle w:val="a"/>
        <w:numPr>
          <w:ilvl w:val="0"/>
          <w:numId w:val="143"/>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преобразования алгебраических выражений при решении задач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Уравнения и неравенства</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Оперировать понятиями: уравнение, неравенство, корень уравнения, решение неравенства, равносильные уравнения, область определения уравнения (неравенства, системы уравнений или неравенств);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линейные уравнения и уравнения, сводимые к линейным с помощью тождественных преобразований;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квадратные уравнения и уравнения, сводимые к квадратным с помощью тождественных преобразований;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дробно-линейные уравнения;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решать простейшие иррациональные уравнения вида </w:t>
      </w:r>
      <w:r>
        <w:rPr>
          <w:rFonts w:ascii="Times New Roman" w:hAnsi="Times New Roman"/>
          <w:i/>
          <w:noProof/>
          <w:position w:val="-16"/>
          <w:sz w:val="28"/>
          <w:szCs w:val="28"/>
        </w:rPr>
        <w:drawing>
          <wp:inline distT="0" distB="0" distL="0" distR="0">
            <wp:extent cx="742950" cy="285750"/>
            <wp:effectExtent l="0" t="0" r="0" b="0"/>
            <wp:docPr id="1028"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0000_t75"/>
                    <pic:cNvPicPr/>
                  </pic:nvPicPr>
                  <pic:blipFill>
                    <a:blip r:embed="rId9" cstate="print"/>
                    <a:srcRect/>
                    <a:stretch/>
                  </pic:blipFill>
                  <pic:spPr>
                    <a:xfrm>
                      <a:off x="0" y="0"/>
                      <a:ext cx="742950" cy="285750"/>
                    </a:xfrm>
                    <a:prstGeom prst="rect">
                      <a:avLst/>
                    </a:prstGeom>
                    <a:ln>
                      <a:noFill/>
                    </a:ln>
                  </pic:spPr>
                </pic:pic>
              </a:graphicData>
            </a:graphic>
          </wp:inline>
        </w:drawing>
      </w:r>
      <w:r>
        <w:rPr>
          <w:rFonts w:ascii="Times New Roman" w:hAnsi="Times New Roman"/>
          <w:i/>
          <w:sz w:val="28"/>
          <w:szCs w:val="28"/>
        </w:rPr>
        <w:t xml:space="preserve">, </w:t>
      </w:r>
      <w:r>
        <w:rPr>
          <w:rFonts w:ascii="Times New Roman" w:hAnsi="Times New Roman"/>
          <w:i/>
          <w:noProof/>
          <w:position w:val="-16"/>
          <w:sz w:val="28"/>
          <w:szCs w:val="28"/>
        </w:rPr>
        <w:drawing>
          <wp:inline distT="0" distB="0" distL="0" distR="0">
            <wp:extent cx="1095375" cy="285750"/>
            <wp:effectExtent l="0" t="0" r="0" b="0"/>
            <wp:docPr id="1029"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t75"/>
                    <pic:cNvPicPr/>
                  </pic:nvPicPr>
                  <pic:blipFill>
                    <a:blip r:embed="rId10" cstate="print"/>
                    <a:srcRect/>
                    <a:stretch/>
                  </pic:blipFill>
                  <pic:spPr>
                    <a:xfrm>
                      <a:off x="0" y="0"/>
                      <a:ext cx="1095375" cy="285750"/>
                    </a:xfrm>
                    <a:prstGeom prst="rect">
                      <a:avLst/>
                    </a:prstGeom>
                    <a:ln>
                      <a:noFill/>
                    </a:ln>
                  </pic:spPr>
                </pic:pic>
              </a:graphicData>
            </a:graphic>
          </wp:inline>
        </w:drawing>
      </w:r>
      <w:r>
        <w:rPr>
          <w:rFonts w:ascii="Times New Roman" w:hAnsi="Times New Roman"/>
          <w:i/>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решать уравнения вида </w:t>
      </w:r>
      <w:r>
        <w:rPr>
          <w:rFonts w:ascii="Times New Roman" w:hAnsi="Times New Roman"/>
          <w:i/>
          <w:noProof/>
          <w:position w:val="-6"/>
          <w:sz w:val="28"/>
          <w:szCs w:val="28"/>
        </w:rPr>
        <w:drawing>
          <wp:inline distT="0" distB="0" distL="0" distR="0">
            <wp:extent cx="457200" cy="276225"/>
            <wp:effectExtent l="0" t="0" r="0" b="0"/>
            <wp:docPr id="1030"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_x0000_t75"/>
                    <pic:cNvPicPr/>
                  </pic:nvPicPr>
                  <pic:blipFill>
                    <a:blip r:embed="rId11" cstate="print"/>
                    <a:srcRect/>
                    <a:stretch/>
                  </pic:blipFill>
                  <pic:spPr>
                    <a:xfrm>
                      <a:off x="0" y="0"/>
                      <a:ext cx="457200" cy="276225"/>
                    </a:xfrm>
                    <a:prstGeom prst="rect">
                      <a:avLst/>
                    </a:prstGeom>
                    <a:ln>
                      <a:noFill/>
                    </a:ln>
                  </pic:spPr>
                </pic:pic>
              </a:graphicData>
            </a:graphic>
          </wp:inline>
        </w:drawing>
      </w:r>
      <w:r>
        <w:rPr>
          <w:rFonts w:ascii="Times New Roman" w:hAnsi="Times New Roman"/>
          <w:i/>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уравнения способом разложения на множители и замены переменной;</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использовать метод интервалов для решения целых и дробно-рациональных неравенств;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линейные уравнения и неравенства с параметрами;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lastRenderedPageBreak/>
        <w:t>решать несложные квадратные уравнения с параметром;</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несложные системы линейных уравнений с параметрами;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несложные уравнения в целых числах.</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и решать линейные и квадратные уравнения, уравнения, к ним сводящиеся, системы линейных уравнений, неравенств при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выполнять оценку правдоподобия результатов, получаемых при решении линейных и квадратных уравнений и систем линейных уравнений и неравенств при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выбирать соответствующие уравнения, неравенства или их системы для составления математической модели заданной реальной ситуации или прикладной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уметь интерпретировать полученный при решении уравнения, неравенства или системы результат в контексте заданной реальной ситуации или прикладной задачи.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Оперировать понятиями: функциональная зависимость, функция, график функции, способы задания функции, аргумент и значение функции, область определения и множество значений функции, нули функции, промежутки знакопостоянства, монотонность функции, четность/нечетность функции; </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строить графики линейной, квадратичной функций, обратной пропорциональности, функции вида: </w:t>
      </w:r>
      <w:r>
        <w:rPr>
          <w:rFonts w:ascii="Times New Roman" w:hAnsi="Times New Roman"/>
          <w:i/>
          <w:noProof/>
          <w:position w:val="-24"/>
          <w:sz w:val="28"/>
          <w:szCs w:val="28"/>
        </w:rPr>
        <w:drawing>
          <wp:inline distT="0" distB="0" distL="0" distR="0">
            <wp:extent cx="819150" cy="361950"/>
            <wp:effectExtent l="0" t="0" r="0" b="0"/>
            <wp:docPr id="1031"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00_t75"/>
                    <pic:cNvPicPr/>
                  </pic:nvPicPr>
                  <pic:blipFill>
                    <a:blip r:embed="rId12" cstate="print"/>
                    <a:srcRect/>
                    <a:stretch/>
                  </pic:blipFill>
                  <pic:spPr>
                    <a:xfrm>
                      <a:off x="0" y="0"/>
                      <a:ext cx="819150" cy="361950"/>
                    </a:xfrm>
                    <a:prstGeom prst="rect">
                      <a:avLst/>
                    </a:prstGeom>
                    <a:ln>
                      <a:noFill/>
                    </a:ln>
                  </pic:spPr>
                </pic:pic>
              </a:graphicData>
            </a:graphic>
          </wp:inline>
        </w:drawing>
      </w:r>
      <w:r>
        <w:rPr>
          <w:rFonts w:ascii="Times New Roman" w:hAnsi="Times New Roman"/>
          <w:i/>
          <w:sz w:val="28"/>
          <w:szCs w:val="28"/>
        </w:rPr>
        <w:t xml:space="preserve">, </w:t>
      </w:r>
      <w:r>
        <w:rPr>
          <w:rFonts w:ascii="Times New Roman" w:hAnsi="Times New Roman"/>
          <w:i/>
          <w:noProof/>
          <w:position w:val="-10"/>
          <w:sz w:val="28"/>
          <w:szCs w:val="28"/>
        </w:rPr>
        <w:drawing>
          <wp:inline distT="0" distB="0" distL="0" distR="0">
            <wp:extent cx="552450" cy="180975"/>
            <wp:effectExtent l="0" t="0" r="0" b="0"/>
            <wp:docPr id="1032"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t75"/>
                    <pic:cNvPicPr/>
                  </pic:nvPicPr>
                  <pic:blipFill>
                    <a:blip r:embed="rId13" cstate="print"/>
                    <a:srcRect/>
                    <a:stretch/>
                  </pic:blipFill>
                  <pic:spPr>
                    <a:xfrm>
                      <a:off x="0" y="0"/>
                      <a:ext cx="552450" cy="180975"/>
                    </a:xfrm>
                    <a:prstGeom prst="rect">
                      <a:avLst/>
                    </a:prstGeom>
                    <a:ln>
                      <a:noFill/>
                    </a:ln>
                  </pic:spPr>
                </pic:pic>
              </a:graphicData>
            </a:graphic>
          </wp:inline>
        </w:drawing>
      </w:r>
      <w:r>
        <w:rPr>
          <w:rFonts w:ascii="Times New Roman" w:hAnsi="Times New Roman"/>
          <w:i/>
          <w:sz w:val="28"/>
          <w:szCs w:val="28"/>
        </w:rPr>
        <w:fldChar w:fldCharType="begin"/>
      </w:r>
      <w:r>
        <w:rPr>
          <w:rFonts w:ascii="Times New Roman" w:hAnsi="Times New Roman"/>
          <w:i/>
          <w:sz w:val="28"/>
          <w:szCs w:val="28"/>
        </w:rPr>
        <w:instrText xml:space="preserve"> QUOTE  </w:instrText>
      </w:r>
      <w:r>
        <w:rPr>
          <w:rFonts w:ascii="Times New Roman" w:hAnsi="Times New Roman"/>
          <w:i/>
          <w:sz w:val="28"/>
          <w:szCs w:val="28"/>
        </w:rPr>
        <w:fldChar w:fldCharType="end"/>
      </w:r>
      <w:r>
        <w:rPr>
          <w:rFonts w:ascii="Times New Roman" w:hAnsi="Times New Roman"/>
          <w:b/>
          <w:bCs/>
          <w:i/>
          <w:sz w:val="28"/>
          <w:szCs w:val="28"/>
        </w:rPr>
        <w:t>,</w:t>
      </w:r>
      <w:r>
        <w:rPr>
          <w:rFonts w:ascii="Times New Roman" w:eastAsia="Times New Roman" w:hAnsi="Times New Roman"/>
          <w:bCs/>
          <w:i/>
          <w:noProof/>
          <w:position w:val="-10"/>
          <w:sz w:val="28"/>
          <w:szCs w:val="28"/>
        </w:rPr>
        <w:drawing>
          <wp:inline distT="0" distB="0" distL="0" distR="0">
            <wp:extent cx="457200" cy="180975"/>
            <wp:effectExtent l="0" t="0" r="0" b="0"/>
            <wp:docPr id="1033"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t75"/>
                    <pic:cNvPicPr/>
                  </pic:nvPicPr>
                  <pic:blipFill>
                    <a:blip r:embed="rId14" cstate="print"/>
                    <a:srcRect/>
                    <a:stretch/>
                  </pic:blipFill>
                  <pic:spPr>
                    <a:xfrm>
                      <a:off x="0" y="0"/>
                      <a:ext cx="457200" cy="180975"/>
                    </a:xfrm>
                    <a:prstGeom prst="rect">
                      <a:avLst/>
                    </a:prstGeom>
                    <a:ln>
                      <a:noFill/>
                    </a:ln>
                  </pic:spPr>
                </pic:pic>
              </a:graphicData>
            </a:graphic>
          </wp:inline>
        </w:drawing>
      </w:r>
      <w:r>
        <w:fldChar w:fldCharType="begin"/>
      </w:r>
      <w:r>
        <w:fldChar w:fldCharType="separate"/>
      </w:r>
      <w:r>
        <w:rPr>
          <w:rFonts w:ascii="Times New Roman" w:eastAsia="Times New Roman" w:hAnsi="Times New Roman"/>
          <w:bCs/>
          <w:i/>
          <w:noProof/>
          <w:position w:val="-10"/>
          <w:sz w:val="28"/>
          <w:szCs w:val="28"/>
        </w:rPr>
        <w:drawing>
          <wp:inline distT="0" distB="0" distL="0" distR="0">
            <wp:extent cx="478155" cy="245110"/>
            <wp:effectExtent l="0" t="0" r="0" b="2540"/>
            <wp:docPr id="1034" name="Рисунок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Рисунок 12"/>
                    <pic:cNvPicPr/>
                  </pic:nvPicPr>
                  <pic:blipFill>
                    <a:blip r:embed="rId14" cstate="print"/>
                    <a:srcRect/>
                    <a:stretch/>
                  </pic:blipFill>
                  <pic:spPr>
                    <a:xfrm>
                      <a:off x="0" y="0"/>
                      <a:ext cx="478155" cy="245110"/>
                    </a:xfrm>
                    <a:prstGeom prst="rect">
                      <a:avLst/>
                    </a:prstGeom>
                    <a:ln>
                      <a:noFill/>
                    </a:ln>
                  </pic:spPr>
                </pic:pic>
              </a:graphicData>
            </a:graphic>
          </wp:inline>
        </w:drawing>
      </w:r>
      <w:r>
        <w:rPr>
          <w:rFonts w:ascii="Times New Roman" w:eastAsia="Times New Roman" w:hAnsi="Times New Roman"/>
          <w:bCs/>
          <w:i/>
          <w:noProof/>
          <w:position w:val="-10"/>
          <w:sz w:val="28"/>
          <w:szCs w:val="28"/>
        </w:rPr>
        <w:fldChar w:fldCharType="end"/>
      </w:r>
      <w:r>
        <w:rPr>
          <w:rFonts w:ascii="Times New Roman" w:hAnsi="Times New Roman"/>
          <w:bCs/>
          <w:i/>
          <w:sz w:val="28"/>
          <w:szCs w:val="28"/>
        </w:rPr>
        <w:t xml:space="preserve">, </w:t>
      </w:r>
      <w:r>
        <w:rPr>
          <w:rFonts w:ascii="Times New Roman" w:hAnsi="Times New Roman"/>
          <w:bCs/>
          <w:i/>
          <w:noProof/>
          <w:position w:val="-12"/>
          <w:sz w:val="28"/>
          <w:szCs w:val="28"/>
        </w:rPr>
        <w:drawing>
          <wp:inline distT="0" distB="0" distL="0" distR="0">
            <wp:extent cx="361950" cy="180975"/>
            <wp:effectExtent l="0" t="0" r="0" b="0"/>
            <wp:docPr id="103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t75"/>
                    <pic:cNvPicPr/>
                  </pic:nvPicPr>
                  <pic:blipFill>
                    <a:blip r:embed="rId15" cstate="print"/>
                    <a:srcRect/>
                    <a:stretch/>
                  </pic:blipFill>
                  <pic:spPr>
                    <a:xfrm>
                      <a:off x="0" y="0"/>
                      <a:ext cx="361950" cy="180975"/>
                    </a:xfrm>
                    <a:prstGeom prst="rect">
                      <a:avLst/>
                    </a:prstGeom>
                    <a:ln>
                      <a:noFill/>
                    </a:ln>
                  </pic:spPr>
                </pic:pic>
              </a:graphicData>
            </a:graphic>
          </wp:inline>
        </w:drawing>
      </w:r>
      <w:r>
        <w:rPr>
          <w:rFonts w:ascii="Times New Roman" w:hAnsi="Times New Roman"/>
          <w:bCs/>
          <w:i/>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на примере квадратичной функции, использовать преобразования графика функции </w:t>
      </w:r>
      <w:r>
        <w:rPr>
          <w:rFonts w:ascii="Times New Roman" w:hAnsi="Times New Roman"/>
          <w:i/>
          <w:sz w:val="28"/>
          <w:szCs w:val="28"/>
          <w:lang w:val="en-US"/>
        </w:rPr>
        <w:t>y</w:t>
      </w:r>
      <w:r>
        <w:rPr>
          <w:rFonts w:ascii="Times New Roman" w:hAnsi="Times New Roman"/>
          <w:i/>
          <w:sz w:val="28"/>
          <w:szCs w:val="28"/>
        </w:rPr>
        <w:t>=</w:t>
      </w:r>
      <w:r>
        <w:rPr>
          <w:rFonts w:ascii="Times New Roman" w:hAnsi="Times New Roman"/>
          <w:i/>
          <w:sz w:val="28"/>
          <w:szCs w:val="28"/>
          <w:lang w:val="en-US"/>
        </w:rPr>
        <w:t>f</w:t>
      </w:r>
      <w:r>
        <w:rPr>
          <w:rFonts w:ascii="Times New Roman" w:hAnsi="Times New Roman"/>
          <w:i/>
          <w:sz w:val="28"/>
          <w:szCs w:val="28"/>
        </w:rPr>
        <w:t>(</w:t>
      </w:r>
      <w:r>
        <w:rPr>
          <w:rFonts w:ascii="Times New Roman" w:hAnsi="Times New Roman"/>
          <w:i/>
          <w:sz w:val="28"/>
          <w:szCs w:val="28"/>
          <w:lang w:val="en-US"/>
        </w:rPr>
        <w:t>x</w:t>
      </w:r>
      <w:r>
        <w:rPr>
          <w:rFonts w:ascii="Times New Roman" w:hAnsi="Times New Roman"/>
          <w:i/>
          <w:sz w:val="28"/>
          <w:szCs w:val="28"/>
        </w:rPr>
        <w:t xml:space="preserve">) для построения графиков функций </w:t>
      </w:r>
      <w:r>
        <w:rPr>
          <w:rFonts w:ascii="Times New Roman" w:hAnsi="Times New Roman"/>
          <w:i/>
          <w:noProof/>
          <w:position w:val="-12"/>
          <w:sz w:val="28"/>
          <w:szCs w:val="28"/>
        </w:rPr>
        <w:drawing>
          <wp:inline distT="0" distB="0" distL="0" distR="0">
            <wp:extent cx="1085850" cy="180975"/>
            <wp:effectExtent l="0" t="0" r="0" b="0"/>
            <wp:docPr id="103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t75"/>
                    <pic:cNvPicPr/>
                  </pic:nvPicPr>
                  <pic:blipFill>
                    <a:blip r:embed="rId16" cstate="print"/>
                    <a:srcRect/>
                    <a:stretch/>
                  </pic:blipFill>
                  <pic:spPr>
                    <a:xfrm>
                      <a:off x="0" y="0"/>
                      <a:ext cx="1085850" cy="180975"/>
                    </a:xfrm>
                    <a:prstGeom prst="rect">
                      <a:avLst/>
                    </a:prstGeom>
                    <a:ln>
                      <a:noFill/>
                    </a:ln>
                  </pic:spPr>
                </pic:pic>
              </a:graphicData>
            </a:graphic>
          </wp:inline>
        </w:drawing>
      </w:r>
      <w:r>
        <w:rPr>
          <w:rFonts w:ascii="Times New Roman" w:hAnsi="Times New Roman"/>
          <w:i/>
          <w:sz w:val="28"/>
          <w:szCs w:val="28"/>
        </w:rPr>
        <w:t xml:space="preserve">; </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уравнения прямой по заданным условиям: проходящей через две точки с заданными координатами, проходящей через данную точку и параллельной данной прямой;</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lastRenderedPageBreak/>
        <w:t>исследовать функцию по ее графику;</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находить множество значений, нули, промежутки знакопостоянства, монотонности квадратичной 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оперировать понятиями: последовательность, арифметическая прогрессия, геометрическая прогрессия;</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решать задачи на арифметическую и геометрическую прогрессию.</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иллюстрировать с помощью графика реальную зависимость или процесс по их характеристикам;</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использовать свойства и график квадратичной функции при решении задач из других учебных предметов.</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Текстовые задачи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простые и сложные задачи разных типов, а также задачи повышенной трудности;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использовать разные краткие записи как модели текстов сложных задач для построения поисковой схемы и решения задач;</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различать модель текста и модель решения задачи, конструировать к одной модели решения несложной задачи разные модели текста задачи;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знать и применять оба способа поиска решения задач (от требования к условию и от условия к требованию);</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моделировать рассуждения при поиске решения задач с помощью граф-схемы;</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выделять этапы решения задачи и содержание каждого этапа;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анализировать затруднения при решении задач;</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lastRenderedPageBreak/>
        <w:t>выполнять различные преобразования предложенной задачи, конструировать новые задачи из данной, в том числе обратные;</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интерпретировать вычислительные результаты в задаче, исследовать полученное решение задачи;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анализировать всевозможные ситуации взаимного расположения двух объектов и изменение их характеристик при совместном движении (скорость, время, расстояние) при решении задач на движение двух объектов как в одном, так и в противоположных направлениях;</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исследовать всевозможные ситуации при решении задач на движение по реке, рассматривать разные системы отсчета;</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решать разнообразные задачи «на части», </w:t>
      </w:r>
    </w:p>
    <w:p w:rsidR="00777D59" w:rsidRDefault="006821ED" w:rsidP="006821ED">
      <w:pPr>
        <w:numPr>
          <w:ilvl w:val="0"/>
          <w:numId w:val="11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777D59" w:rsidRDefault="006821ED" w:rsidP="006821ED">
      <w:pPr>
        <w:numPr>
          <w:ilvl w:val="0"/>
          <w:numId w:val="115"/>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осознавать и 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владеть основными методами решения задач на смеси, сплавы, концентрации;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задачи на проценты, в том числе, сложные проценты с обоснованием, используя разные способы;</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логические задачи разными способами, в том числе, с двумя блоками и с тремя блоками данных с помощью таблиц;</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задачи по комбинаторике и теории вероятностей на основе использования изученных методов и обосновывать решение;</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решать несложные задачи по математической статистике;</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lastRenderedPageBreak/>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выделять при решении задач характеристики рассматриваемой в задаче ситуации, отличные от реальных (те, от которых абстрагировались), конструировать новые ситуации с учетом этих характеристик, в частности, при решении задач на концентрации, учитывать плотность вещества;</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lang w:eastAsia="en-US"/>
        </w:rPr>
      </w:pPr>
      <w:r>
        <w:rPr>
          <w:rFonts w:ascii="Times New Roman" w:hAnsi="Times New Roman"/>
          <w:i/>
          <w:sz w:val="28"/>
          <w:szCs w:val="28"/>
          <w:lang w:eastAsia="en-US"/>
        </w:rPr>
        <w:t>решать и конструировать задачи на основе рассмотрения реальных ситуаций, в которых не требуется точный вычислительный результат;</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lang w:eastAsia="en-US"/>
        </w:rPr>
        <w:t>решать задачи на движение по реке, рассматривая разные системы отсчета.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 xml:space="preserve">Статистика и теория вероятностей </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извлекать информацию, </w:t>
      </w:r>
      <w:r>
        <w:rPr>
          <w:rStyle w:val="dash041e0431044b0447043d044b0439char1"/>
          <w:i/>
          <w:sz w:val="28"/>
          <w:szCs w:val="28"/>
        </w:rPr>
        <w:t>представленную в таблицах, на диаграммах, графиках</w:t>
      </w:r>
      <w:r>
        <w:rPr>
          <w:rFonts w:ascii="Times New Roman" w:hAnsi="Times New Roman"/>
          <w:i/>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составлять таблицы, строить диаграммы и графики на основе данных;</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факториал числа, перестановки и сочетания, треугольник Паскаля;</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применять правило произведения при решении комбинаторных задач;</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lastRenderedPageBreak/>
        <w:t>представлять информацию с помощью кругов Эйлера;</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решать задачи на вычисление вероятности с подсчетом количества вариантов с помощью комбинаторики.</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 xml:space="preserve">извлекать, интерпретировать и преобразовывать информацию, </w:t>
      </w:r>
      <w:r>
        <w:rPr>
          <w:rStyle w:val="dash041e0431044b0447043d044b0439char1"/>
          <w:i/>
          <w:sz w:val="28"/>
          <w:szCs w:val="28"/>
        </w:rPr>
        <w:t>представленную в таблицах, на диаграммах, графиках, отражающую свойства и характеристики реальных процессов и явлений;</w:t>
      </w:r>
    </w:p>
    <w:p w:rsidR="00777D59" w:rsidRDefault="006821ED" w:rsidP="006821ED">
      <w:pPr>
        <w:pStyle w:val="a8"/>
        <w:numPr>
          <w:ilvl w:val="0"/>
          <w:numId w:val="181"/>
        </w:numPr>
        <w:tabs>
          <w:tab w:val="left" w:pos="1134"/>
        </w:tabs>
        <w:spacing w:line="360" w:lineRule="auto"/>
        <w:ind w:left="0" w:firstLine="709"/>
        <w:contextualSpacing w:val="0"/>
        <w:jc w:val="both"/>
        <w:rPr>
          <w:rFonts w:ascii="Times New Roman" w:hAnsi="Times New Roman"/>
          <w:i/>
          <w:sz w:val="28"/>
          <w:szCs w:val="28"/>
        </w:rPr>
      </w:pPr>
      <w:r>
        <w:rPr>
          <w:rFonts w:ascii="Times New Roman" w:hAnsi="Times New Roman"/>
          <w:i/>
          <w:sz w:val="28"/>
          <w:szCs w:val="28"/>
        </w:rPr>
        <w:t>определять статистические характеристики выборок по таблицам, диаграммам, графикам, выполнять сравнение в зависимости от цели решения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оценивать вероятность реальных событий и явлений.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Оперировать понятиями геометрических фигур;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извлекать, интерпретировать и преобразовывать информацию о геометрических фигурах, представленную на чертежах;</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применять геометрические факты для решения задач, в том числе, предполагающих несколько шагов решения;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формулировать в простейших случаях свойства и признаки фигур;</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доказывать геометрические утверждения;</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владеть стандартной классификацией плоских фигур (треугольников и четырехугольников).</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использовать свойства геометрических фигур для решения </w:t>
      </w:r>
      <w:r>
        <w:rPr>
          <w:rStyle w:val="dash041e0431044b0447043d044b0439char1"/>
          <w:i/>
          <w:sz w:val="28"/>
          <w:szCs w:val="28"/>
        </w:rPr>
        <w:t>задач практического характера и задач из смежных дисциплин.</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Отношения</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lastRenderedPageBreak/>
        <w:t>применять теорему Фалеса и теорему о пропорциональных отрезках при решении задач;</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взаимное расположение прямой и окружности, двух окружностей.</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использовать отношения для решения задач, возникающих в реальной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Измерения и вычисления</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Оперировать представлениями о длине, площади, объеме как величинами. Применять теорему Пифагора, формулы площади, объема при решении многошаговых задач, в которых не все данные представлены явно, а требуют вычислений, оперировать более широким количеством формул длины, площади, объема, вычислять характеристики комбинаций фигур (окружностей и многоугольников) вычислять расстояния между фигурами, применять тригонометрические формулы для вычислений в более сложных случаях, проводить вычисления на основе равновеликости и равносоставленности;</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проводить простые вычисления на объемных телах;</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b/>
          <w:sz w:val="28"/>
          <w:szCs w:val="28"/>
        </w:rPr>
      </w:pPr>
      <w:r>
        <w:rPr>
          <w:rFonts w:ascii="Times New Roman" w:hAnsi="Times New Roman"/>
          <w:i/>
          <w:sz w:val="28"/>
          <w:szCs w:val="28"/>
        </w:rPr>
        <w:t xml:space="preserve">формулировать задачи на вычисление длин, площадей и объемов и решать их. </w:t>
      </w:r>
    </w:p>
    <w:p w:rsidR="00777D59" w:rsidRDefault="006821ED">
      <w:pPr>
        <w:tabs>
          <w:tab w:val="left" w:pos="1134"/>
        </w:tabs>
        <w:spacing w:line="360" w:lineRule="auto"/>
        <w:jc w:val="both"/>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проводить вычисления на местности;</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применять формулы при вычислениях в смежных учебных предметах, в окружающей действительности.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построения</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Изображать геометрические фигуры по текстовому и символьному описанию;</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свободно оперировать чертежными инструментами в несложных случаях,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lastRenderedPageBreak/>
        <w:t>выполнять построения треугольников, применять отдельные методы построений циркулем и линейкой и проводить простейшие исследования числа решений;</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изображать типовые плоские фигуры и объемные тела с помощью простейших компьютерных инструментов.</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выполнять простейшие построения на местности, необходимые в реальной жизни;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оценивать размеры реальных объектов окружающего мира.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Преобразования</w:t>
      </w:r>
    </w:p>
    <w:p w:rsidR="00777D59" w:rsidRDefault="006821ED" w:rsidP="006821ED">
      <w:pPr>
        <w:pStyle w:val="a"/>
        <w:numPr>
          <w:ilvl w:val="0"/>
          <w:numId w:val="147"/>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 xml:space="preserve">Оперировать понятием движения и преобразования подобия, владеть приемами построения фигур с использованием движений и преобразований подобия, применять полученные знания и опыт построений в смежных предметах и в реальных ситуациях окружающего мира; </w:t>
      </w:r>
    </w:p>
    <w:p w:rsidR="00777D59" w:rsidRDefault="006821ED" w:rsidP="006821ED">
      <w:pPr>
        <w:pStyle w:val="a"/>
        <w:numPr>
          <w:ilvl w:val="0"/>
          <w:numId w:val="147"/>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строить фигуру, подобную данной, пользоваться свойствами подобия для обоснования свойств фигур;</w:t>
      </w:r>
    </w:p>
    <w:p w:rsidR="00777D59" w:rsidRDefault="006821ED" w:rsidP="006821ED">
      <w:pPr>
        <w:pStyle w:val="a"/>
        <w:numPr>
          <w:ilvl w:val="0"/>
          <w:numId w:val="147"/>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применять свойства движений для проведения простейших обоснований свойств фигур.</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47"/>
        </w:numPr>
        <w:tabs>
          <w:tab w:val="left" w:pos="1134"/>
        </w:tabs>
        <w:spacing w:line="360" w:lineRule="auto"/>
        <w:ind w:left="0" w:firstLine="709"/>
        <w:rPr>
          <w:rFonts w:ascii="Times New Roman" w:hAnsi="Times New Roman"/>
          <w:i/>
          <w:sz w:val="28"/>
          <w:szCs w:val="28"/>
        </w:rPr>
      </w:pPr>
      <w:r>
        <w:rPr>
          <w:rFonts w:ascii="Times New Roman" w:hAnsi="Times New Roman"/>
          <w:i/>
          <w:sz w:val="28"/>
          <w:szCs w:val="28"/>
        </w:rPr>
        <w:t>применять свойства движений и применять подобие для построений и вычислений.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Векторы и координаты на плоскости</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Оперировать понятиями вектор, сумма, разность векторов, произведение вектора на число, угол между векторами, скалярное произведение векторов, координаты на плоскости, координаты вектора;</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выполнять действия над векторами (сложение, вычитание, умножение на число), вычислять скалярное произведение, определять в простейших случаях угол между векторами, выполнять разложение вектора на составляющие, применять полученные знания в физике, пользоваться </w:t>
      </w:r>
      <w:r>
        <w:rPr>
          <w:rFonts w:ascii="Times New Roman" w:hAnsi="Times New Roman"/>
          <w:i/>
          <w:sz w:val="28"/>
          <w:szCs w:val="28"/>
        </w:rPr>
        <w:lastRenderedPageBreak/>
        <w:t>формулой вычисления расстояния между точками по известным координатам, использовать уравнения фигур для решения задач;</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применять векторы и координаты для решения геометрических задач на вычисление длин, углов.</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i/>
          <w:sz w:val="28"/>
          <w:szCs w:val="28"/>
        </w:rPr>
      </w:pPr>
      <w:r>
        <w:rPr>
          <w:rFonts w:ascii="Times New Roman" w:hAnsi="Times New Roman"/>
          <w:i/>
          <w:sz w:val="28"/>
          <w:szCs w:val="28"/>
        </w:rPr>
        <w:t>использовать понятия векторов и координат для решения задач по физике, географии и другим учебным предметам.</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История математики</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вклад выдающихся математиков в развитие математики и иных научных областей;</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понимать роль математики в развитии России.</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Методы математики</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Используя изученные методы, проводить доказательство, выполнять опровержение;</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выбирать изученные методы и их комбинации для решения математических задач;</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lang w:eastAsia="ru-RU"/>
        </w:rPr>
        <w:t>использовать математические знания для описания закономерностей в окружающей действительности и произведениях искусства</w:t>
      </w:r>
      <w:r>
        <w:rPr>
          <w:rFonts w:ascii="Times New Roman" w:hAnsi="Times New Roman"/>
          <w:i/>
          <w:sz w:val="28"/>
          <w:szCs w:val="28"/>
        </w:rPr>
        <w:t>;</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i/>
          <w:sz w:val="28"/>
          <w:szCs w:val="28"/>
        </w:rPr>
      </w:pPr>
      <w:r>
        <w:rPr>
          <w:rFonts w:ascii="Times New Roman" w:hAnsi="Times New Roman"/>
          <w:i/>
          <w:sz w:val="28"/>
          <w:szCs w:val="28"/>
        </w:rPr>
        <w:t>применять простейшие программные средства и электронно-коммуникационные системы при решении математических задач.</w:t>
      </w:r>
    </w:p>
    <w:p w:rsidR="00777D59" w:rsidRDefault="006821ED">
      <w:pPr>
        <w:spacing w:after="0" w:line="360" w:lineRule="auto"/>
        <w:rPr>
          <w:rFonts w:ascii="Times New Roman" w:hAnsi="Times New Roman"/>
          <w:b/>
          <w:sz w:val="28"/>
          <w:szCs w:val="28"/>
        </w:rPr>
      </w:pPr>
      <w:bookmarkStart w:id="88" w:name="_Toc284662723"/>
      <w:bookmarkStart w:id="89" w:name="_Toc284663349"/>
      <w:bookmarkStart w:id="90" w:name="_Toc31893400"/>
      <w:r>
        <w:rPr>
          <w:rFonts w:ascii="Times New Roman" w:hAnsi="Times New Roman"/>
          <w:b/>
          <w:sz w:val="28"/>
          <w:szCs w:val="28"/>
        </w:rPr>
        <w:t>Выпускник получит возможность научиться в 7-9 классах для успешного продолжения образования на углубленном уровне</w:t>
      </w:r>
      <w:bookmarkEnd w:id="88"/>
      <w:bookmarkEnd w:id="89"/>
      <w:bookmarkEnd w:id="90"/>
    </w:p>
    <w:p w:rsidR="00777D59" w:rsidRDefault="006821ED">
      <w:pPr>
        <w:spacing w:after="0" w:line="360" w:lineRule="auto"/>
        <w:rPr>
          <w:rFonts w:ascii="Times New Roman" w:hAnsi="Times New Roman"/>
          <w:sz w:val="28"/>
          <w:szCs w:val="28"/>
        </w:rPr>
      </w:pPr>
      <w:r>
        <w:rPr>
          <w:rFonts w:ascii="Times New Roman" w:hAnsi="Times New Roman"/>
          <w:b/>
          <w:sz w:val="28"/>
          <w:szCs w:val="28"/>
        </w:rPr>
        <w:t>Элементы теории множеств и математической логики</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Свободно оперировать</w:t>
      </w:r>
      <w:r>
        <w:rPr>
          <w:rStyle w:val="af3"/>
          <w:rFonts w:ascii="Times New Roman" w:hAnsi="Times New Roman"/>
          <w:sz w:val="28"/>
          <w:szCs w:val="28"/>
        </w:rPr>
        <w:footnoteReference w:id="7"/>
      </w:r>
      <w:r>
        <w:rPr>
          <w:rFonts w:ascii="Times New Roman" w:hAnsi="Times New Roman"/>
          <w:sz w:val="28"/>
          <w:szCs w:val="28"/>
        </w:rPr>
        <w:t xml:space="preserve"> понятиями: множество, характеристики множества, элемент множества, пустое, конечное и бесконечное множество, подмножество, принадлежность, включение, равенство множеств, способы задание множества;</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lastRenderedPageBreak/>
        <w:t>задавать множества разными способами;</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проверять выполнение характеристического свойства множества;</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свободно оперировать понятиями: высказывание, истинность и ложность высказывания, сложные и простые высказывания, отрицание высказываний; истинность и ложность утверждения и его отрицания, операции над высказываниями: и, или, не; условные высказывания (импликации);</w:t>
      </w:r>
    </w:p>
    <w:p w:rsidR="00777D59" w:rsidRDefault="006821ED" w:rsidP="006821ED">
      <w:pPr>
        <w:pStyle w:val="a8"/>
        <w:numPr>
          <w:ilvl w:val="0"/>
          <w:numId w:val="144"/>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строить высказывания с использованием законов алгебры высказываний.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строить рассуждения на основе использования правил логики;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множества, операции с множествами, их графическое представление для описания реальных процессов и явлений, при решении задач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Числа</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понимать и объяснять разницу между позиционной и непозиционной системами записи чисел;</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переводить числа из одной системы записи (системы счисления) в другую;</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доказывать и использовать признаки делимости на 2, 4, 8, 5, 3, 6, 9, 10, 11 суммы и произведения чисел при выполнении вычислений и решении задач;</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lastRenderedPageBreak/>
        <w:t>выполнять округление рациональных и иррациональных чисел с заданной точностью;</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сравнивать действительные числа разными способами;</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находить НОД и НОК чисел разными способами и использовать их при решении задач;</w:t>
      </w:r>
    </w:p>
    <w:p w:rsidR="00777D59" w:rsidRDefault="006821ED" w:rsidP="006821ED">
      <w:pPr>
        <w:pStyle w:val="a8"/>
        <w:numPr>
          <w:ilvl w:val="0"/>
          <w:numId w:val="115"/>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выполнять вычисления и преобразования выражений, содержащих действительные числа, в том числе корни натуральных степеней.</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и объяснять результаты сравнения результатов вычислений при решении практических задач, в том числе приближенных вычислений, используя разные способы сравнений;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записывать, сравнивать, округлять числовые данные реальных величин с использованием разных систем измерения;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составлять и оценивать разными способами числовые выражения при решении практических задач и задач из других учебных предметов.</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Тождественные преобразования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Свободно оперировать понятиями степени с целым и дробным показателем;</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доказательство свойств степени с целыми и дробными показателями;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оперировать понятиями «одночлен», «многочлен», «многочлен с одной переменной», «многочлен с несколькими переменными», коэффициенты многочлена, «стандартная запись многочлена», степень одночлена и многочлена;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свободно владеть приемами преобразования целых и дробно-рациональных выражений;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lastRenderedPageBreak/>
        <w:t>выполнять разложение многочленов на множители разными способами, с использованием комбинаций различных приемов;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теорему Виета и теорему, обратную теореме Виета, для поиска корней квадратного трехчлена и для решения задач, в том числе задач с параметрами на основе квадратного трехчлена;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деление многочлена на многочлен с остатком;</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доказывать свойства квадратных корней и корней степени </w:t>
      </w:r>
      <w:r>
        <w:rPr>
          <w:rFonts w:ascii="Times New Roman" w:hAnsi="Times New Roman"/>
          <w:i/>
          <w:sz w:val="28"/>
          <w:szCs w:val="28"/>
        </w:rPr>
        <w:t>n</w:t>
      </w:r>
      <w:r>
        <w:rPr>
          <w:rFonts w:ascii="Times New Roman" w:hAnsi="Times New Roman"/>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выполнять преобразования выражений, содержащих квадратные корни, корни степени </w:t>
      </w:r>
      <w:r>
        <w:rPr>
          <w:rFonts w:ascii="Times New Roman" w:hAnsi="Times New Roman"/>
          <w:i/>
          <w:sz w:val="28"/>
          <w:szCs w:val="28"/>
          <w:lang w:val="en-US"/>
        </w:rPr>
        <w:t>n</w:t>
      </w:r>
      <w:r>
        <w:rPr>
          <w:rFonts w:ascii="Times New Roman" w:hAnsi="Times New Roman"/>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свободно оперировать понятиями «тождество», «тождество на множестве», «тождественное преобразование»;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различные преобразования выражений, содержащих модули.</w:t>
      </w:r>
      <w:r>
        <w:rPr>
          <w:rFonts w:ascii="Times New Roman" w:hAnsi="Times New Roman"/>
          <w:sz w:val="28"/>
          <w:szCs w:val="28"/>
        </w:rPr>
        <w:fldChar w:fldCharType="begin"/>
      </w:r>
      <w:r>
        <w:rPr>
          <w:rFonts w:ascii="Times New Roman" w:hAnsi="Times New Roman"/>
          <w:sz w:val="28"/>
          <w:szCs w:val="28"/>
        </w:rPr>
        <w:instrText xml:space="preserve"> QUOTE </w:instrText>
      </w:r>
      <w:r>
        <w:rPr>
          <w:rFonts w:ascii="Times New Roman" w:hAnsi="Times New Roman"/>
          <w:noProof/>
          <w:sz w:val="28"/>
          <w:szCs w:val="28"/>
        </w:rPr>
        <w:drawing>
          <wp:inline distT="0" distB="0" distL="0" distR="0">
            <wp:extent cx="765175" cy="269240"/>
            <wp:effectExtent l="0" t="0" r="0" b="0"/>
            <wp:docPr id="1037" name="Рисунок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Рисунок 5"/>
                    <pic:cNvPicPr/>
                  </pic:nvPicPr>
                  <pic:blipFill>
                    <a:blip r:embed="rId17" cstate="print">
                      <a:clrChange>
                        <a:clrFrom>
                          <a:srgbClr val="FFFFFF"/>
                        </a:clrFrom>
                        <a:clrTo>
                          <a:srgbClr val="FFFFFF">
                            <a:alpha val="0"/>
                          </a:srgbClr>
                        </a:clrTo>
                      </a:clrChange>
                    </a:blip>
                    <a:srcRect/>
                    <a:stretch/>
                  </pic:blipFill>
                  <pic:spPr>
                    <a:xfrm>
                      <a:off x="0" y="0"/>
                      <a:ext cx="765175" cy="269240"/>
                    </a:xfrm>
                    <a:prstGeom prst="rect">
                      <a:avLst/>
                    </a:prstGeom>
                    <a:ln>
                      <a:noFill/>
                    </a:ln>
                  </pic:spPr>
                </pic:pic>
              </a:graphicData>
            </a:graphic>
          </wp:inline>
        </w:drawing>
      </w:r>
      <w:r>
        <w:rPr>
          <w:rFonts w:ascii="Times New Roman" w:hAnsi="Times New Roman"/>
          <w:sz w:val="28"/>
          <w:szCs w:val="28"/>
        </w:rPr>
        <w:fldChar w:fldCharType="separate"/>
      </w:r>
      <w:r>
        <w:rPr>
          <w:rFonts w:ascii="Times New Roman" w:hAnsi="Times New Roman"/>
          <w:noProof/>
          <w:sz w:val="28"/>
          <w:szCs w:val="28"/>
        </w:rPr>
        <w:drawing>
          <wp:inline distT="0" distB="0" distL="0" distR="0">
            <wp:extent cx="765175" cy="269240"/>
            <wp:effectExtent l="0" t="0" r="0" b="0"/>
            <wp:docPr id="1038" name="Рисунок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Рисунок 5"/>
                    <pic:cNvPicPr/>
                  </pic:nvPicPr>
                  <pic:blipFill>
                    <a:blip r:embed="rId17" cstate="print">
                      <a:clrChange>
                        <a:clrFrom>
                          <a:srgbClr val="FFFFFF"/>
                        </a:clrFrom>
                        <a:clrTo>
                          <a:srgbClr val="FFFFFF">
                            <a:alpha val="0"/>
                          </a:srgbClr>
                        </a:clrTo>
                      </a:clrChange>
                    </a:blip>
                    <a:srcRect/>
                    <a:stretch/>
                  </pic:blipFill>
                  <pic:spPr>
                    <a:xfrm>
                      <a:off x="0" y="0"/>
                      <a:ext cx="765175" cy="269240"/>
                    </a:xfrm>
                    <a:prstGeom prst="rect">
                      <a:avLst/>
                    </a:prstGeom>
                    <a:ln>
                      <a:noFill/>
                    </a:ln>
                  </pic:spPr>
                </pic:pic>
              </a:graphicData>
            </a:graphic>
          </wp:inline>
        </w:drawing>
      </w:r>
      <w:r>
        <w:rPr>
          <w:rFonts w:ascii="Times New Roman" w:hAnsi="Times New Roman"/>
          <w:sz w:val="28"/>
          <w:szCs w:val="28"/>
        </w:rPr>
        <w:fldChar w:fldCharType="end"/>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50"/>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преобразования и действия с буквенными выражениями, числовые коэффициенты которых записаны в стандартном виде;</w:t>
      </w:r>
    </w:p>
    <w:p w:rsidR="00777D59" w:rsidRDefault="006821ED" w:rsidP="006821ED">
      <w:pPr>
        <w:pStyle w:val="a"/>
        <w:numPr>
          <w:ilvl w:val="0"/>
          <w:numId w:val="50"/>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преобразования рациональных выражений при решении задач других учебных предметов;</w:t>
      </w:r>
    </w:p>
    <w:p w:rsidR="00777D59" w:rsidRDefault="006821ED" w:rsidP="006821ED">
      <w:pPr>
        <w:pStyle w:val="a"/>
        <w:numPr>
          <w:ilvl w:val="0"/>
          <w:numId w:val="50"/>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проверку правдоподобия физических и химических формул на основе сравнения размерностей и валентностей.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Уравнения и неравенства</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i/>
          <w:sz w:val="28"/>
          <w:szCs w:val="28"/>
        </w:rPr>
      </w:pPr>
      <w:r>
        <w:rPr>
          <w:rFonts w:ascii="Times New Roman" w:hAnsi="Times New Roman"/>
          <w:sz w:val="28"/>
          <w:szCs w:val="28"/>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разные виды уравнений и неравенств и их систем, в том числе некоторые уравнения 3 и 4 степеней, дробно-рациональные и иррациональные;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знать теорему Виета для уравнений степени выше второй;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lastRenderedPageBreak/>
        <w:t>понимать смысл теорем о равносильных и неравносильных преобразованиях уравнений и уметь их доказывать;</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владеть разными методами решения уравнений, неравенств и их систем, уметь выбирать метод решения и обосновывать свой выбор;</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метод интервалов для решения неравенств, в том числе дробно-рациональных и включающих в себя иррациональные выражения;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алгебраические уравнения и неравенства и их системы с параметрами алгебраическим и графическим методами;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владеть разными методами доказательства неравенств;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уравнения в целых числах;</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изображать множества на плоскости, задаваемые уравнениями, неравенствами и их системами.</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составлять и решать уравнения, неравенства, их системы при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составлять и решать уравнения и неравенства с параметрами при решении задач других учебных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Функции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Свободно оперировать понятиями: зависимость, функциональная зависимость, зависимая и независимая переменные, функция, способы задания функции, аргумент и значение функции, область определения и множество значения функции, нули функции, промежутки знакопостоянства, монотонность функции, наибольшее и наименьшее значения, </w:t>
      </w:r>
      <w:r>
        <w:rPr>
          <w:rFonts w:ascii="Times New Roman" w:hAnsi="Times New Roman"/>
          <w:sz w:val="28"/>
          <w:szCs w:val="28"/>
        </w:rPr>
        <w:lastRenderedPageBreak/>
        <w:t xml:space="preserve">четность/нечетность функции, периодичность функции, график функции, вертикальная, горизонтальная, наклонная асимптоты; график зависимости, не являющейся функцией,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строить графики функций: линейной, квадратичной, дробно-линейной, степенной при разных значениях показателя степени, </w:t>
      </w:r>
      <w:r>
        <w:rPr>
          <w:rFonts w:ascii="Times New Roman" w:hAnsi="Times New Roman"/>
          <w:bCs/>
          <w:noProof/>
          <w:position w:val="-12"/>
          <w:sz w:val="28"/>
          <w:szCs w:val="28"/>
        </w:rPr>
        <w:drawing>
          <wp:inline distT="0" distB="0" distL="0" distR="0">
            <wp:extent cx="361950" cy="180975"/>
            <wp:effectExtent l="0" t="0" r="0" b="0"/>
            <wp:docPr id="1039"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t75"/>
                    <pic:cNvPicPr/>
                  </pic:nvPicPr>
                  <pic:blipFill>
                    <a:blip r:embed="rId15" cstate="print"/>
                    <a:srcRect/>
                    <a:stretch/>
                  </pic:blipFill>
                  <pic:spPr>
                    <a:xfrm>
                      <a:off x="0" y="0"/>
                      <a:ext cx="361950" cy="180975"/>
                    </a:xfrm>
                    <a:prstGeom prst="rect">
                      <a:avLst/>
                    </a:prstGeom>
                    <a:ln>
                      <a:noFill/>
                    </a:ln>
                  </pic:spPr>
                </pic:pic>
              </a:graphicData>
            </a:graphic>
          </wp:inline>
        </w:drawing>
      </w:r>
      <w:r>
        <w:rPr>
          <w:rFonts w:ascii="Times New Roman" w:hAnsi="Times New Roman"/>
          <w:bCs/>
          <w:sz w:val="28"/>
          <w:szCs w:val="28"/>
        </w:rPr>
        <w:t>;</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использовать преобразования графика функции </w:t>
      </w:r>
      <w:r>
        <w:rPr>
          <w:rFonts w:ascii="Times New Roman" w:hAnsi="Times New Roman"/>
          <w:noProof/>
          <w:position w:val="-12"/>
          <w:sz w:val="28"/>
          <w:szCs w:val="28"/>
        </w:rPr>
        <w:drawing>
          <wp:inline distT="0" distB="0" distL="0" distR="0">
            <wp:extent cx="638175" cy="180975"/>
            <wp:effectExtent l="0" t="0" r="0" b="0"/>
            <wp:docPr id="1040"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_x0000_t75"/>
                    <pic:cNvPicPr/>
                  </pic:nvPicPr>
                  <pic:blipFill>
                    <a:blip r:embed="rId18" cstate="print"/>
                    <a:srcRect/>
                    <a:stretch/>
                  </pic:blipFill>
                  <pic:spPr>
                    <a:xfrm>
                      <a:off x="0" y="0"/>
                      <a:ext cx="638175" cy="180975"/>
                    </a:xfrm>
                    <a:prstGeom prst="rect">
                      <a:avLst/>
                    </a:prstGeom>
                    <a:ln>
                      <a:noFill/>
                    </a:ln>
                  </pic:spPr>
                </pic:pic>
              </a:graphicData>
            </a:graphic>
          </wp:inline>
        </w:drawing>
      </w:r>
      <w:r>
        <w:rPr>
          <w:rFonts w:ascii="Times New Roman" w:hAnsi="Times New Roman"/>
          <w:sz w:val="28"/>
          <w:szCs w:val="28"/>
        </w:rPr>
        <w:t xml:space="preserve"> для построения графиков функций </w:t>
      </w:r>
      <w:r>
        <w:rPr>
          <w:rFonts w:ascii="Times New Roman" w:hAnsi="Times New Roman"/>
          <w:noProof/>
          <w:position w:val="-12"/>
          <w:sz w:val="28"/>
          <w:szCs w:val="28"/>
        </w:rPr>
        <w:drawing>
          <wp:inline distT="0" distB="0" distL="0" distR="0">
            <wp:extent cx="1085850" cy="180975"/>
            <wp:effectExtent l="0" t="0" r="0" b="0"/>
            <wp:docPr id="1041"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t75"/>
                    <pic:cNvPicPr/>
                  </pic:nvPicPr>
                  <pic:blipFill>
                    <a:blip r:embed="rId16" cstate="print"/>
                    <a:srcRect/>
                    <a:stretch/>
                  </pic:blipFill>
                  <pic:spPr>
                    <a:xfrm>
                      <a:off x="0" y="0"/>
                      <a:ext cx="1085850" cy="180975"/>
                    </a:xfrm>
                    <a:prstGeom prst="rect">
                      <a:avLst/>
                    </a:prstGeom>
                    <a:ln>
                      <a:noFill/>
                    </a:ln>
                  </pic:spPr>
                </pic:pic>
              </a:graphicData>
            </a:graphic>
          </wp:inline>
        </w:drawing>
      </w:r>
      <w:r>
        <w:rPr>
          <w:rFonts w:ascii="Times New Roman" w:hAnsi="Times New Roman"/>
          <w:sz w:val="28"/>
          <w:szCs w:val="28"/>
        </w:rPr>
        <w:t xml:space="preserve">;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анализировать свойства функций и вид графика в зависимости от параметров;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свободно оперировать понятиями: последовательность, ограниченная последовательность, монотонно возрастающая (убывающая) последовательность, предел последовательности, арифметическая прогрессия, геометрическая прогрессия, характеристическое свойство арифметической (геометрической) прогрессии; </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метод математической индукции для вывода формул, доказательства равенств и неравенств, решения задач на делимость;</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исследовать последовательности, заданные рекуррентно;</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комбинированные задачи на арифметическую и геометрическую прогрессии.</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конструировать и исследовать функции, соответствующие реальным процессам и явлениям, интерпретировать полученные результаты в соответствии со спецификой исследуемого процесса или явления;</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графики зависимостей для исследования реальных процессов и явлений;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конструировать и исследовать функции при решении задач других учебных предметов, интерпретировать полученные результаты в соответствии со спецификой учебного предмета.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 xml:space="preserve">Статистика и теория вероятностей </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lastRenderedPageBreak/>
        <w:t>Свободно оперировать понятиями: столбчатые и круговые диаграммы, таблицы данных, среднее арифметическое, медиана, наибольшее и наименьшее значения выборки, размах выборки, дисперсия и стандартное отклонение, случайная изменчивость;</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выбирать наиболее удобный способ представления информации, адекватный ее свойствам и целям анализа;</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вычислять числовые характеристики выборки;</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свободно оперировать понятиями: факториал числа, перестановки, сочетания и размещения, треугольник Паскаля;</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свободно оперировать понятиями: случайный опыт, случайный выбор, испытание, элементарное случайное событие (исход), классическое определение вероятности случайного события, операции над случайными событиями, основные комбинаторные формулы;</w:t>
      </w:r>
    </w:p>
    <w:p w:rsidR="00777D59" w:rsidRDefault="006821ED" w:rsidP="006821ED">
      <w:pPr>
        <w:pStyle w:val="a8"/>
        <w:numPr>
          <w:ilvl w:val="0"/>
          <w:numId w:val="158"/>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знать примеры случайных величин, и вычислять их статистические характеристики;</w:t>
      </w:r>
    </w:p>
    <w:p w:rsidR="00777D59" w:rsidRDefault="006821ED" w:rsidP="006821ED">
      <w:pPr>
        <w:pStyle w:val="a"/>
        <w:numPr>
          <w:ilvl w:val="0"/>
          <w:numId w:val="158"/>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использовать формулы комбинаторики при решении комбинаторных задач;</w:t>
      </w:r>
    </w:p>
    <w:p w:rsidR="00777D59" w:rsidRDefault="006821ED" w:rsidP="006821ED">
      <w:pPr>
        <w:pStyle w:val="a"/>
        <w:numPr>
          <w:ilvl w:val="0"/>
          <w:numId w:val="158"/>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решать задачи на вычисление вероятности в том числе с использованием формул.</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58"/>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представлять информацию о реальных процессах и явлениях способом, адекватным ее свойствам и цели исследования;</w:t>
      </w:r>
    </w:p>
    <w:p w:rsidR="00777D59" w:rsidRDefault="006821ED" w:rsidP="006821ED">
      <w:pPr>
        <w:pStyle w:val="a"/>
        <w:numPr>
          <w:ilvl w:val="0"/>
          <w:numId w:val="158"/>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анализировать и сравнивать статистические характеристики выборок, </w:t>
      </w:r>
      <w:r>
        <w:rPr>
          <w:rStyle w:val="dash041e0431044b0447043d044b0439char1"/>
          <w:sz w:val="28"/>
          <w:szCs w:val="28"/>
        </w:rPr>
        <w:t>полученных в процессе решения прикладной задачи, изучения реального явления, решения задачи из других учебных предметов</w:t>
      </w:r>
      <w:r>
        <w:rPr>
          <w:rFonts w:ascii="Times New Roman" w:hAnsi="Times New Roman"/>
          <w:sz w:val="28"/>
          <w:szCs w:val="28"/>
        </w:rPr>
        <w:t>;</w:t>
      </w:r>
    </w:p>
    <w:p w:rsidR="00777D59" w:rsidRDefault="006821ED" w:rsidP="006821ED">
      <w:pPr>
        <w:pStyle w:val="a"/>
        <w:numPr>
          <w:ilvl w:val="0"/>
          <w:numId w:val="158"/>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lastRenderedPageBreak/>
        <w:t>оценивать вероятность реальных событий и явлений в различных ситуациях.</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Текстовые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простые и сложные задачи, а также задачи повышенной трудности и выделять их математическую основу;</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распознавать разные виды и типы задач;</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использовать разные краткие записи как модели текстов сложных задач и задач повышенной сложности для построения поисковой схемы и решения задач, выбирать оптимальную для рассматриваемой в задаче ситуации модель текста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различать модель текста и модель решения задачи, конструировать к одной модели решения сложных задач разные модели текста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знать и применять три способа поиска решения задач (от требования к условию и от условия к требованию, комбинированный);</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моделировать рассуждения при поиске решения задач с помощью граф-схемы;</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выделять этапы решения задачи и содержание каждого этапа;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уметь выбирать оптимальный метод решения задачи и осознавать выбор метода, рассматривать различные методы, находить разные решения задачи, если возможно;</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анализировать затруднения при решении задач;</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выполнять различные преобразования предложенной задачи, конструировать новые задачи из данной, в том числе обратные;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интерпретировать вычислительные результаты в задаче, исследовать полученное решение задачи;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изменять условие задач (количественные или качественные данные), исследовать измененное преобразованное;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 xml:space="preserve">анализировать всевозможные ситуации взаимного расположения двух объектов и изменение их характеристик при совместном движении </w:t>
      </w:r>
      <w:r>
        <w:rPr>
          <w:rFonts w:ascii="Times New Roman" w:hAnsi="Times New Roman"/>
          <w:sz w:val="28"/>
          <w:szCs w:val="28"/>
          <w:lang w:eastAsia="en-US"/>
        </w:rPr>
        <w:lastRenderedPageBreak/>
        <w:t>(скорость, время, расстояние) при решении задач на движение двух объектов как в одном, так и в противоположных направлениях, конструировать новые ситуации на основе изменения условий задачи при движении по реке;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исследовать всевозможные ситуации при решении задач на движение по реке, рассматривать разные системы отсчета;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разнообразные задачи «на части»;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и обосновывать свое решение задач (выделять математическую основу) на нахождение части числа и числа по его части на основе конкретного смысла дроби;</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объяснять идентичность задач разных типов, связывающих три величины (на работу, на покупки, на движение), выделять эти величины и отношения между ними, применять их при решении задач, конструировать собственные задач указанных типов;</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владеть основными методами решения задач на смеси, сплавы, концентрации, использовать их в новых ситуациях по отношению к изученным в процессе обучения;</w:t>
      </w:r>
    </w:p>
    <w:p w:rsidR="00777D59" w:rsidRDefault="006821ED" w:rsidP="006821ED">
      <w:pPr>
        <w:numPr>
          <w:ilvl w:val="0"/>
          <w:numId w:val="18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 решать задачи на проценты, в том числе, сложные проценты с обоснованием, используя разные способы;</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логические задачи разными способами, в том числе, с двумя блоками и с тремя блоками данных с помощью таблиц;</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задачи по комбинаторике и теории вероятностей на основе использования изученных методов и обосновывать решение;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несложные задачи по математической статистике;</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овладеть основными методами решения сюжетных задач: арифметический, алгебраический, перебор вариантов, геометрический, графический, применять их в новых по сравнению с изученными ситуациях.</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 xml:space="preserve">конструировать новые для данной задачи задачные ситуации с учетом реальных характеристик, в частности, при решении задач на </w:t>
      </w:r>
      <w:r>
        <w:rPr>
          <w:rFonts w:ascii="Times New Roman" w:hAnsi="Times New Roman"/>
          <w:sz w:val="28"/>
          <w:szCs w:val="28"/>
          <w:lang w:eastAsia="en-US"/>
        </w:rPr>
        <w:lastRenderedPageBreak/>
        <w:t>концентрации, учитывать плотность вещества; решать и конструировать задачи на основе рассмотрения реальных ситуаций, в которых не требуется точный вычислительный результат;</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решать задачи на движение по реке, рассматривая разные системы отсчета;</w:t>
      </w:r>
    </w:p>
    <w:p w:rsidR="00777D59" w:rsidRDefault="006821ED" w:rsidP="006821ED">
      <w:pPr>
        <w:pStyle w:val="a"/>
        <w:numPr>
          <w:ilvl w:val="0"/>
          <w:numId w:val="181"/>
        </w:numPr>
        <w:tabs>
          <w:tab w:val="left" w:pos="1134"/>
        </w:tabs>
        <w:spacing w:line="360" w:lineRule="auto"/>
        <w:ind w:left="0" w:firstLine="709"/>
        <w:rPr>
          <w:rFonts w:ascii="Times New Roman" w:hAnsi="Times New Roman"/>
          <w:sz w:val="28"/>
          <w:szCs w:val="28"/>
          <w:lang w:eastAsia="en-US"/>
        </w:rPr>
      </w:pPr>
      <w:r>
        <w:rPr>
          <w:rFonts w:ascii="Times New Roman" w:hAnsi="Times New Roman"/>
          <w:sz w:val="28"/>
          <w:szCs w:val="28"/>
          <w:lang w:eastAsia="en-US"/>
        </w:rPr>
        <w:t>конструировать задачные ситуации, приближенные к реальной действительности.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rsidP="006821ED">
      <w:pPr>
        <w:pStyle w:val="a"/>
        <w:numPr>
          <w:ilvl w:val="0"/>
          <w:numId w:val="6"/>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Свободно оперировать геометрическими понятиями при решении задач и проведении математических рассуждений;</w:t>
      </w:r>
    </w:p>
    <w:p w:rsidR="00777D59" w:rsidRDefault="006821ED" w:rsidP="006821ED">
      <w:pPr>
        <w:pStyle w:val="a"/>
        <w:numPr>
          <w:ilvl w:val="0"/>
          <w:numId w:val="6"/>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новые классы фигур, проводить в несложных случаях классификацию фигур по различным основаниям;</w:t>
      </w:r>
    </w:p>
    <w:p w:rsidR="00777D59" w:rsidRDefault="006821ED" w:rsidP="006821ED">
      <w:pPr>
        <w:pStyle w:val="a8"/>
        <w:numPr>
          <w:ilvl w:val="0"/>
          <w:numId w:val="6"/>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исследовать чертежи, включая комбинации фигур, извлекать, интерпретировать и преобразовывать информацию, представленную на чертежах;</w:t>
      </w:r>
    </w:p>
    <w:p w:rsidR="00777D59" w:rsidRDefault="006821ED" w:rsidP="006821ED">
      <w:pPr>
        <w:pStyle w:val="a8"/>
        <w:numPr>
          <w:ilvl w:val="0"/>
          <w:numId w:val="6"/>
        </w:numPr>
        <w:tabs>
          <w:tab w:val="left" w:pos="1134"/>
        </w:tabs>
        <w:spacing w:line="360" w:lineRule="auto"/>
        <w:ind w:left="0" w:firstLine="709"/>
        <w:contextualSpacing w:val="0"/>
        <w:jc w:val="both"/>
        <w:rPr>
          <w:rFonts w:ascii="Times New Roman" w:hAnsi="Times New Roman"/>
          <w:sz w:val="28"/>
          <w:szCs w:val="28"/>
        </w:rPr>
      </w:pPr>
      <w:r>
        <w:rPr>
          <w:rFonts w:ascii="Times New Roman" w:hAnsi="Times New Roman"/>
          <w:sz w:val="28"/>
          <w:szCs w:val="28"/>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777D59" w:rsidRDefault="006821ED" w:rsidP="006821ED">
      <w:pPr>
        <w:pStyle w:val="a8"/>
        <w:numPr>
          <w:ilvl w:val="0"/>
          <w:numId w:val="6"/>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формулировать и доказывать геометрические утверждения.</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6"/>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составлять с использованием свойств геометрических фигур математические модели </w:t>
      </w:r>
      <w:r>
        <w:rPr>
          <w:rStyle w:val="dash041e0431044b0447043d044b0439char1"/>
          <w:sz w:val="28"/>
          <w:szCs w:val="28"/>
        </w:rPr>
        <w:t>для решения задач практического характера и задач из смежных дисциплин</w:t>
      </w:r>
      <w:r>
        <w:rPr>
          <w:rFonts w:ascii="Times New Roman" w:hAnsi="Times New Roman"/>
          <w:sz w:val="28"/>
          <w:szCs w:val="28"/>
        </w:rPr>
        <w:t>, исследовать полученные модели и интерпретировать результат.</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Отношения</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Владеть понятием отношения как метапредметным;</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lastRenderedPageBreak/>
        <w:t>свободно оперировать понятиями: равенство фигур, равные фигуры, равенство треугольников, параллельность прямых, перпендикулярность прямых, углы между прямыми, перпендикуляр, наклонная, проекция, подобие фигур, подобные фигуры, подобные треугольники;</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использовать свойства подобия и равенства фигур при решении задач.</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11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отношения для построения и исследования математических моделей объектов реальной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Измерения и вычисления</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Свободно оперировать понятиями длина, площадь, объем, величина угла как величинами, использовать равновеликость и равносоставленность при решении задач на вычисление, самостоятельно получать и использовать формулы для вычислений площадей и объемов фигур, свободно оперировать широким набором формул на вычисление при решении сложных задач, в том числе и задач на вычисление в комбинациях окружности и треугольника, окружности и четырехугольника, а также с применением тригонометрии;</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самостоятельно формулировать гипотезы и проверять их достоверность.</w:t>
      </w:r>
    </w:p>
    <w:p w:rsidR="00777D59" w:rsidRDefault="006821ED">
      <w:pPr>
        <w:tabs>
          <w:tab w:val="left" w:pos="1134"/>
        </w:tabs>
        <w:spacing w:after="0"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8"/>
        <w:numPr>
          <w:ilvl w:val="0"/>
          <w:numId w:val="181"/>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свободно оперировать формулами при решении задач в других учебных предметах и при проведении необходимых вычислений в реальной жизни.</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Геометрические построения</w:t>
      </w:r>
    </w:p>
    <w:p w:rsidR="00777D59" w:rsidRDefault="006821ED" w:rsidP="006821ED">
      <w:pPr>
        <w:pStyle w:val="a"/>
        <w:numPr>
          <w:ilvl w:val="0"/>
          <w:numId w:val="11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 xml:space="preserve">Оперировать понятием набора элементов, определяющих геометрическую фигуру, </w:t>
      </w:r>
    </w:p>
    <w:p w:rsidR="00777D59" w:rsidRDefault="006821ED" w:rsidP="006821ED">
      <w:pPr>
        <w:pStyle w:val="a"/>
        <w:numPr>
          <w:ilvl w:val="0"/>
          <w:numId w:val="11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владеть набором методов построений циркулем и линейкой;</w:t>
      </w:r>
    </w:p>
    <w:p w:rsidR="00777D59" w:rsidRDefault="006821ED" w:rsidP="006821ED">
      <w:pPr>
        <w:pStyle w:val="a"/>
        <w:numPr>
          <w:ilvl w:val="0"/>
          <w:numId w:val="11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проводить анализ и реализовывать этапы решения задач на построение.</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В повседневной жизни и при изучении других предметов:</w:t>
      </w:r>
    </w:p>
    <w:p w:rsidR="00777D59" w:rsidRDefault="006821ED" w:rsidP="006821ED">
      <w:pPr>
        <w:pStyle w:val="a"/>
        <w:numPr>
          <w:ilvl w:val="0"/>
          <w:numId w:val="11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lastRenderedPageBreak/>
        <w:t>выполнять построения на местности;</w:t>
      </w:r>
    </w:p>
    <w:p w:rsidR="00777D59" w:rsidRDefault="006821ED" w:rsidP="006821ED">
      <w:pPr>
        <w:pStyle w:val="a"/>
        <w:numPr>
          <w:ilvl w:val="0"/>
          <w:numId w:val="115"/>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оценивать размеры реальных объектов окружающего мира.</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Преобразования</w:t>
      </w:r>
    </w:p>
    <w:p w:rsidR="00777D59" w:rsidRDefault="006821ED" w:rsidP="006821ED">
      <w:pPr>
        <w:pStyle w:val="a8"/>
        <w:numPr>
          <w:ilvl w:val="0"/>
          <w:numId w:val="14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Оперировать движениями и преобразованиями как метапредметными понятиями;</w:t>
      </w:r>
    </w:p>
    <w:p w:rsidR="00777D59" w:rsidRDefault="006821ED" w:rsidP="006821ED">
      <w:pPr>
        <w:pStyle w:val="a8"/>
        <w:numPr>
          <w:ilvl w:val="0"/>
          <w:numId w:val="14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оперировать понятием движения и преобразования подобия для обоснований, свободно владеть приемами построения фигур с помощью движений и преобразования подобия, а также комбинациями движений, движений и преобразований;</w:t>
      </w:r>
    </w:p>
    <w:p w:rsidR="00777D59" w:rsidRDefault="006821ED" w:rsidP="006821ED">
      <w:pPr>
        <w:pStyle w:val="a8"/>
        <w:numPr>
          <w:ilvl w:val="0"/>
          <w:numId w:val="14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использовать свойства движений и преобразований для проведения обоснования и доказательства утверждений в геометрии и других учебных предметах;</w:t>
      </w:r>
    </w:p>
    <w:p w:rsidR="00777D59" w:rsidRDefault="006821ED" w:rsidP="006821ED">
      <w:pPr>
        <w:pStyle w:val="a8"/>
        <w:numPr>
          <w:ilvl w:val="0"/>
          <w:numId w:val="14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пользоваться свойствами движений и преобразований при решении задач.</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14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применять свойства движений и применять подобие для построений и вычислений.</w:t>
      </w:r>
    </w:p>
    <w:p w:rsidR="00777D59" w:rsidRDefault="006821ED">
      <w:pPr>
        <w:spacing w:after="0" w:line="360" w:lineRule="auto"/>
        <w:rPr>
          <w:rFonts w:ascii="Times New Roman" w:hAnsi="Times New Roman"/>
          <w:b/>
          <w:sz w:val="28"/>
          <w:szCs w:val="28"/>
        </w:rPr>
      </w:pPr>
      <w:r>
        <w:rPr>
          <w:rFonts w:ascii="Times New Roman" w:hAnsi="Times New Roman"/>
          <w:b/>
          <w:sz w:val="28"/>
          <w:szCs w:val="28"/>
        </w:rPr>
        <w:t>Векторы и координаты на плоскости</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Свободно оперировать понятиями вектор, сумма, разность векторов, произведение вектора на число, скалярное произведение векторов, координаты на плоскости, координаты вектора;</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владеть векторным и координатным методом на плоскости для решения задач на вычисление и доказательства;</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выполнять с помощью векторов и координат доказательство известных ему геометрических фактов (свойства средних линий, теорем о замечательных точках и т.п.) и получать новые свойства известных фигур;</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использовать уравнения фигур для решения задач и самостоятельно составлять уравнения отдельных плоских фигур.</w:t>
      </w:r>
    </w:p>
    <w:p w:rsidR="00777D59" w:rsidRDefault="006821ED">
      <w:pPr>
        <w:pStyle w:val="a"/>
        <w:numPr>
          <w:ilvl w:val="0"/>
          <w:numId w:val="0"/>
        </w:numPr>
        <w:tabs>
          <w:tab w:val="left" w:pos="1134"/>
        </w:tabs>
        <w:spacing w:line="360" w:lineRule="auto"/>
        <w:rPr>
          <w:rFonts w:ascii="Times New Roman" w:hAnsi="Times New Roman"/>
          <w:b/>
          <w:sz w:val="28"/>
          <w:szCs w:val="28"/>
        </w:rPr>
      </w:pPr>
      <w:r>
        <w:rPr>
          <w:rFonts w:ascii="Times New Roman" w:hAnsi="Times New Roman"/>
          <w:b/>
          <w:sz w:val="28"/>
          <w:szCs w:val="28"/>
        </w:rPr>
        <w:t xml:space="preserve">В повседневной жизни и при изучении других предметов: </w:t>
      </w:r>
    </w:p>
    <w:p w:rsidR="00777D59" w:rsidRDefault="006821ED" w:rsidP="006821ED">
      <w:pPr>
        <w:pStyle w:val="a8"/>
        <w:numPr>
          <w:ilvl w:val="0"/>
          <w:numId w:val="7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понятия векторов и координат для решения задач по физике, географии и другим учебным предметам.</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История математики</w:t>
      </w:r>
    </w:p>
    <w:p w:rsidR="00777D59" w:rsidRDefault="006821ED" w:rsidP="006821ED">
      <w:pPr>
        <w:pStyle w:val="a8"/>
        <w:numPr>
          <w:ilvl w:val="0"/>
          <w:numId w:val="197"/>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Понимать математику как строго организованную систему научных знаний, в частности владеть представлениями об аксиоматическом построении геометрии и первичными представлениями о неевклидовых геометриях;</w:t>
      </w:r>
    </w:p>
    <w:p w:rsidR="00777D59" w:rsidRDefault="006821ED" w:rsidP="006821ED">
      <w:pPr>
        <w:pStyle w:val="a"/>
        <w:numPr>
          <w:ilvl w:val="0"/>
          <w:numId w:val="197"/>
        </w:numPr>
        <w:tabs>
          <w:tab w:val="left" w:pos="1134"/>
        </w:tabs>
        <w:spacing w:line="360" w:lineRule="auto"/>
        <w:ind w:left="0" w:firstLine="709"/>
        <w:rPr>
          <w:rFonts w:ascii="Times New Roman" w:hAnsi="Times New Roman"/>
          <w:sz w:val="28"/>
          <w:szCs w:val="28"/>
        </w:rPr>
      </w:pPr>
      <w:r>
        <w:rPr>
          <w:rFonts w:ascii="Times New Roman" w:hAnsi="Times New Roman"/>
          <w:sz w:val="28"/>
          <w:szCs w:val="28"/>
        </w:rPr>
        <w:t>рассматривать математику в контексте истории развития цивилизации и истории развития науки, понимать роль математики в развитии России.</w:t>
      </w:r>
    </w:p>
    <w:p w:rsidR="00777D59" w:rsidRDefault="006821ED">
      <w:pPr>
        <w:spacing w:after="0" w:line="360" w:lineRule="auto"/>
        <w:rPr>
          <w:rFonts w:ascii="Times New Roman" w:hAnsi="Times New Roman"/>
          <w:b/>
          <w:bCs/>
          <w:sz w:val="28"/>
          <w:szCs w:val="28"/>
        </w:rPr>
      </w:pPr>
      <w:r>
        <w:rPr>
          <w:rFonts w:ascii="Times New Roman" w:hAnsi="Times New Roman"/>
          <w:b/>
          <w:bCs/>
          <w:sz w:val="28"/>
          <w:szCs w:val="28"/>
        </w:rPr>
        <w:t xml:space="preserve">Методы математики </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bCs/>
          <w:iCs/>
          <w:sz w:val="28"/>
          <w:szCs w:val="28"/>
        </w:rPr>
      </w:pPr>
      <w:r>
        <w:rPr>
          <w:rFonts w:ascii="Times New Roman" w:hAnsi="Times New Roman"/>
          <w:bCs/>
          <w:iCs/>
          <w:sz w:val="28"/>
          <w:szCs w:val="28"/>
        </w:rPr>
        <w:t>Владеть знаниями о различных методах обоснования и опровержения математических утверждений и самостоятельно применять их;</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b/>
          <w:iCs/>
          <w:sz w:val="28"/>
          <w:szCs w:val="28"/>
        </w:rPr>
      </w:pPr>
      <w:r>
        <w:rPr>
          <w:rFonts w:ascii="Times New Roman" w:hAnsi="Times New Roman"/>
          <w:sz w:val="28"/>
          <w:szCs w:val="28"/>
        </w:rPr>
        <w:t>владеть навыками анализа условия задачи и определения подходящих для решения задач изученных методов или их комбинаций</w:t>
      </w:r>
      <w:r>
        <w:rPr>
          <w:rFonts w:ascii="Times New Roman" w:hAnsi="Times New Roman"/>
          <w:bCs/>
          <w:iCs/>
          <w:sz w:val="28"/>
          <w:szCs w:val="28"/>
        </w:rPr>
        <w:t>;</w:t>
      </w:r>
    </w:p>
    <w:p w:rsidR="00777D59" w:rsidRDefault="006821ED" w:rsidP="006821ED">
      <w:pPr>
        <w:numPr>
          <w:ilvl w:val="0"/>
          <w:numId w:val="197"/>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произведения искусства с учетом математических закономерностей в природе, использовать математические закономерности в самостоятельном творчестве.</w:t>
      </w:r>
    </w:p>
    <w:p w:rsidR="00777D59" w:rsidRDefault="00777D59">
      <w:pPr>
        <w:rPr>
          <w:rFonts w:ascii="Times New Roman" w:hAnsi="Times New Roman"/>
        </w:rPr>
      </w:pPr>
    </w:p>
    <w:p w:rsidR="00777D59" w:rsidRDefault="006821ED">
      <w:pPr>
        <w:pStyle w:val="4"/>
        <w:ind w:left="1701"/>
      </w:pPr>
      <w:bookmarkStart w:id="91" w:name="_Toc409691639"/>
      <w:bookmarkStart w:id="92" w:name="_Toc410653962"/>
      <w:bookmarkStart w:id="93" w:name="_Toc31893401"/>
      <w:bookmarkStart w:id="94" w:name="_Toc31898618"/>
      <w:r>
        <w:t>1.2.5.9. Информатика</w:t>
      </w:r>
      <w:bookmarkEnd w:id="91"/>
      <w:bookmarkEnd w:id="92"/>
      <w:bookmarkEnd w:id="93"/>
      <w:bookmarkEnd w:id="94"/>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различать содержание основных понятий предмета: информатика, информация, информационный процесс, информационная система, информационная модель и др.;</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различать виды информации по способам ее восприятия человеком и по способам ее представления на материальных носителях;</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trike/>
          <w:sz w:val="28"/>
          <w:szCs w:val="28"/>
        </w:rPr>
      </w:pPr>
      <w:r>
        <w:rPr>
          <w:rFonts w:ascii="Times New Roman" w:hAnsi="Times New Roman"/>
          <w:sz w:val="28"/>
          <w:szCs w:val="28"/>
        </w:rPr>
        <w:t>раскрывать общие закономерности протекания информационных процессов в системах различной природы;</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приводить примеры информационных процессов – процессов, связанные с хранением, преобразованием и передачей данных – в живой природе и технике;</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hAnsi="Times New Roman"/>
          <w:sz w:val="28"/>
          <w:szCs w:val="28"/>
        </w:rPr>
        <w:t>классифицировать средства ИКТ в соответствии с кругом выполняемых задач;</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узнает о назначении основных компонентов компьютера (процессора, оперативной памяти, внешней энергонезависимой памяти, устройств ввода-вывода), характеристиках этих устройств;</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hAnsi="Times New Roman"/>
          <w:sz w:val="28"/>
          <w:szCs w:val="28"/>
        </w:rPr>
        <w:t>определять качественные и количественные характеристики компонентов компьютера;</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hAnsi="Times New Roman"/>
          <w:sz w:val="28"/>
          <w:szCs w:val="28"/>
        </w:rPr>
        <w:t xml:space="preserve">узнает об истории и тенденциях развития компьютеров; о том как можно улучшить характеристики компьютеров; </w:t>
      </w:r>
    </w:p>
    <w:p w:rsidR="00777D59" w:rsidRDefault="006821ED" w:rsidP="006821ED">
      <w:pPr>
        <w:pStyle w:val="a8"/>
        <w:numPr>
          <w:ilvl w:val="0"/>
          <w:numId w:val="125"/>
        </w:numPr>
        <w:tabs>
          <w:tab w:val="left" w:pos="820"/>
          <w:tab w:val="left" w:pos="993"/>
          <w:tab w:val="left" w:pos="4100"/>
          <w:tab w:val="left" w:pos="6260"/>
          <w:tab w:val="left" w:pos="8240"/>
        </w:tabs>
        <w:spacing w:line="360" w:lineRule="auto"/>
        <w:ind w:left="0" w:firstLine="709"/>
        <w:jc w:val="both"/>
        <w:rPr>
          <w:rFonts w:ascii="Times New Roman" w:hAnsi="Times New Roman"/>
          <w:sz w:val="28"/>
          <w:szCs w:val="28"/>
        </w:rPr>
      </w:pPr>
      <w:r>
        <w:rPr>
          <w:rFonts w:ascii="Times New Roman" w:hAnsi="Times New Roman"/>
          <w:sz w:val="28"/>
          <w:szCs w:val="28"/>
        </w:rPr>
        <w:t>узнает о том, какие задачи решаются с помощью суперкомпьютеров.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w:t>
      </w:r>
    </w:p>
    <w:p w:rsidR="00777D59" w:rsidRDefault="006821ED" w:rsidP="006821ED">
      <w:pPr>
        <w:pStyle w:val="a8"/>
        <w:numPr>
          <w:ilvl w:val="0"/>
          <w:numId w:val="5"/>
        </w:numPr>
        <w:tabs>
          <w:tab w:val="left" w:pos="940"/>
        </w:tabs>
        <w:spacing w:line="360" w:lineRule="auto"/>
        <w:ind w:left="0" w:firstLine="709"/>
        <w:jc w:val="both"/>
        <w:rPr>
          <w:rFonts w:ascii="Times New Roman" w:hAnsi="Times New Roman"/>
          <w:i/>
          <w:sz w:val="28"/>
          <w:szCs w:val="28"/>
        </w:rPr>
      </w:pPr>
      <w:r>
        <w:rPr>
          <w:rFonts w:ascii="Times New Roman" w:eastAsia="Times New Roman" w:hAnsi="Times New Roman"/>
          <w:i/>
          <w:sz w:val="28"/>
          <w:szCs w:val="28"/>
        </w:rPr>
        <w:t>осознано подходить к выбору ИКТ–средств для своих учебных и иных целей;</w:t>
      </w:r>
    </w:p>
    <w:p w:rsidR="00777D59" w:rsidRDefault="006821ED" w:rsidP="006821ED">
      <w:pPr>
        <w:pStyle w:val="a8"/>
        <w:numPr>
          <w:ilvl w:val="0"/>
          <w:numId w:val="5"/>
        </w:numPr>
        <w:tabs>
          <w:tab w:val="left" w:pos="940"/>
        </w:tabs>
        <w:spacing w:line="360" w:lineRule="auto"/>
        <w:ind w:left="0" w:firstLine="709"/>
        <w:jc w:val="both"/>
        <w:rPr>
          <w:rFonts w:ascii="Times New Roman" w:hAnsi="Times New Roman"/>
          <w:i/>
          <w:sz w:val="28"/>
          <w:szCs w:val="28"/>
        </w:rPr>
      </w:pPr>
      <w:r>
        <w:rPr>
          <w:rFonts w:ascii="Times New Roman" w:eastAsia="Times New Roman" w:hAnsi="Times New Roman"/>
          <w:i/>
          <w:sz w:val="28"/>
          <w:szCs w:val="28"/>
        </w:rPr>
        <w:t>узнать о физических ограничениях на значения характеристик компьютера.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Математические основы информатики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описывать размер двоичных текстов, используя термины «бит», «байт» и производные от них; использовать термины, описывающие скорость передачи данных, оценивать время передачи данных;</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кодировать и декодировать тексты по заданной кодовой таблице;</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оперировать понятиями, связанными с передачей данных (источник и приемник данных: канал связи, скорость передачи данных по каналу связи, пропускная способность канала связи);</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определять минимальную длину кодового слова по заданным алфавиту кодируемого текста и кодовому алфавиту (для кодового алфавита из 2, 3 или 4 символов);</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длину кодовой последовательности по длине исходного текста и кодовой таблице равномерного кода;</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записывать в двоичной системе целые числа от 0 до 1024; переводить заданное натуральное число из десятичной записи в двоичную и из двоичной в десятичную; сравнивать числа в двоичной записи; складывать и вычитать числа, записанные в двоичной системе счисления;</w:t>
      </w:r>
    </w:p>
    <w:p w:rsidR="00777D59" w:rsidRDefault="006821ED" w:rsidP="006821ED">
      <w:pPr>
        <w:pStyle w:val="a8"/>
        <w:numPr>
          <w:ilvl w:val="0"/>
          <w:numId w:val="5"/>
        </w:numPr>
        <w:tabs>
          <w:tab w:val="left" w:pos="820"/>
          <w:tab w:val="left" w:pos="993"/>
          <w:tab w:val="left" w:pos="1960"/>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записывать логические выражения, составленные с помощью операций «и», «или», «не» и скобок, определять истинность такого составного высказывания, если известны значения истинности входящих в него элементарных высказываний;</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количество элементов в множествах, полученных из двух или трех базовых множеств с помощью операций объединения, пересечения и дополнения;</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терминологию, связанную с графами (вершина, ребро, путь, длина ребра и пути), деревьями (корень, лист, высота дерева) и списками (первый элемент, последний элемент, предыдущий элемент, следующий элемент; вставка, удаление и замена элемента);</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описывать граф с помощью матрицы смежности с указанием длин ребер (знание термина «матрица смежности» не обязательно);</w:t>
      </w:r>
    </w:p>
    <w:p w:rsidR="00777D59" w:rsidRDefault="006821ED" w:rsidP="006821ED">
      <w:pPr>
        <w:pStyle w:val="a8"/>
        <w:numPr>
          <w:ilvl w:val="0"/>
          <w:numId w:val="5"/>
        </w:numPr>
        <w:tabs>
          <w:tab w:val="left" w:pos="284"/>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познакомиться с двоичным кодированием текстов и с наиболее употребительными современными кодами;</w:t>
      </w:r>
    </w:p>
    <w:p w:rsidR="00777D59" w:rsidRDefault="006821ED" w:rsidP="006821ED">
      <w:pPr>
        <w:pStyle w:val="a8"/>
        <w:numPr>
          <w:ilvl w:val="0"/>
          <w:numId w:val="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основные способы графического представления числовой информации, (графики, диаграммы).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w:t>
      </w:r>
    </w:p>
    <w:p w:rsidR="00777D59" w:rsidRDefault="006821ED" w:rsidP="006821ED">
      <w:pPr>
        <w:pStyle w:val="a8"/>
        <w:numPr>
          <w:ilvl w:val="0"/>
          <w:numId w:val="90"/>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примерами математических моделей и использования компьютеров при их анализе; понять сходства и различия между математической моделью объекта и его натурной моделью, между математической моделью объекта/явления и словесным описанием;</w:t>
      </w:r>
    </w:p>
    <w:p w:rsidR="00777D59" w:rsidRDefault="006821ED" w:rsidP="006821ED">
      <w:pPr>
        <w:pStyle w:val="a8"/>
        <w:numPr>
          <w:ilvl w:val="0"/>
          <w:numId w:val="90"/>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узнать о том, что любые дискретные данные можно описать, используя алфавит, содержащий только два символа, например, 0 и 1;</w:t>
      </w:r>
    </w:p>
    <w:p w:rsidR="00777D59" w:rsidRDefault="006821ED" w:rsidP="006821ED">
      <w:pPr>
        <w:pStyle w:val="a8"/>
        <w:numPr>
          <w:ilvl w:val="0"/>
          <w:numId w:val="90"/>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тем, как информация (данные) представляется в современных компьютерах и робототехнических системах;</w:t>
      </w:r>
    </w:p>
    <w:p w:rsidR="00777D59" w:rsidRDefault="006821ED" w:rsidP="006821ED">
      <w:pPr>
        <w:pStyle w:val="a8"/>
        <w:numPr>
          <w:ilvl w:val="0"/>
          <w:numId w:val="90"/>
        </w:numPr>
        <w:tabs>
          <w:tab w:val="left" w:pos="820"/>
          <w:tab w:val="left" w:pos="993"/>
        </w:tabs>
        <w:spacing w:line="360" w:lineRule="auto"/>
        <w:ind w:left="0" w:firstLine="709"/>
        <w:jc w:val="both"/>
        <w:rPr>
          <w:rFonts w:ascii="Times New Roman" w:hAnsi="Times New Roman"/>
          <w:i/>
          <w:sz w:val="28"/>
          <w:szCs w:val="28"/>
        </w:rPr>
      </w:pPr>
      <w:r>
        <w:rPr>
          <w:rFonts w:ascii="Times New Roman" w:eastAsia="Times New Roman" w:hAnsi="Times New Roman"/>
          <w:i/>
          <w:sz w:val="28"/>
          <w:szCs w:val="28"/>
        </w:rPr>
        <w:t>познакомиться с примерами использования графов, деревьев и списков при описании реальных объектов и процессов;</w:t>
      </w:r>
    </w:p>
    <w:p w:rsidR="00777D59" w:rsidRDefault="006821ED" w:rsidP="006821ED">
      <w:pPr>
        <w:pStyle w:val="a8"/>
        <w:numPr>
          <w:ilvl w:val="0"/>
          <w:numId w:val="90"/>
        </w:numPr>
        <w:tabs>
          <w:tab w:val="left" w:pos="940"/>
        </w:tabs>
        <w:spacing w:line="360" w:lineRule="auto"/>
        <w:ind w:left="0" w:firstLine="709"/>
        <w:jc w:val="both"/>
        <w:rPr>
          <w:rFonts w:ascii="Times New Roman" w:hAnsi="Times New Roman"/>
          <w:i/>
          <w:sz w:val="28"/>
          <w:szCs w:val="28"/>
        </w:rPr>
      </w:pPr>
      <w:r>
        <w:rPr>
          <w:rFonts w:ascii="Times New Roman" w:hAnsi="Times New Roman"/>
          <w:i/>
          <w:sz w:val="28"/>
          <w:szCs w:val="28"/>
        </w:rPr>
        <w:t xml:space="preserve">ознакомиться с влиянием ошибок измерений и вычислений на выполнение алгоритмов управления реальными объектами (на примере учебных автономных роботов);  </w:t>
      </w:r>
    </w:p>
    <w:p w:rsidR="00777D59" w:rsidRDefault="006821ED" w:rsidP="006821ED">
      <w:pPr>
        <w:pStyle w:val="a8"/>
        <w:numPr>
          <w:ilvl w:val="0"/>
          <w:numId w:val="90"/>
        </w:numPr>
        <w:tabs>
          <w:tab w:val="left" w:pos="940"/>
        </w:tabs>
        <w:spacing w:line="360" w:lineRule="auto"/>
        <w:ind w:left="0" w:firstLine="709"/>
        <w:jc w:val="both"/>
        <w:rPr>
          <w:rFonts w:ascii="Times New Roman" w:hAnsi="Times New Roman"/>
          <w:i/>
          <w:sz w:val="28"/>
          <w:szCs w:val="28"/>
        </w:rPr>
      </w:pPr>
      <w:r>
        <w:rPr>
          <w:rFonts w:ascii="Times New Roman" w:hAnsi="Times New Roman"/>
          <w:i/>
          <w:sz w:val="28"/>
          <w:szCs w:val="28"/>
        </w:rPr>
        <w:t>узнать о наличии кодов, которые исправляют ошибки искажения, возникающие при передаче информации.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Алгоритмы и элементы программирования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составлять алгоритмы для решения учебных задач различных типов;</w:t>
      </w:r>
    </w:p>
    <w:p w:rsidR="00777D59" w:rsidRDefault="006821ED" w:rsidP="006821ED">
      <w:pPr>
        <w:pStyle w:val="a8"/>
        <w:numPr>
          <w:ilvl w:val="0"/>
          <w:numId w:val="55"/>
        </w:numPr>
        <w:tabs>
          <w:tab w:val="left" w:pos="820"/>
          <w:tab w:val="left" w:pos="993"/>
        </w:tabs>
        <w:spacing w:line="360" w:lineRule="auto"/>
        <w:ind w:left="0" w:firstLine="709"/>
        <w:jc w:val="both"/>
        <w:rPr>
          <w:rStyle w:val="dash0410005f0431005f0437005f0430005f0446005f0020005f0441005f043f005f0438005f0441005f043a005f0430005f005fchar1char1"/>
          <w:rFonts w:eastAsia="Times New Roman"/>
          <w:sz w:val="28"/>
          <w:szCs w:val="28"/>
        </w:rPr>
      </w:pPr>
      <w:r>
        <w:rPr>
          <w:rStyle w:val="dash0410005f0431005f0437005f0430005f0446005f0020005f0441005f043f005f0438005f0441005f043a005f0430005f005fchar1char1"/>
          <w:sz w:val="28"/>
          <w:szCs w:val="28"/>
        </w:rPr>
        <w:t>выражать алгоритм решения задачи различными способами (словесным, графическим, в том числе и в виде блок-схемы,  с помощью формальных языков и др.);</w:t>
      </w:r>
    </w:p>
    <w:p w:rsidR="00777D59" w:rsidRDefault="006821ED" w:rsidP="006821ED">
      <w:pPr>
        <w:pStyle w:val="a8"/>
        <w:numPr>
          <w:ilvl w:val="0"/>
          <w:numId w:val="55"/>
        </w:numPr>
        <w:tabs>
          <w:tab w:val="left" w:pos="820"/>
          <w:tab w:val="left" w:pos="993"/>
        </w:tabs>
        <w:spacing w:line="360" w:lineRule="auto"/>
        <w:ind w:left="0" w:firstLine="709"/>
        <w:jc w:val="both"/>
        <w:rPr>
          <w:rStyle w:val="dash0410005f0431005f0437005f0430005f0446005f0020005f0441005f043f005f0438005f0441005f043a005f0430005f005fchar1char1"/>
          <w:rFonts w:eastAsia="Times New Roman"/>
          <w:sz w:val="28"/>
          <w:szCs w:val="28"/>
        </w:rPr>
      </w:pPr>
      <w:r>
        <w:rPr>
          <w:rStyle w:val="dash0410005f0431005f0437005f0430005f0446005f0020005f0441005f043f005f0438005f0441005f043a005f0430005f005fchar1char1"/>
          <w:sz w:val="28"/>
          <w:szCs w:val="28"/>
        </w:rPr>
        <w:t>определять наиболее оптимальный способ выражения алгоритма для решения конкретных задач (словесный, графический, с помощью формальных языков);</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Style w:val="dash0410005f0431005f0437005f0430005f0446005f0020005f0441005f043f005f0438005f0441005f043a005f0430005f005fchar1char1"/>
          <w:sz w:val="28"/>
          <w:szCs w:val="28"/>
        </w:rPr>
        <w:t>определять результат выполнения заданного алгоритма или его фрагмента;</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термины «исполнитель», «алгоритм», «программа», а также понимать разницу между употреблением этих терминов в обыденной речи и в информатике;</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выполнять без использования компьютера («вручную») несложные алгоритмы управления исполнителями и анализа числовых и текстовых данных, записанные на конкретном язык программирования с использованием основных управляющих конструкций последовательного программирования (линейная программа, ветвление, повторение, вспомогательные алгоритмы);</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составлять несложные алгоритмы управления исполнителями и анализа числовых и текстовых данных с использованием основных управляющих конструкций последовательного программирования и записывать их в виде</w:t>
      </w:r>
      <w:r>
        <w:rPr>
          <w:rFonts w:ascii="Times New Roman" w:eastAsia="Times New Roman" w:hAnsi="Times New Roman"/>
          <w:sz w:val="28"/>
          <w:szCs w:val="28"/>
        </w:rPr>
        <w:tab/>
        <w:t>программ на выбранном языке программирования; выполнять эти программы на компьютере;</w:t>
      </w:r>
    </w:p>
    <w:p w:rsidR="00777D59" w:rsidRDefault="006821ED" w:rsidP="006821ED">
      <w:pPr>
        <w:pStyle w:val="a8"/>
        <w:numPr>
          <w:ilvl w:val="0"/>
          <w:numId w:val="55"/>
        </w:numPr>
        <w:tabs>
          <w:tab w:val="left" w:pos="90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величины (переменные) различных типов, табличные величины (массивы), а также выражения, составленные из этих величин; использовать оператор присваивания;</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предложенный алгоритм, например, определять какие результаты возможны при заданном множестве исходных значений;</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использовать логические значения, операции и выражения с ними;</w:t>
      </w:r>
    </w:p>
    <w:p w:rsidR="00777D59" w:rsidRDefault="006821ED" w:rsidP="006821ED">
      <w:pPr>
        <w:pStyle w:val="a8"/>
        <w:numPr>
          <w:ilvl w:val="0"/>
          <w:numId w:val="55"/>
        </w:numPr>
        <w:tabs>
          <w:tab w:val="left" w:pos="820"/>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записывать на выбранном языке программирования арифметические и логические выражения и вычислять их значения.</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w:t>
      </w:r>
    </w:p>
    <w:p w:rsidR="00777D59" w:rsidRDefault="006821ED" w:rsidP="006821ED">
      <w:pPr>
        <w:pStyle w:val="a8"/>
        <w:numPr>
          <w:ilvl w:val="0"/>
          <w:numId w:val="102"/>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использованием в программах строковых величин и с операциями со строковыми величинами;</w:t>
      </w:r>
    </w:p>
    <w:p w:rsidR="00777D59" w:rsidRDefault="006821ED" w:rsidP="006821ED">
      <w:pPr>
        <w:pStyle w:val="a8"/>
        <w:numPr>
          <w:ilvl w:val="0"/>
          <w:numId w:val="102"/>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создавать программы для решения задач, возникающих в процессе учебы и вне ее;</w:t>
      </w:r>
    </w:p>
    <w:p w:rsidR="00777D59" w:rsidRDefault="006821ED" w:rsidP="006821ED">
      <w:pPr>
        <w:pStyle w:val="a8"/>
        <w:numPr>
          <w:ilvl w:val="0"/>
          <w:numId w:val="102"/>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задачами обработки данных и алгоритмами их решения;</w:t>
      </w:r>
    </w:p>
    <w:p w:rsidR="00777D59" w:rsidRDefault="006821ED" w:rsidP="006821ED">
      <w:pPr>
        <w:pStyle w:val="a8"/>
        <w:numPr>
          <w:ilvl w:val="0"/>
          <w:numId w:val="102"/>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понятием «управление», с примерами того, как компьютер управляет различными системами (роботы, летательные и космические аппараты, станки, оросительные системы, движущиеся модели и др.);</w:t>
      </w:r>
    </w:p>
    <w:p w:rsidR="00777D59" w:rsidRDefault="006821ED" w:rsidP="006821ED">
      <w:pPr>
        <w:pStyle w:val="a8"/>
        <w:numPr>
          <w:ilvl w:val="0"/>
          <w:numId w:val="102"/>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учебной средой составления программ управления автономными роботами и разобрать примеры алгоритмов управления, разработанными в этой среде.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Использование программных систем и сервисов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классифицировать файлы по типу и иным параметрам;</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выполнять основные операции с файлами (создавать, сохранять, редактировать, удалять, архивировать, «распаковывать» архивные файлы);</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разбираться в иерархической структуре файловой системы;</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hAnsi="Times New Roman"/>
          <w:sz w:val="28"/>
          <w:szCs w:val="28"/>
        </w:rPr>
        <w:t>осуществлять поиск файлов средствами операционной системы;</w:t>
      </w:r>
    </w:p>
    <w:p w:rsidR="00777D59" w:rsidRDefault="006821ED" w:rsidP="006821ED">
      <w:pPr>
        <w:pStyle w:val="a8"/>
        <w:widowControl w:val="0"/>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динамические (электронные) таблицы, в том числе формулы с использованием абсолютной, относительной и смешанной адресации, выделение диапазона таблицы и упорядочивание (сортировку) его элементов; построение диаграмм (круговой и столбчатой);</w:t>
      </w:r>
    </w:p>
    <w:p w:rsidR="00777D59" w:rsidRDefault="006821ED" w:rsidP="006821ED">
      <w:pPr>
        <w:pStyle w:val="a8"/>
        <w:widowControl w:val="0"/>
        <w:numPr>
          <w:ilvl w:val="0"/>
          <w:numId w:val="60"/>
        </w:numPr>
        <w:tabs>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использовать табличные (реляционные) базы данных, выполнять отбор строк таблицы, удовлетворяющих определенному условию;</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анализировать доменные имена компьютеров и адреса документов в Интернете;</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проводить поиск информации в сети Интернет по запросам с использованием логических операций.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овладеет (как результат применения программных систем и интернет-сервисов в данном курсе и во всем образовательном процессе):</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навыками работы с компьютером; знаниями, умениями и навыками, достаточными для работы с различными видами программных систем и интернет-сервисов (файловые менеджеры, текстовые редакторы, электронные таблицы, браузеры, поисковые системы, словари, электронные энциклопедии); умением описывать работу этих систем и сервисов с использованием соответствующей терминологии;</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различными формами представления данных (таблицы, диаграммы, графики и т. д.);</w:t>
      </w:r>
    </w:p>
    <w:p w:rsidR="00777D59" w:rsidRDefault="006821ED" w:rsidP="006821ED">
      <w:pPr>
        <w:pStyle w:val="a8"/>
        <w:numPr>
          <w:ilvl w:val="0"/>
          <w:numId w:val="60"/>
        </w:numPr>
        <w:tabs>
          <w:tab w:val="left" w:pos="820"/>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приемами безопасной организации своего личного пространства данных с использованием индивидуальных накопителей данных, интернет-сервисов и т. п.;</w:t>
      </w:r>
    </w:p>
    <w:p w:rsidR="00777D59" w:rsidRDefault="006821ED" w:rsidP="006821ED">
      <w:pPr>
        <w:pStyle w:val="a8"/>
        <w:numPr>
          <w:ilvl w:val="0"/>
          <w:numId w:val="60"/>
        </w:numPr>
        <w:tabs>
          <w:tab w:val="left" w:pos="820"/>
          <w:tab w:val="left" w:pos="993"/>
        </w:tabs>
        <w:spacing w:line="360" w:lineRule="auto"/>
        <w:jc w:val="both"/>
        <w:rPr>
          <w:rFonts w:ascii="Times New Roman" w:hAnsi="Times New Roman"/>
          <w:sz w:val="28"/>
          <w:szCs w:val="28"/>
        </w:rPr>
      </w:pPr>
      <w:r>
        <w:rPr>
          <w:rFonts w:ascii="Times New Roman" w:eastAsia="Times New Roman" w:hAnsi="Times New Roman"/>
          <w:sz w:val="28"/>
          <w:szCs w:val="28"/>
        </w:rPr>
        <w:t>основами соблюдения норм информационной этики и права;</w:t>
      </w:r>
    </w:p>
    <w:p w:rsidR="00777D59" w:rsidRDefault="006821ED" w:rsidP="006821ED">
      <w:pPr>
        <w:pStyle w:val="a8"/>
        <w:numPr>
          <w:ilvl w:val="0"/>
          <w:numId w:val="60"/>
        </w:numPr>
        <w:tabs>
          <w:tab w:val="left" w:pos="780"/>
          <w:tab w:val="left" w:pos="993"/>
        </w:tabs>
        <w:spacing w:line="360" w:lineRule="auto"/>
        <w:jc w:val="both"/>
        <w:rPr>
          <w:rFonts w:ascii="Times New Roman" w:eastAsia="Times New Roman" w:hAnsi="Times New Roman"/>
          <w:w w:val="99"/>
          <w:sz w:val="28"/>
          <w:szCs w:val="28"/>
        </w:rPr>
      </w:pPr>
      <w:r>
        <w:rPr>
          <w:rFonts w:ascii="Times New Roman" w:eastAsia="Times New Roman" w:hAnsi="Times New Roman"/>
          <w:sz w:val="28"/>
          <w:szCs w:val="28"/>
        </w:rPr>
        <w:t xml:space="preserve">познакомится с программными средствами для работы с </w:t>
      </w:r>
      <w:r>
        <w:rPr>
          <w:rFonts w:ascii="Times New Roman" w:eastAsia="Times New Roman" w:hAnsi="Times New Roman"/>
          <w:w w:val="99"/>
          <w:sz w:val="28"/>
          <w:szCs w:val="28"/>
        </w:rPr>
        <w:t xml:space="preserve">аудиовизуальными </w:t>
      </w:r>
      <w:r>
        <w:rPr>
          <w:rFonts w:ascii="Times New Roman" w:eastAsia="Times New Roman" w:hAnsi="Times New Roman"/>
          <w:sz w:val="28"/>
          <w:szCs w:val="28"/>
        </w:rPr>
        <w:t xml:space="preserve">данными и соответствующим понятийным </w:t>
      </w:r>
      <w:r>
        <w:rPr>
          <w:rFonts w:ascii="Times New Roman" w:eastAsia="Times New Roman" w:hAnsi="Times New Roman"/>
          <w:w w:val="99"/>
          <w:sz w:val="28"/>
          <w:szCs w:val="28"/>
        </w:rPr>
        <w:t>аппаратом;</w:t>
      </w:r>
    </w:p>
    <w:p w:rsidR="00777D59" w:rsidRDefault="006821ED" w:rsidP="006821ED">
      <w:pPr>
        <w:pStyle w:val="a8"/>
        <w:numPr>
          <w:ilvl w:val="0"/>
          <w:numId w:val="60"/>
        </w:numPr>
        <w:tabs>
          <w:tab w:val="left" w:pos="820"/>
          <w:tab w:val="left" w:pos="993"/>
        </w:tabs>
        <w:spacing w:line="360" w:lineRule="auto"/>
        <w:jc w:val="both"/>
        <w:rPr>
          <w:rFonts w:ascii="Times New Roman" w:hAnsi="Times New Roman"/>
          <w:sz w:val="28"/>
          <w:szCs w:val="28"/>
        </w:rPr>
      </w:pPr>
      <w:r>
        <w:rPr>
          <w:rFonts w:ascii="Times New Roman" w:eastAsia="Times New Roman" w:hAnsi="Times New Roman"/>
          <w:sz w:val="28"/>
          <w:szCs w:val="28"/>
        </w:rPr>
        <w:t xml:space="preserve">узнает о дискретном представлении </w:t>
      </w:r>
      <w:r>
        <w:rPr>
          <w:rFonts w:ascii="Times New Roman" w:eastAsia="Times New Roman" w:hAnsi="Times New Roman"/>
          <w:w w:val="99"/>
          <w:sz w:val="28"/>
          <w:szCs w:val="28"/>
        </w:rPr>
        <w:t>аудио</w:t>
      </w:r>
      <w:r>
        <w:rPr>
          <w:rFonts w:ascii="Times New Roman" w:eastAsia="Times New Roman" w:hAnsi="Times New Roman"/>
          <w:sz w:val="28"/>
          <w:szCs w:val="28"/>
        </w:rPr>
        <w:t>визуальных данных.</w:t>
      </w:r>
    </w:p>
    <w:p w:rsidR="00777D59" w:rsidRDefault="006821ED">
      <w:pPr>
        <w:tabs>
          <w:tab w:val="left" w:pos="1660"/>
          <w:tab w:val="left" w:pos="2900"/>
          <w:tab w:val="left" w:pos="4840"/>
          <w:tab w:val="left" w:pos="5300"/>
          <w:tab w:val="left" w:pos="6440"/>
          <w:tab w:val="left" w:pos="7320"/>
          <w:tab w:val="left" w:pos="7720"/>
          <w:tab w:val="left" w:pos="8520"/>
        </w:tabs>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(в данном курсе и иной учебной деятельности):</w:t>
      </w:r>
    </w:p>
    <w:p w:rsidR="00777D59" w:rsidRDefault="006821ED" w:rsidP="006821ED">
      <w:pPr>
        <w:pStyle w:val="a8"/>
        <w:numPr>
          <w:ilvl w:val="0"/>
          <w:numId w:val="126"/>
        </w:numPr>
        <w:tabs>
          <w:tab w:val="left" w:pos="993"/>
        </w:tabs>
        <w:spacing w:line="360" w:lineRule="auto"/>
        <w:ind w:left="0" w:firstLine="709"/>
        <w:jc w:val="both"/>
        <w:rPr>
          <w:rFonts w:ascii="Times New Roman" w:hAnsi="Times New Roman"/>
          <w:i/>
          <w:sz w:val="28"/>
          <w:szCs w:val="28"/>
        </w:rPr>
      </w:pPr>
      <w:r>
        <w:rPr>
          <w:rFonts w:ascii="Times New Roman" w:eastAsia="Times New Roman" w:hAnsi="Times New Roman"/>
          <w:i/>
          <w:sz w:val="28"/>
          <w:szCs w:val="28"/>
        </w:rPr>
        <w:t>узнать о данных от датчиков, например, датчиков роботизированных устройств;</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практиковаться в использовании основных видов прикладного программного обеспечения (редакторы текстов, электронные таблицы, браузеры и др.);</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примерами использования математического моделирования в современном мире;</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принципами функционирования Интернета и сетевого взаимодействия между компьютерами, с методами поиска в Интернете;</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 познакомиться с возможными подходами к оценке достоверности информации (пример: сравнение данных из разных источников);</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узнать о том, что в сфере информатики и ИКТ существуют международные и национальные стандарты;</w:t>
      </w:r>
    </w:p>
    <w:p w:rsidR="00777D59" w:rsidRDefault="006821ED" w:rsidP="006821ED">
      <w:pPr>
        <w:pStyle w:val="a8"/>
        <w:numPr>
          <w:ilvl w:val="0"/>
          <w:numId w:val="126"/>
        </w:numPr>
        <w:tabs>
          <w:tab w:val="left" w:pos="82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узнать о структуре современных компьютеров и назначении их элементов;</w:t>
      </w:r>
    </w:p>
    <w:p w:rsidR="00777D59" w:rsidRDefault="006821ED" w:rsidP="006821ED">
      <w:pPr>
        <w:pStyle w:val="a8"/>
        <w:numPr>
          <w:ilvl w:val="0"/>
          <w:numId w:val="126"/>
        </w:numPr>
        <w:tabs>
          <w:tab w:val="left" w:pos="780"/>
          <w:tab w:val="left" w:pos="993"/>
        </w:tabs>
        <w:spacing w:line="360" w:lineRule="auto"/>
        <w:ind w:left="0" w:firstLine="709"/>
        <w:jc w:val="both"/>
        <w:rPr>
          <w:rFonts w:ascii="Times New Roman" w:hAnsi="Times New Roman"/>
          <w:i/>
          <w:sz w:val="28"/>
          <w:szCs w:val="28"/>
        </w:rPr>
      </w:pPr>
      <w:r>
        <w:rPr>
          <w:rFonts w:ascii="Times New Roman" w:eastAsia="Times New Roman" w:hAnsi="Times New Roman"/>
          <w:i/>
          <w:sz w:val="28"/>
          <w:szCs w:val="28"/>
        </w:rPr>
        <w:t xml:space="preserve">получить представление об истории и тенденциях развития </w:t>
      </w:r>
      <w:r>
        <w:rPr>
          <w:rFonts w:ascii="Times New Roman" w:eastAsia="Times New Roman" w:hAnsi="Times New Roman"/>
          <w:i/>
          <w:w w:val="99"/>
          <w:sz w:val="28"/>
          <w:szCs w:val="28"/>
        </w:rPr>
        <w:t>ИКТ;</w:t>
      </w:r>
    </w:p>
    <w:p w:rsidR="00777D59" w:rsidRDefault="006821ED" w:rsidP="006821ED">
      <w:pPr>
        <w:pStyle w:val="a8"/>
        <w:numPr>
          <w:ilvl w:val="0"/>
          <w:numId w:val="126"/>
        </w:numPr>
        <w:tabs>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познакомиться с примерами использования ИКТ в современном мире;</w:t>
      </w:r>
    </w:p>
    <w:p w:rsidR="00777D59" w:rsidRDefault="006821ED" w:rsidP="006821ED">
      <w:pPr>
        <w:pStyle w:val="a8"/>
        <w:numPr>
          <w:ilvl w:val="0"/>
          <w:numId w:val="126"/>
        </w:numPr>
        <w:tabs>
          <w:tab w:val="left" w:pos="940"/>
          <w:tab w:val="left" w:pos="993"/>
        </w:tabs>
        <w:spacing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получить представления о роботизированных устройствах и их использовании на производстве и в научных исследованиях.</w:t>
      </w:r>
    </w:p>
    <w:p w:rsidR="00777D59" w:rsidRDefault="00777D59">
      <w:pPr>
        <w:pStyle w:val="3"/>
        <w:spacing w:before="0" w:beforeAutospacing="0" w:after="0" w:afterAutospacing="0" w:line="360" w:lineRule="auto"/>
        <w:ind w:firstLine="709"/>
        <w:rPr>
          <w:szCs w:val="28"/>
        </w:rPr>
      </w:pPr>
      <w:bookmarkStart w:id="95" w:name="_Toc409691640"/>
    </w:p>
    <w:p w:rsidR="00777D59" w:rsidRDefault="006821ED">
      <w:pPr>
        <w:pStyle w:val="4"/>
        <w:ind w:left="1701"/>
      </w:pPr>
      <w:bookmarkStart w:id="96" w:name="_Toc410653963"/>
      <w:bookmarkStart w:id="97" w:name="_Toc31893402"/>
      <w:bookmarkStart w:id="98" w:name="_Toc31898619"/>
      <w:r>
        <w:t>1.2.5.10. Физика</w:t>
      </w:r>
      <w:bookmarkEnd w:id="95"/>
      <w:bookmarkEnd w:id="96"/>
      <w:bookmarkEnd w:id="97"/>
      <w:bookmarkEnd w:id="98"/>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соблюдать правила безопасности и охраны труда при работе с учебным и лабораторным оборудованием;</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смысл основных физических терминов: физическое тело, физическое явление, физическая величина, единицы измерения;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распознавать проблемы, которые можно решить при помощи физических методов; анализировать отдельные этапы проведения исследований и интерпретировать результаты наблюдений и опытов;</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777D59" w:rsidRDefault="006821ED">
      <w:pPr>
        <w:tabs>
          <w:tab w:val="left" w:pos="851"/>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Примечание. При проведении исследования физических явлений измерительные приборы используются лишь как датчики измерения физических величин. Записи показаний прямых измерений в этом случае не требуется.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роль эксперимента в получении научной информации;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проводить прямые измерения физических величин: время, расстояние, масса тела, объем, сила, температура, атмосферное давление, влажность воздуха, напряжение, сила тока, радиационный фон (с использованием дозиметра); при этом выбирать оптимальный способ измерения и использовать простейшие методы оценки погрешностей измерений.</w:t>
      </w:r>
    </w:p>
    <w:p w:rsidR="00777D59" w:rsidRDefault="006821ED">
      <w:pPr>
        <w:tabs>
          <w:tab w:val="left" w:pos="851"/>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Примечание. Любая учебная программа должна обеспечивать овладение прямыми измерениями всех перечисленных физических величин.</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проводить исследование зависимостей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проводить косвенные измерения физических величин: при выполнении измерений собирать экспериментальную установку, следуя предложенной инструкции, вычислять значение величины и анализировать полученные результаты с учетом заданной точности измерений;</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знания для их объяснения;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принципы действия машин, приборов и технических устройств, условия их безопасного использования в повседневной жизни;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использовать при выполнении учебных задач научно-популярную литературу о физических явлениях, справочные материалы, ресурсы Интернет.</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осознавать ценность научных исследований, роль физики в расширении представлений об окружающем мире и ее вклад в улучшение качества жизни;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сравнивать точность измерения физических величин по величине их относительной погрешности при проведении прямых измерений;</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воспринимать информацию физического содержания в научно-популярной литературе и средствах массовой информации, критически оценивать полученную информацию, анализируя ее содержание и данные об источнике информации;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Механические явления</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распознавать механические явления и объяснять на основе имеющихся знаний основные свойства или условия протекания этих явлений: равномерное и неравномерное движение, равномерное и равноускоренное прямолинейное движение, относительность механического движения, свободное падение тел, равномерное движение по окружности, инерция, взаимодействие тел, реактивное движение, передача давления твердыми телами, жидкостями и газами, атмосферное давление, плавание тел, равновесие твердых тел, имеющих закрепленную ось вращения, колебательное движение, резонанс, волновое движение (звук);</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изученные свойства тел и механические явления, используя физические величины: путь, перемещение, скорость, ускорение, период обращения, масса тела, плотность вещества, сила (сила тяжести, сила упругости, сила трения), давление, импульс тела, кинетическая энергия, потенциальная энергия, механическая работа, механическая мощность, КПД при совершении работы с использованием простого механизма, сила трения, амплитуда, период и частота колебаний, длина волны и скорость ее распространения;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анализировать свойства тел, механические явления и процессы, используя физические законы: закон сохранения энергии, закон всемирного тяготения, принцип суперпозиции сил (нахождение равнодействующей силы), I, II и III законы Ньютона, закон сохранения импульса, закон Гука, закон Паскаля, закон Архимеда; при этом различать словесную формулировку закона и его математическое выражение; </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основные признаки изученных физических моделей: материальная точка, инерциальная система отсчета;</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решать задачи, используя физические законы (закон сохранения энергии, закон всемирного тяготения, принцип суперпозиции сил, I, II и III законы Ньютона, закон сохранения импульса, закон Гука, закон Паскаля, закон Архимеда) и формулы, связывающие физические величины (путь, скорость, ускорение, масса тела, плотность вещества, сила, давление, импульс тела, кинетическая энергия, потенциальная энергия, механическая работа, механическая мощность, КПД простого механизма, сила трения скольжения, коэффициент трения, амплитуда, период и частота колебаний, длина волны и скорость ее распространения):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практического использования физических знаний о механических явлениях и физических законах; примеры использования возобновляемых источников энергии; экологических последствий исследования космического пространств;</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границы применимости физических законов, понимать всеобщий характер фундаментальных законов (закон сохранения механической энергии, закон сохранения импульса, закон всемирного тяготения) и ограниченность использования частных законов (закон Гука, Архимеда и др.);</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Тепловые явления</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тепловое равновесие, испарение, конденсация, плавление, кристаллизация, кипение, влажность воздуха, различные способы теплопередачи (теплопроводность, конвекция, излучение), агрегатные состояния вещества, поглощение энергии при испарении жидкости и выделение ее при конденсации пара, зависимость температуры кипения от давления;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изученные свойства тел и тепловые явления, используя физические величины: количество теплоты, внутренняя энергия,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свойства тел, тепловые явления и процессы, используя основные положения атомно-молекулярного учения о строении вещества и закон сохранения энергии;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основные признаки изученных физических моделей строения газов, жидкостей и твердых тел;</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приводить примеры практического использования физических знаний о тепловых явлениях;</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решать задачи, используя закон сохранения энергии в тепловых процессах и формулы, связывающие физические величины (количество теплоты, температура, удельная теплоемкость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теплового двигателя):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знания о тепловых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экологических последствий работы двигателей внутреннего сгорания, тепловых и гидроэлектростанций;</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границы применимости физических законов, понимать всеобщий характер фундаментальных физических законов (закон сохранения энергии в тепловых процессах) и ограниченность использования частных законов;</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оценки.</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Электрические и магнитные явления</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распознавать электромагнитные явления и объяснять на основе имеющихся знаний основные свойства или условия протекания этих явлений: электризация тел, взаимодействие зарядов, электрический ток и его действия (тепловое, химическое, магнитное), взаимодействие магнитов, электромагнитная индукция, действие магнитного поля на проводник с током и на движущуюся заряженную частицу, действие электрического поля на заряженную частицу, электромагнитные волны, прямолинейное распространение света, отражение и преломление света, дисперсия света.</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(источник тока, ключ, резистор, реостат, лампочка, амперметр, вольтметр). </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использовать оптические схемы для построения изображений в плоском зеркале и собирающей линзе.</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изученные свойства тел и электромагнитные явления, используя физические величины: электрический заряд,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при описании верно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свойства тел, электромагнитные явления и процессы, используя физические законы: закон сохранения электрического заряда, закон Ома для участка цепи, закон Джоуля-Ленца, закон прямолинейного распространения света, закон отражения света, закон преломления света; при этом различать словесную формулировку закона и его математическое выражение.</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приводить примеры практического использования физических знаний о электромагнитных явлениях</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решать задачи, используя физические законы (закон Ома для участка цепи, закон Джоуля-Ленца, закон прямолинейного распространения света, закон отражения света, закон преломления света) и формулы, связывающие физические величины (сила тока, электрическое напряжение, электрическое сопротивление, удельное сопротивление вещества, работа электрического поля, мощность тока, фокусное расстояние и оптическая сила линзы, скорость электромагнитных волн, длина волны и частота света, формулы расчета электрического сопротивления при последовательном и параллельном соединении проводников): 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знания об электромагнитных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 приводить примеры влияния электромагнитных излучений на живые организмы;</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границы применимости физических законов, понимать всеобщий характер фундаментальных законов (закон сохранения электрического заряда) и ограниченность использования частных законов (закон Ома для участка цепи, закон Джоуля-Ленца и др.);</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находить адекватную предложенной задаче физическую модель, разрешать проблему как на основе имеющихся знаний об электромагнитных явлениях с использованием математического аппарата, так и при помощи методов оценки.</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Квантовые явления</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распознавать квантовые явления и объяснять на основе имеющихся знаний основные свойства или условия протекания этих явлений: естественная и искусственная радиоактивность, α-, β- и γ-излучения, возникновение линейчатого спектра излучения атома;</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изученные квантовые явления, используя физические величины: массовое число, зарядовое число, период полураспада, энергия фотонов; 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квантовые явления, используя физические законы и постулаты: закон сохранения энергии, закон сохранения электрического заряда, закон сохранения массового числа, закономерности излучения и поглощения света атомом, при этом различать словесную формулировку закона и его математическое выражение;</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основные признаки планетарной модели атома, нуклонной модели атомного ядра;</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приводить примеры проявления в природе и практического использования радиоактивности, ядерных и термоядерных реакций, спектрального анализа.</w:t>
      </w:r>
    </w:p>
    <w:p w:rsidR="00777D59" w:rsidRDefault="006821ED">
      <w:pPr>
        <w:tabs>
          <w:tab w:val="left" w:pos="709"/>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полученные знания в повседневной жизни при обращении с приборами и техническими устройствами (счетчик ионизирующих частиц, дозиметр), для сохранения здоровья и соблюдения норм экологического поведения в окружающей среде;</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соотносить энергию связи атомных ядер с дефектом массы;</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приводить примеры влияния радиоактивных излучений на живые организмы; понимать принцип действия дозиметра и различать условия его использования;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понимать экологические проблемы, возникающие при использовании атомных электростанций, и пути решения этих проблем, перспективы использования управляемого термоядерного синтеза.</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Элементы астрономии</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указывать названия планет Солнечной системы; различать основные признаки суточного вращения звездного неба, движения Луны, Солнца и планет относительно звезд;</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различия между гелиоцентрической и геоцентрической системами мира;</w:t>
      </w:r>
    </w:p>
    <w:p w:rsidR="00777D59" w:rsidRDefault="006821ED">
      <w:pPr>
        <w:tabs>
          <w:tab w:val="left" w:pos="851"/>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указывать общие свойства и отличия планет земной группы и планет-гигантов; малых тел Солнечной системы и больших планет; пользоваться картой звездного неба при наблюдениях звездного неба;</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основные характеристики звезд (размер, цвет, температура) соотносить цвет звезды с ее температурой;</w:t>
      </w:r>
    </w:p>
    <w:p w:rsidR="00777D59" w:rsidRDefault="006821ED" w:rsidP="006821ED">
      <w:pPr>
        <w:widowControl w:val="0"/>
        <w:numPr>
          <w:ilvl w:val="0"/>
          <w:numId w:val="196"/>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гипотезы о происхождении Солнечной системы.</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99" w:name="_Toc409691641"/>
      <w:bookmarkStart w:id="100" w:name="_Toc410653964"/>
      <w:bookmarkStart w:id="101" w:name="_Toc31893403"/>
      <w:bookmarkStart w:id="102" w:name="_Toc31898620"/>
      <w:r>
        <w:t>1.2.5.11. Биология</w:t>
      </w:r>
      <w:bookmarkEnd w:id="99"/>
      <w:bookmarkEnd w:id="100"/>
      <w:bookmarkEnd w:id="101"/>
      <w:bookmarkEnd w:id="102"/>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 результате изучения курса биологии в основной школе: </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Выпускник </w:t>
      </w:r>
      <w:r>
        <w:rPr>
          <w:rFonts w:ascii="Times New Roman" w:hAnsi="Times New Roman"/>
          <w:b/>
          <w:sz w:val="28"/>
          <w:szCs w:val="28"/>
        </w:rPr>
        <w:t xml:space="preserve">научится </w:t>
      </w:r>
      <w:r>
        <w:rPr>
          <w:rFonts w:ascii="Times New Roman" w:hAnsi="Times New Roman"/>
          <w:bCs/>
          <w:sz w:val="28"/>
          <w:szCs w:val="28"/>
        </w:rPr>
        <w:t xml:space="preserve">пользоваться научными методами для распознания биологических проблем; </w:t>
      </w:r>
      <w:r>
        <w:rPr>
          <w:rFonts w:ascii="Times New Roman" w:hAnsi="Times New Roman"/>
          <w:sz w:val="28"/>
          <w:szCs w:val="28"/>
        </w:rPr>
        <w:t>давать научное объяснение биологическим фактам, процессам, явлениям, закономерностям, их роли в жизни организмов и человека; проводить наблюдения за живыми объектами, собственным организмом; описывать биологические объекты, процессы и явления; ставить несложные биологические эксперименты и интерпретировать их результаты.</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Выпускник</w:t>
      </w:r>
      <w:r>
        <w:rPr>
          <w:rFonts w:ascii="Times New Roman" w:hAnsi="Times New Roman"/>
          <w:b/>
          <w:sz w:val="28"/>
          <w:szCs w:val="28"/>
        </w:rPr>
        <w:t xml:space="preserve"> </w:t>
      </w:r>
      <w:r>
        <w:rPr>
          <w:rFonts w:ascii="Times New Roman" w:hAnsi="Times New Roman"/>
          <w:sz w:val="28"/>
          <w:szCs w:val="28"/>
        </w:rPr>
        <w:t>овладеет</w:t>
      </w:r>
      <w:r>
        <w:rPr>
          <w:rFonts w:ascii="Times New Roman" w:hAnsi="Times New Roman"/>
          <w:b/>
          <w:sz w:val="28"/>
          <w:szCs w:val="28"/>
        </w:rPr>
        <w:t xml:space="preserve"> </w:t>
      </w:r>
      <w:r>
        <w:rPr>
          <w:rFonts w:ascii="Times New Roman" w:hAnsi="Times New Roman"/>
          <w:sz w:val="28"/>
          <w:szCs w:val="28"/>
        </w:rPr>
        <w:t>системой биологических знаний – понятиями, закономерностями, законами, теориями, имеющими важное общеобразовательное и познавательное значение; сведениями по истории становления биологии как науки.</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Выпускник освоит общие приемы: оказания первой помощи; рациональной организации труда и отдыха; выращивания и размножения культурных растений и домашних животных, ухода за ними; проведения наблюдений за состоянием собственного организма; правила работы в кабинете биологии, с биологическими приборами и инструментами.</w:t>
      </w:r>
    </w:p>
    <w:p w:rsidR="00777D59" w:rsidRDefault="006821ED">
      <w:pPr>
        <w:autoSpaceDE w:val="0"/>
        <w:autoSpaceDN w:val="0"/>
        <w:adjustRightInd w:val="0"/>
        <w:spacing w:after="0" w:line="360" w:lineRule="auto"/>
        <w:ind w:firstLine="709"/>
        <w:jc w:val="both"/>
        <w:rPr>
          <w:rFonts w:ascii="Times New Roman" w:hAnsi="Times New Roman"/>
          <w:iCs/>
          <w:sz w:val="28"/>
          <w:szCs w:val="28"/>
        </w:rPr>
      </w:pPr>
      <w:r>
        <w:rPr>
          <w:rFonts w:ascii="Times New Roman" w:hAnsi="Times New Roman"/>
          <w:iCs/>
          <w:sz w:val="28"/>
          <w:szCs w:val="28"/>
        </w:rPr>
        <w:t>Выпускник приобретет навыки использования научно-популярной литературы по биологии, справочных материалов (на бумажных и электронных носителях), ресурсов Интернета при выполнении учебных задач.</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9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осознанно использовать знания основных правил поведения в природе и основ здорового образа жизни в быту;</w:t>
      </w:r>
    </w:p>
    <w:p w:rsidR="00777D59" w:rsidRDefault="006821ED" w:rsidP="006821ED">
      <w:pPr>
        <w:numPr>
          <w:ilvl w:val="0"/>
          <w:numId w:val="19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 xml:space="preserve">выбирать целевые и смысловые установки в своих действиях и поступках по отношению к живой природе, здоровью своему и окружающих; </w:t>
      </w:r>
    </w:p>
    <w:p w:rsidR="00777D59" w:rsidRDefault="006821ED" w:rsidP="006821ED">
      <w:pPr>
        <w:numPr>
          <w:ilvl w:val="0"/>
          <w:numId w:val="19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ориентироваться в системе познавательных ценностей – воспринимать информацию биологического содержания в научно-популярной литературе, средствах массовой информации и Интернет-ресурсах, критически оценивать полученную информацию, анализируя ее содержание и данные об источнике информации;</w:t>
      </w:r>
    </w:p>
    <w:p w:rsidR="00777D59" w:rsidRDefault="006821ED" w:rsidP="006821ED">
      <w:pPr>
        <w:numPr>
          <w:ilvl w:val="0"/>
          <w:numId w:val="199"/>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iCs/>
          <w:sz w:val="28"/>
          <w:szCs w:val="28"/>
        </w:rPr>
        <w:t>создавать собственные письменные и устные сообщения о биологических явлениях и процессах на основе нескольких источников информации, сопровождать выступление презентацией, учитывая особенности аудитории сверстников.</w:t>
      </w:r>
    </w:p>
    <w:p w:rsidR="00777D59" w:rsidRDefault="006821ED">
      <w:pPr>
        <w:tabs>
          <w:tab w:val="center" w:pos="4904"/>
        </w:tabs>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Живые организмы</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выделять существенные признаки биологических объектов (клеток и организмов растений, животных, грибов, бактерий) и процессов, характерных для живых организмов;</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родства различных таксонов растений, животных, грибов и бактерий;</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различий растений, животных, грибов и бактерий;</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осуществлять классификацию биологических объектов (растений, животных, бактерий, грибов) на основе определения их принадлежности к определенной систематической группе;</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раскрывать роль биологии в практической деятельности людей; роль различных организмов в жизни человека;</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объяснять общность происхождения и эволюции систематических групп растений и животных на примерах сопоставления биологических объектов;</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выявлять примеры и раскрывать сущность приспособленности организмов к среде обитания;</w:t>
      </w:r>
    </w:p>
    <w:p w:rsidR="00777D59" w:rsidRDefault="006821ED" w:rsidP="006821ED">
      <w:pPr>
        <w:widowControl w:val="0"/>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различатьпо внешнему виду, схемам и описаниям реальные биологические объекты или их изображения, выявлять отличительные признаки биологических объектов;</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сравнивать биологические объекты (растения, животные, бактерии, грибы), процессы жизнедеятельности; делать выводы и умозаключения на основе сравнения;</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устанавливать взаимосвязи между особенностями строения и функциями клеток и тканей, органов и систем органов;</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знать и аргументировать основные правила поведения в природе;</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и оценивать последствия деятельности человека в природе;</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и использовать приемы выращивания и размножения культурных растений и домашних животных, ухода за ними;</w:t>
      </w:r>
    </w:p>
    <w:p w:rsidR="00777D59" w:rsidRDefault="006821ED" w:rsidP="006821ED">
      <w:pPr>
        <w:numPr>
          <w:ilvl w:val="2"/>
          <w:numId w:val="18"/>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знать и соблюдать правила работы в кабинете биологии.</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Pr>
          <w:rFonts w:ascii="Times New Roman" w:hAnsi="Times New Roman"/>
          <w:i/>
          <w:sz w:val="28"/>
          <w:szCs w:val="28"/>
        </w:rPr>
        <w:t>находить информацию о растениях, животных грибах и бактериях в научно-популярной литературе, биологических словарях, справочниках, Интернет ресурсе, анализировать и оценивать ее, переводить из одной формы в другую;</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основам исследовательской и проектной деятельности по изучению организмов различных царств живой природы, включая умения формулировать задачи, представлять работу на защиту и защищать ее.</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использовать приемы оказания первой помощи при отравлении ядовитыми грибами, ядовитыми растениями, укусах животных; работы с определителями растений; размножения и выращивания культурных растений, уходом за домашними животными;</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ориентироваться в системе моральных норм и ценностей по отношению к объектам живой природы (признание высокой ценности жизни во всех ее проявлениях, экологическое сознание, эмоционально-ценностное отношение к объектам живой природы);</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 xml:space="preserve">осознанно использовать знания основных правил поведения в природе; выбирать целевые и смысловые установки в своих действиях и поступках по отношению к живой природе; </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iCs/>
          <w:sz w:val="28"/>
          <w:szCs w:val="28"/>
        </w:rPr>
      </w:pPr>
      <w:r>
        <w:rPr>
          <w:rFonts w:ascii="Times New Roman" w:hAnsi="Times New Roman"/>
          <w:i/>
          <w:iCs/>
          <w:sz w:val="28"/>
          <w:szCs w:val="28"/>
        </w:rPr>
        <w:t>создавать собственные письменные и устные сообщения о растениях, животных, бактерия и грибах на основе нескольких источников информации, сопровождать выступление презентацией, учитывая особенности аудитории сверстников;</w:t>
      </w:r>
    </w:p>
    <w:p w:rsidR="00777D59" w:rsidRDefault="006821ED" w:rsidP="006821ED">
      <w:pPr>
        <w:numPr>
          <w:ilvl w:val="0"/>
          <w:numId w:val="193"/>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 xml:space="preserve">работать в группе сверстников при решении познавательных задач связанных с изучением особенностей строения и жизнедеятельности растений, животных, грибов и бактерий, планировать совместную деятельность, учитывать мнение окружающих и адекватно оценивать собственный вклад в деятельность группы. </w:t>
      </w:r>
    </w:p>
    <w:p w:rsidR="00777D59" w:rsidRDefault="006821ED">
      <w:pPr>
        <w:autoSpaceDE w:val="0"/>
        <w:autoSpaceDN w:val="0"/>
        <w:adjustRightInd w:val="0"/>
        <w:spacing w:after="0" w:line="360" w:lineRule="auto"/>
        <w:ind w:firstLine="709"/>
        <w:contextualSpacing/>
        <w:jc w:val="both"/>
        <w:rPr>
          <w:rFonts w:ascii="Times New Roman" w:hAnsi="Times New Roman"/>
          <w:b/>
          <w:sz w:val="28"/>
          <w:szCs w:val="28"/>
        </w:rPr>
      </w:pPr>
      <w:r>
        <w:rPr>
          <w:rFonts w:ascii="Times New Roman" w:hAnsi="Times New Roman"/>
          <w:b/>
          <w:sz w:val="28"/>
          <w:szCs w:val="28"/>
        </w:rPr>
        <w:t>Человек и его здоровье</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выделять существенные признаки биологических объектов (животных клеток и тканей, органов и систем органов человека) и процессов жизнедеятельности, характерных для организма человека;</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взаимосвязи человека и окружающей среды, родства человека с животными;</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отличий человека от животных;</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необходимости соблюдения мер профилактики заболеваний, травматизма, стрессов, вредных привычек, нарушения осанки, зрения, слуха, инфекционных и простудных заболеваний;</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объяснять эволюцию вида Человек разумный на примерах сопоставления биологических объектов и других материальных артефактов;</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выявлять примеры и пояснять проявление наследственных заболеваний у человека, сущность процессов наследственности и изменчивости, присущей человеку;</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по внешнему виду, схемам и описаниям реальные биологические объекты (клетки, ткани органы, системы органов) или их изображения, выявлять отличительные признаки биологических объектов;</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сравнивать биологические объекты (клетки, ткани, органы, системы органов), процессы жизнедеятельности (питание, дыхание, обмен веществ, выделение и др.); делать выводы и умозаключения на основе сравнения;</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устанавливать взаимосвязи между особенностями строения и функциями клеток и тканей, органов и систем органов;</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использовать методы биологической науки: наблюдать и описывать биологические объекты и процессы; проводить исследования с организмом человека и объяснять их результаты;</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знать и аргументировать основные принципы здорового образа жизни, рациональной организации труда и отдыха;</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и оценивать влияние факторов риска на здоровье человека;</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и использовать приемы оказания первой помощи;</w:t>
      </w:r>
    </w:p>
    <w:p w:rsidR="00777D59" w:rsidRDefault="006821ED" w:rsidP="006821ED">
      <w:pPr>
        <w:numPr>
          <w:ilvl w:val="0"/>
          <w:numId w:val="62"/>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знать и соблюдать правила работы в кабинете биологии.</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объяснять необходимость применения тех или иных приемов при оказании первой доврачебной помощи при отравлениях, ожогах, обморожениях, травмах, спасении утопающего, кровотечениях;</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Pr>
          <w:rFonts w:ascii="Times New Roman" w:hAnsi="Times New Roman"/>
          <w:i/>
          <w:sz w:val="28"/>
          <w:szCs w:val="28"/>
        </w:rPr>
        <w:t>находить информацию о строении и жизнедеятельности человека в научно-популярной литературе, биологических словарях, справочниках, Интернет-ресурсе, анализировать и оценивать ее, переводить из одной формы в другую;</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ориентироваться в системе моральных норм и ценностей по отношению к собственному здоровью и здоровью других людей;</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находить в учебной, научно-популярной литературе, Интернет-ресурсах информацию об организме человека, оформлять ее в виде устных сообщений и докладов;</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iCs/>
          <w:sz w:val="28"/>
          <w:szCs w:val="28"/>
        </w:rPr>
        <w:t>создавать собственные письменные и устные сообщения об организме человека и его жизнедеятельности на основе нескольких источников информации, сопровождать выступление презентацией, учитывая особенности аудитории сверстников;</w:t>
      </w:r>
    </w:p>
    <w:p w:rsidR="00777D59" w:rsidRDefault="006821ED" w:rsidP="006821ED">
      <w:pPr>
        <w:numPr>
          <w:ilvl w:val="0"/>
          <w:numId w:val="201"/>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Pr>
          <w:rFonts w:ascii="Times New Roman" w:hAnsi="Times New Roman"/>
          <w:i/>
          <w:sz w:val="28"/>
          <w:szCs w:val="28"/>
        </w:rPr>
        <w:t xml:space="preserve">работать в группе сверстников при решении познавательных задач связанных с особенностями строения и жизнедеятельности организма человека, планировать совместную деятельность, учитывать мнение окружающих и адекватно оценивать собственный вклад в деятельность группы. </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Общие биологические закономерности</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Pr>
          <w:rFonts w:ascii="Times New Roman" w:hAnsi="Times New Roman"/>
          <w:sz w:val="28"/>
          <w:szCs w:val="28"/>
        </w:rPr>
        <w:t>выделять существенные признаки биологических объектов (вида, экосистемы, биосферы) и процессов, характерных для сообществ живых организмов;</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Pr>
          <w:rFonts w:ascii="Times New Roman" w:hAnsi="Times New Roman"/>
          <w:sz w:val="28"/>
          <w:szCs w:val="28"/>
        </w:rPr>
        <w:t>аргументировать, приводить доказательства необходимости защиты окружающей среды;</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аргументировать, приводить доказательства зависимости здоровья человека от состояния окружающей среды;</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осуществлять классификацию биологических объектов на основе определения их принадлежности к определенной систематической группе; </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раскрывать роль биологии в практической деятельности людей; роль биологических объектов в природе и жизни человека; значение биологического разнообразия для сохранения биосферы;</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объяснять общность происхождения и эволюции организмов на основе сопоставления особенностей их строения и функционирования;</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объяснять механизмы наследственности и изменчивости, возникновения приспособленности, процесс видообразования;</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по внешнему виду, схемам и описаниям реальные биологические объекты или их изображения, выявляя отличительные признаки биологических объектов;</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сравнивать биологические объекты, процессы; делать выводы и умозаключения на основе сравнения; </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устанавливать взаимосвязи между особенностями строения и функциями органов и систем органов;</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использовать методы биологической науки: наблюдать и описывать биологические объекты и процессы; ставить биологические эксперименты и объяснять их результаты; </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знать и аргументировать основные правила поведения в природе; анализировать и оценивать последствия деятельности человека в природе; </w:t>
      </w:r>
    </w:p>
    <w:p w:rsidR="00777D59" w:rsidRDefault="006821ED" w:rsidP="006821ED">
      <w:pPr>
        <w:numPr>
          <w:ilvl w:val="0"/>
          <w:numId w:val="165"/>
        </w:numPr>
        <w:tabs>
          <w:tab w:val="left" w:pos="360"/>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описывать и использовать приемы выращивания и размножения культурных растений и домашних животных, ухода за ними в агроценозах;</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находить в учебной, научно-популярной литературе, Интернет-ресурсах информацию о живой природе, оформлять ее в виде письменных сообщений, докладов, рефератов;</w:t>
      </w:r>
    </w:p>
    <w:p w:rsidR="00777D59" w:rsidRDefault="006821ED" w:rsidP="006821ED">
      <w:pPr>
        <w:numPr>
          <w:ilvl w:val="0"/>
          <w:numId w:val="165"/>
        </w:numPr>
        <w:tabs>
          <w:tab w:val="left" w:pos="993"/>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знать и соблюдать правила работы в кабинете биологии.</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i/>
          <w:iCs/>
          <w:sz w:val="28"/>
          <w:szCs w:val="28"/>
        </w:rPr>
      </w:pPr>
      <w:r>
        <w:rPr>
          <w:rFonts w:ascii="Times New Roman" w:hAnsi="Times New Roman"/>
          <w:i/>
          <w:sz w:val="28"/>
          <w:szCs w:val="28"/>
        </w:rPr>
        <w:t>понимать экологические проблемы, возникающие в условиях нерационального природопользования, и пути решения этих проблем</w:t>
      </w:r>
      <w:r>
        <w:rPr>
          <w:rFonts w:ascii="Times New Roman" w:hAnsi="Times New Roman"/>
          <w:i/>
          <w:iCs/>
          <w:sz w:val="28"/>
          <w:szCs w:val="28"/>
        </w:rPr>
        <w:t>;</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Pr>
          <w:rFonts w:ascii="Times New Roman" w:hAnsi="Times New Roman"/>
          <w:i/>
          <w:sz w:val="28"/>
          <w:szCs w:val="28"/>
        </w:rPr>
        <w:t>анализировать и оценивать целевые и смысловые установки в своих действиях и поступках по отношению к здоровью своему и окружающих, последствия влияния факторов риска на здоровье человека;</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b/>
          <w:i/>
          <w:sz w:val="28"/>
          <w:szCs w:val="28"/>
        </w:rPr>
      </w:pPr>
      <w:r>
        <w:rPr>
          <w:rFonts w:ascii="Times New Roman" w:hAnsi="Times New Roman"/>
          <w:i/>
          <w:sz w:val="28"/>
          <w:szCs w:val="28"/>
        </w:rPr>
        <w:t>находить информацию по вопросам общей биологии в научно-популярной литературе, специализированных биологических словарях, справочниках, Интернет ресурсах, анализировать и оценивать ее, переводить из одной формы в другую;</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ориентироваться в системе моральных норм и ценностей по отношению к объектам живой природы, собственному здоровью и здоровью других людей (признание высокой ценности жизни во всех ее проявлениях, экологическое сознание, эмоционально-ценностное отношение к объектам живой природы);</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iCs/>
          <w:sz w:val="28"/>
          <w:szCs w:val="28"/>
        </w:rPr>
        <w:t>создавать собственные письменные и устные сообщения о современных проблемах в области биологии и охраны окружающей среды на основе нескольких источников информации, сопровождать выступление презентацией, учитывая особенности аудитории сверстников;</w:t>
      </w:r>
    </w:p>
    <w:p w:rsidR="00777D59" w:rsidRDefault="006821ED" w:rsidP="006821ED">
      <w:pPr>
        <w:numPr>
          <w:ilvl w:val="0"/>
          <w:numId w:val="191"/>
        </w:numPr>
        <w:tabs>
          <w:tab w:val="left" w:pos="993"/>
        </w:tabs>
        <w:autoSpaceDE w:val="0"/>
        <w:autoSpaceDN w:val="0"/>
        <w:adjustRightInd w:val="0"/>
        <w:spacing w:after="0" w:line="360" w:lineRule="auto"/>
        <w:ind w:left="0" w:firstLine="709"/>
        <w:contextualSpacing/>
        <w:jc w:val="both"/>
        <w:rPr>
          <w:rFonts w:ascii="Times New Roman" w:hAnsi="Times New Roman"/>
          <w:b/>
          <w:sz w:val="28"/>
          <w:szCs w:val="28"/>
        </w:rPr>
      </w:pPr>
      <w:r>
        <w:rPr>
          <w:rFonts w:ascii="Times New Roman" w:hAnsi="Times New Roman"/>
          <w:i/>
          <w:sz w:val="28"/>
          <w:szCs w:val="28"/>
        </w:rPr>
        <w:t xml:space="preserve">работать в группе сверстников при решении познавательных задач связанных с теоретическими и практическими проблемами в области молекулярной биологии, генетики, экологии, биотехнологии, медицины и охраны окружающей среды, планировать совместную деятельность, учитывать мнение окружающих и адекватно оценивать собственный вклад в деятельность группы. </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103" w:name="_Toc409691642"/>
      <w:bookmarkStart w:id="104" w:name="_Toc410653965"/>
      <w:bookmarkStart w:id="105" w:name="_Toc31893404"/>
      <w:bookmarkStart w:id="106" w:name="_Toc31898621"/>
      <w:r>
        <w:t>1.2.5.12. Химия</w:t>
      </w:r>
      <w:bookmarkEnd w:id="103"/>
      <w:bookmarkEnd w:id="104"/>
      <w:bookmarkEnd w:id="105"/>
      <w:bookmarkEnd w:id="106"/>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Выпускник научится:</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bCs/>
          <w:sz w:val="28"/>
          <w:szCs w:val="28"/>
        </w:rPr>
        <w:t>характеризовать основные методы познания: наблюдение, измерение, эксперимент;</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описывать свойства твердых, жидких, газообразных веществ, выделяя их существенные признаки;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законов сохранения массы веществ, постоянства состава, атомно-молекулярной теории;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различать химические и физические явления;</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называть химические элементы;</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состав веществ по их формулам;</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валентность атома элемента в соединениях;</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тип химических реакций;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называть признаки и условия протекания химических реакций;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выявлять признаки, свидетельствующие о протекании химической реакции при выполнении химического опыта;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формулы бинарных соединений;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уравнения химических реакций;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правила безопасной работы при проведении опытов;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пользоваться лабораторным оборудованием и посудой;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вычислять относительную молекулярную и молярную массы веществ;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вычислять массовую долю химического элемента по формуле соединения;</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вычислять количество, объем или массу вещества по количеству, объему, массе реагентов или продуктов реакции;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физические и химические свойства простых веществ: кислорода и водорода;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получать, собирать кислород и водород;</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опытным путем газообразные вещества: кислород, водород;</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закона Авогадро;</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понятий «тепловой эффект реакции», «молярный объем»;</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физические и химические свойства воды;</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понятия «раствор»;</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вычислять массовую долю растворенного вещества в растворе;</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приготовлять растворы с определенной массовой долей растворенного вещества;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называть соединения изученных классов неорганических веществ;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физические и химические свойства основных классов неорганических веществ: оксидов, кислот, оснований, солей;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принадлежность веществ к определенному классу соединений;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формулы неорганических соединений изученных классов;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проводить опыты, подтверждающие химические свойства изученных классов неорганических веществ;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опытным путем растворы кислот и щелочей по изменению окраски индикатора;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взаимосвязь между классами неорганических соединений;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Периодического закона Д.И. Менделеева;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физический смысл атомного (порядкового) номера химического элемента, номеров группы и периода в периодической системе Д.И.</w:t>
      </w:r>
      <w:r>
        <w:rPr>
          <w:rFonts w:ascii="Times New Roman" w:hAnsi="Times New Roman"/>
        </w:rPr>
        <w:t> </w:t>
      </w:r>
      <w:r>
        <w:rPr>
          <w:rFonts w:ascii="Times New Roman" w:hAnsi="Times New Roman"/>
          <w:sz w:val="28"/>
          <w:szCs w:val="28"/>
        </w:rPr>
        <w:t>Менделеева;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закономерности изменения строения атомов, свойств элементов в пределах малых периодов и главных подгрупп;</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химические элементы (от водорода до кальция) на основе их положения в периодической системе Д.И. Менделеева и особенностей строения их атомов;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схемы строения атомов первых 20 элементов периодической системы Д.И. Менделеева;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понятий: «химическая связь», «электроотрицательность»;</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зависимость физических свойств веществ от типа кристаллической решетки;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вид химической связи в неорганических соединениях;</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изображать схемы строения молекул веществ, образованных разными видами химических связей;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понятий «ион», «катион», «анион», «электролиты», «неэлектролиты», «электролитическая диссоциация», «окислитель», «степень окисления» «восстановитель», «окисление», «восстановление»;</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степень окисления атома элемента в соединении;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раскрывать смысл теории электролитической диссоциации;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уравнения электролитической диссоциации кислот, щелочей, солей;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объяснять сущность процесса электролитической диссоциации и реакций ионного обмена;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полные и сокращенные ионные уравнения реакции обмена;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возможность протекания реакций ионного обмена;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проводить реакции, подтверждающие качественный состав различных веществ;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окислитель и восстановитель;</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составлять уравнения окислительно-восстановительных реакций;</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называть факторы, влияющие на скорость химической реакции;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химические реакции по различным признакам;</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взаимосвязь между составом, строением и свойствами неметаллов;</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проводить опыты по получению, собиранию и изучению химических свойств газообразных веществ: углекислого газа, аммиака;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распознавать опытным путем газообразные вещества: углекислый газ и аммиак;</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взаимосвязь между составом, строением и свойствами металлов;</w:t>
      </w:r>
    </w:p>
    <w:p w:rsidR="00777D59" w:rsidRDefault="006821ED" w:rsidP="006821ED">
      <w:pPr>
        <w:widowControl w:val="0"/>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sz w:val="28"/>
          <w:szCs w:val="28"/>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
    <w:p w:rsidR="00777D59" w:rsidRDefault="006821ED" w:rsidP="006821ED">
      <w:pPr>
        <w:widowControl w:val="0"/>
        <w:numPr>
          <w:ilvl w:val="0"/>
          <w:numId w:val="139"/>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оценивать влияние химического загрязнения окружающей среды на организм человека;</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грамотно обращаться с веществами в повседневной жизни</w:t>
      </w:r>
    </w:p>
    <w:p w:rsidR="00777D59" w:rsidRDefault="006821ED" w:rsidP="006821ED">
      <w:pPr>
        <w:numPr>
          <w:ilvl w:val="0"/>
          <w:numId w:val="31"/>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Выпускник получит возможность научиться:</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составлять молекулярные и полные ионные уравнения по сокращенным ионным уравнениям;</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составлять уравнения реакций, соответствующих последовательности превращений неорганических веществ различных классов;</w:t>
      </w:r>
    </w:p>
    <w:p w:rsidR="00777D59" w:rsidRDefault="006821ED" w:rsidP="006821ED">
      <w:pPr>
        <w:widowControl w:val="0"/>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выдвигать и проверять экспериментально гипотезы о результатах воздействия различных факторов на изменение скорости химической реакции;</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приобретенные знания для экологически грамотного поведения в окружающей среде;</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использовать приобретенные ключевые компетенции при выполнении проектов и учебно-исследовательских задач по изучению свойств, способов получения и распознавания веществ;</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объективно оценивать информацию о веществах и химических процессах;</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критически относиться к псевдонаучной информации, недобросовестной рекламе в средствах массовой информации;</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осознавать значение теоретических знаний по химии для практической деятельности человека;</w:t>
      </w:r>
    </w:p>
    <w:p w:rsidR="00777D59" w:rsidRDefault="006821ED" w:rsidP="006821ED">
      <w:pPr>
        <w:numPr>
          <w:ilvl w:val="0"/>
          <w:numId w:val="139"/>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создавать модели и схемы для решения учебных и познавательных задач; понимать необходимость соблюдения предписаний, предлагаемых в инструкциях по использованию лекарств, средств бытовой химии и др.</w:t>
      </w:r>
    </w:p>
    <w:p w:rsidR="00777D59" w:rsidRDefault="00777D59">
      <w:pPr>
        <w:autoSpaceDE w:val="0"/>
        <w:autoSpaceDN w:val="0"/>
        <w:adjustRightInd w:val="0"/>
        <w:spacing w:after="0" w:line="360" w:lineRule="auto"/>
        <w:ind w:firstLine="709"/>
        <w:jc w:val="both"/>
        <w:rPr>
          <w:rFonts w:ascii="Times New Roman" w:hAnsi="Times New Roman"/>
          <w:sz w:val="28"/>
          <w:szCs w:val="28"/>
        </w:rPr>
      </w:pPr>
    </w:p>
    <w:p w:rsidR="00777D59" w:rsidRDefault="006821ED">
      <w:pPr>
        <w:pStyle w:val="4"/>
        <w:ind w:left="1701"/>
      </w:pPr>
      <w:bookmarkStart w:id="107" w:name="_Toc409691643"/>
      <w:bookmarkStart w:id="108" w:name="_Toc410653966"/>
      <w:bookmarkStart w:id="109" w:name="_Toc31893405"/>
      <w:bookmarkStart w:id="110" w:name="_Toc31898622"/>
      <w:r>
        <w:t>1.2.5.13. Изобразительное искусство</w:t>
      </w:r>
      <w:bookmarkEnd w:id="107"/>
      <w:bookmarkEnd w:id="108"/>
      <w:bookmarkEnd w:id="109"/>
      <w:bookmarkEnd w:id="110"/>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Выпускник научится: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особенности уникального народного искусства, семантическое значение традиционных образов, мотивов (древо жизни, птица, солярные знаки); создавать декоративные изображения на основе русских образов;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 xml:space="preserve">раскрывать смысл народных праздников и обрядов и их отражение в народном искусстве и в современной жизни; </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эскизы декоративного убранства русской избы;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цветовую композицию внутреннего убранства избы;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определять специфику образного языка декоративно-прикладного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самостоятельные варианты орнаментального построения вышивки с опорой на народные традиции;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эскизы народного праздничного костюма, его отдельных элементов в цветовом решении;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умело пользоваться языком декоративно-прикладного искусства, принципами декоративного обобщения, уметь передавать единство формы и декора (на доступном для данного возраста уровне);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выстраивать декоративные, орнаментальные композиции в традиции народного искусства (используя традиционное письмо Гжели, Городца, Хохломы и т. д.) на основе ритмического повтора изобразительных или геометрических элементов;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владеть практическими навыками выразительного использования фактуры, цвета, формы, объема, пространства в процессе создания в конкретном материале плоскостных или объемных декоративных композиций;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распознавать и называть игрушки ведущих народных художественных промыслов; осуществлять собственный художественный замысел, связанный с созданием выразительной формы игрушки и украшением ее декоративной росписью в традиции одного из промыслов;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основы народного орнамента; создавать орнаменты на основе народных традиций;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виды и материалы декоративно-прикладного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национальные особенности русского орнамента и орнаментов других народов России;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находить общие черты в единстве материалов, формы и декора, конструктивных декоративных изобразительных элементов в произведениях народных и современных промыслов;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 характеризовать несколько народных художественных промыслов России;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называть пространственные и временные виды искусства и объяснять, в чем состоит различие временных и пространственных видов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классифицировать жанровую систему в изобразительном искусстве и ее значение для анализа развития искусства и понимания изменений видения мира;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объяснять разницу между предметом изображения, сюжетом и содержанием изображения;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композиционным навыкам работы, чувству ритма, работе с различными художественными материалами;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образы, используя все выразительные возможности художественных материалов;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простым навыкам изображения с помощью пятна и тональных отношений;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навыку плоскостного силуэтного изображения обычных, простых предметов (кухонная утварь);</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изображать сложную форму предмета (силуэт) как соотношение простых геометрических фигур, соблюдая их пропорции;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линейные изображения геометрических тел и натюрморт с натуры из геометрических тел;</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строить изображения простых предметов по правилам линейной перспективы;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освещение как важнейшее выразительное средство изобразительного искусства, как средство построения объема предметов и глубины пространства;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передавать с помощью света характер формы и эмоциональное напряжение в композиции натюрморта;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творческому опыту выполнения графического натюрморта и гравюры наклейками на картоне;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выражать цветом в натюрморте собственное настроение и переживания;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рассуждать о разных способах передачи перспективы в изобразительном искусстве как выражении различных мировоззренческих смыслов;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применять перспективу в практической творческой работе;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изображения перспективных сокращений в зарисовках наблюдаемого;</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изображения уходящего вдаль пространства, применяя правила линейной и воздушной перспективы;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видеть, наблюдать и эстетически переживать изменчивость цветового состояния и настроения в природе;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создания пейзажных зарисовок;</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 характеризовать понятия: пространство, ракурс, воздушная перспектива;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пользоваться правилами работы на пленэре;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цвет как инструмент передачи своих чувств и представлений о красоте; осознавать, что колорит является средством эмоциональной выразительности живописного произведения;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композиции, наблюдательной перспективы и ритмической организации плоскости изображения;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основные средства художественной выразительности в изобразительном искусстве (линия, пятно, тон, цвет, форма, перспектива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определять композицию как целостный и образный строй произведения, роль формата, выразительное значение размера произведения, соотношение целого и детали, значение каждого фрагмента в его метафорическом смысле;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пользоваться красками (гуашь, акварель), несколькими графическими материалами (карандаш, тушь), обладать первичными навыками лепки, использовать коллажные техники;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 характеризовать понятия: эпический пейзаж, романтический пейзаж, пейзаж настроения, пленэр, импрессионизм;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 характеризовать виды портрета;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и характеризовать основы изображения головы человека;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пользоваться навыками работы с доступными скульптурными материалами;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видеть и использовать в качестве средств выражения соотношения пропорций, характер освещения, цветовые отношения при изображении с натуры, по представлению, по памяти;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видеть конструктивную форму предмета, владеть первичными навыками плоского и объемного изображения предмета и группы предметов;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графические материалы в работе над портретом;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образные возможности освещения в портрете;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пользоваться правилами схематического построения головы человека в рисунке;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называть имена выдающихся русских и зарубежных художников - портретистов и определять их произведения;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передачи в плоскостном изображении простых движений фигуры человека;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понимания особенностей восприятия скульптурного образа;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навыкам лепки и работы с пластилином или глиной;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рассуждать (с опорой на восприятие художественных произведений - шедевров изобразительного искусства) об изменчивости образа человека в истории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приемам выразительности при работе с натуры над набросками и зарисовками фигуры человека, используя разнообразные графические материалы;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сюжетно-тематическую картину как обобщенный и целостный образ, как результат наблюдений и размышлений художника над жизнью;</w:t>
      </w:r>
    </w:p>
    <w:p w:rsidR="00777D59" w:rsidRDefault="006821ED" w:rsidP="006821ED">
      <w:pPr>
        <w:pStyle w:val="a8"/>
        <w:widowControl w:val="0"/>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объяснять понятия «тема», «содержание», «сюжет» в произведениях станковой живописи;</w:t>
      </w:r>
    </w:p>
    <w:p w:rsidR="00777D59" w:rsidRDefault="006821ED" w:rsidP="006821ED">
      <w:pPr>
        <w:pStyle w:val="a8"/>
        <w:widowControl w:val="0"/>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изобразительным и композиционным навыкам в процессе работы над эскизом;</w:t>
      </w:r>
    </w:p>
    <w:p w:rsidR="00777D59" w:rsidRDefault="006821ED" w:rsidP="006821ED">
      <w:pPr>
        <w:pStyle w:val="a8"/>
        <w:widowControl w:val="0"/>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узнавать и объяснять понятия «тематическая картина», «станковая живопись»;</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перечислять и характеризовать основные жанры сюжетно- тематической картины;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исторический жанр как идейное и образное выражение значительных событий в истории общества, как воплощение его мировоззренческих позиций и идеалов;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узнавать и характеризовать несколько классических произведений и называть имена великих русских мастеров исторической картины;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значение тематической картины XIX века в развитии русской культуры;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рассуждать о значении творчества великих русских художников в создании образа народа, в становлении национального самосознания и образа национальной истории;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называть имена нескольких известных художников объединения «Мир искусства» и их наиболее известные произведения;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творческому опыту по разработке и созданию изобразительного образа на выбранный исторический сюжет;</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творческому опыту по разработке художественного проекта –разработки композиции на историческую тему;</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творческому опыту создания композиции на основе библейских сюжетов;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представлениям о великих, вечных темах в искусстве на основе сюжетов из Библии, об их мировоззренческом и нравственном значении в культуре;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называть имена великих европейских и русских художников, творивших на библейские темы;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узнавать и характеризовать произведения великих европейских и русских художников на библейские темы;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роль монументальных памятников в жизни общества;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рассуждать об особенностях художественного образа советского народа в годы Великой Отечественной войны;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описывать и характеризовать выдающиеся монументальные памятники и ансамбли, посвященные Великой Отечественной войне;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творческому опыту лепки памятника, посвященного значимому историческому событию или историческому герою;</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анализировать художественно-выразительные средства произведений изобразительного искусства XX века;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культуре зрительского восприятия;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временные и пространственные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разницу между реальностью и художественным образом;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представлениям об искусстве иллюстрации и творчестве известных иллюстраторов книг. И.Я. Билибин. В.А. Милашевский. В.А. Фаворский;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опыту художественного иллюстрирования и навыкам работы графическими материалами;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собирать необходимый материал для иллюстрирования (характер одежды героев, характер построек и помещений, характерные детали быта и т.д.);</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представлениям об анималистическом жанре изобразительного искусства и творчестве художников-анималистов;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опыту художественного творчества по созданию стилизованных образов животных;</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систематизировать и характеризовать основные этапы развития и истории архитектуры и дизайна;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распознавать объект и пространство в конструктивных видах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сочетание различных объемов в здании;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единство художественного и функционального в вещи, форму и материал;</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иметь общее представление и рассказывать об особенностях архитектурно-художественных стилей разных эпох;</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тенденции и перспективы развития современной архитектуры;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образно-стилевой язык архитектуры прошлого;</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и различать малые формы архитектуры и дизайна в пространстве городской среды;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плоскостную композицию как возможное схематическое изображение объемов при взгляде на них сверху;</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осознавать чертеж как плоскостное изображение объемов, когда точка – вертикаль, круг – цилиндр, шар и т. д.;</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применять в создаваемых пространственных композициях доминантный объект и вспомогательные соединительные элементы;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применять навыки формообразования, использования объемов в дизайне и архитектуре (макеты из бумаги, картона, пластилина);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композиционные макеты объектов на предметной плоскости и в пространстве;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практические творческие композиции в технике коллажа, дизайн-проектов;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получать представления о влиянии цвета на восприятие формы объектов архитектуры и дизайна, а также о том, какое значение имеет расположение цвета в пространстве архитектурно-дизайнерского объекта;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приобретать общее представление о традициях ландшафтно-парковой архитектуры;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основные школы садово-паркового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основы краткой истории русской усадебной культуры XVIII – XIX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называть и раскрывать смысл основ искусства флористики;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понимать основы краткой истории костюма;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и раскрывать смысл композиционно-конструктивных принципов дизайна одежды;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применять навыки сочинения объемно-пространственной композиции в формировании букета по принципам икэбаны;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старые и осваивать новые приемы работы с бумагой, природными материалами в процессе макетирования архитектурно-ландшафтных объектов;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отражать в эскизном проекте дизайна сада образно-архитектурный композиционный замысел;</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графические навыки и технологии выполнения коллажа в процессе создания эскизов молодежных и исторических комплектов одежды;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узнавать и характеризовать памятники архитектуры Древнего Киева. София Киевская. Фрески. Мозаики;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итальянские и русские традиции в архитектуре Московского Кремля. Характеризовать и описывать архитектурные особенности соборов Московского Кремля;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и характеризовать особенности древнерусской иконописи. Понимать значение иконы «Троица» Андрея Рублева в общественной, духовной и художественной жизни Руси;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узнавать и описывать памятники шатрового зодчества;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особенности церкви Вознесения в селе Коломенском и храма Покрова-на-Рву;</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раскрывать особенности новых иконописных традиций в XVII веке. Отличать по характерным особенностям икону и парсуну;</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работать над проектом (индивидуальным или коллективным), создавая разнообразные творческие композиции в материалах по различным темам;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различать стилевые особенности разных школ архитектуры Древней Руси;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с натуры и по воображению архитектурные образы графическими материалами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работать над эскизом монументального произведения (витраж, мозаика, роспись, монументальная скульптура); использовать выразительный язык при моделировании архитектурного пространства;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сравнивать, сопоставлять и анализировать произведения живописи Древней Руси;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рассуждать о значении художественного образа древнерусской культуры;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ориентироваться в широком разнообразии стилей и направлений изобразительного искусства и архитектуры XVIII – XIX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использовать в речи новые термины, связанные со стилями в изобразительном искусстве и архитектуре XVIII – XIX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выявлять и называть характерные особенности русской портретной живописи XVIII века;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характеризовать признаки и особенности московского барокко;</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sz w:val="28"/>
          <w:szCs w:val="28"/>
        </w:rPr>
        <w:t>создавать разнообразные творческие работы (фантазийные конструкции) в материале.</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Выпускник получит возможность научиться: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активно использовать язык изобразительного искусства и различные художественные материалы для освоения содержания различных учебных предметов (литературы, окружающего мира, технологии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владеть диалогической формой коммуникации, уметь аргументировать свою точку зрения в процессе изучения изобразительного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и передавать в художественно-творческой деятельности характер, эмоциональное состояние и свое отношение к природе, человеку, обществу; осознавать общечеловеческие ценности, выраженные в главных темах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выделять признаки для установления стилевых связей в процессе изучения изобразительного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специфику изображения в полиграфии;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формы полиграфической продукции: книги, журналы, плакаты, афиши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и характеризовать типы изображения в полиграфии (графическое, живописное, компьютерное, фотографическое);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проектировать обложку книги, рекламы открытки, визитки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создавать художественную композицию макета книги, журнала;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великих русских живописцев и архитекторов XVIII – XIX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 характеризовать произведения изобразительного искусства и архитектуры русских художников XVIII – XIX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выдающихся русских художников-ваятелей XVIII века и определять скульптурные памятники;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выдающихся художников «Товарищества передвижников» и определять их произведения живописи;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выдающихся русских художников-пейзажистов XIX века и определять произведения пейзажной живописи;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особенности исторического жанра, определять произведения исторической живописи;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активно воспринимать произведения искусства и аргументированно анализировать разные уровни своего восприятия, понимать изобразительные метафоры и видеть целостную картину мира, присущую произведениям искусства;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определять «Русский стиль» в архитектуре модерна, называть памятники архитектуры модерна;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навыки формообразования, использования объемов в архитектуре (макеты из бумаги, картона, пластилина); создавать композиционные макеты объектов на предметной плоскости и в пространстве;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выдающихся русских художников-ваятелей второй половины XIX века и определять памятники монументальной скульптуры;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создавать разнообразные творческие работы (фантазийные конструкции) в материале;</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узнавать основные художественные направления в искусстве XIX и XX веков;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узнавать, называть основные художественные стили в европейском и русском искусстве и время их развития в истории культуры;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осознавать главные темы искусства и, обращаясь к ним в собственной художественно-творческой деятельности, создавать выразительные образы;</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творческий опыт разработки художественного проекта – создания композиции на определенную тему;</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смысл традиций и новаторства в изобразительном искусстве XX века. Модерн. Авангард. Сюрреализм;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характеризовать стиль модерн в архитектуре. Ф.О. Шехтель. А. Гауди;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создавать с натуры и по воображению архитектурные образы графическими материалами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работать над эскизом монументального произведения (витраж, мозаика, роспись, монументальная скульптура);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выразительный язык при моделировании архитектурного пространства;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характеризовать крупнейшие художественные музеи мира и России;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получать представления об особенностях художественных коллекций крупнейших музеев мира;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навыки коллективной работы над объемно- пространственной композицией;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основы сценографии как вида художественного творчества;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роль костюма, маски и грима в искусстве актерского перевоплощения;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российских художников (А.Я. Головин, А.Н. Бенуа, М.В. Добужинский);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особенности художественной фотографии;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выразительные средства художественной фотографии (композиция, план, ракурс, свет, ритм и др.);</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изобразительную природу экранных искусств;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характеризовать принципы киномонтажа в создании художественного образа;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различать понятия: игровой и документальный фильм;</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называть имена мастеров российского кинематографа. С.М. Эйзенштейн. А.А. Тарковский. С.Ф. Бондарчук. Н.С. Михалков;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основы искусства телевидения;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различия в творческой работе художника-живописца и сценографа;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полученные знания о типах оформления сцены при создании школьного спектакля;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в практике любительского спектакля художественно-творческие умения по созданию костюмов, грима и т. д. для спектакля из доступных материалов;</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добиваться в практической работе большей выразительности костюма и его стилевого единства со сценографией спектакля;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элементарные навыки основ фотосъемки, осознанно осуществлять выбор объекта и точки съемки, ракурса, плана как художественно-выразительных средств фотографии;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в своей съемочной практике ранее приобретенные знания и навыки композиции, чувства цвета, глубины пространства и т. д.;</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пользоваться компьютерной обработкой фотоснимка при исправлении отдельных недочетов и случайностей;</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понимать и объяснять синтетическую природу фильма;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первоначальные навыки в создании сценария и замысла фильма;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полученные ранее знания по композиции и построению кадра;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первоначальные навыки операторской грамоты, техники съемки и компьютерного монтажа;</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применять сценарно-режиссерские навыки при построении текстового и изобразительного сюжета, а также звукового ряда своей компьютерной анимации;</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смотреть и анализировать с точки зрения режиссерского, монтажно-операторского искусства фильмы мастеров кино;</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i/>
          <w:iCs/>
          <w:sz w:val="28"/>
          <w:szCs w:val="28"/>
        </w:rPr>
      </w:pPr>
      <w:r>
        <w:rPr>
          <w:rFonts w:ascii="Times New Roman" w:hAnsi="Times New Roman"/>
          <w:i/>
          <w:iCs/>
          <w:sz w:val="28"/>
          <w:szCs w:val="28"/>
        </w:rPr>
        <w:t>использовать опыт документальной съемки и тележурналистики для формирования школьного телевидения;</w:t>
      </w:r>
    </w:p>
    <w:p w:rsidR="00777D59" w:rsidRDefault="006821ED" w:rsidP="006821ED">
      <w:pPr>
        <w:pStyle w:val="a8"/>
        <w:numPr>
          <w:ilvl w:val="0"/>
          <w:numId w:val="169"/>
        </w:numPr>
        <w:tabs>
          <w:tab w:val="left" w:pos="993"/>
        </w:tabs>
        <w:autoSpaceDE w:val="0"/>
        <w:autoSpaceDN w:val="0"/>
        <w:adjustRightInd w:val="0"/>
        <w:spacing w:line="360" w:lineRule="auto"/>
        <w:ind w:left="0" w:firstLine="709"/>
        <w:jc w:val="both"/>
        <w:rPr>
          <w:rFonts w:ascii="Times New Roman" w:hAnsi="Times New Roman"/>
          <w:sz w:val="28"/>
          <w:szCs w:val="28"/>
        </w:rPr>
      </w:pPr>
      <w:r>
        <w:rPr>
          <w:rFonts w:ascii="Times New Roman" w:hAnsi="Times New Roman"/>
          <w:i/>
          <w:iCs/>
          <w:sz w:val="28"/>
          <w:szCs w:val="28"/>
        </w:rPr>
        <w:t>реализовывать сценарно-режиссерскую и операторскую грамоту в практике создания видео-этюда.</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111" w:name="_Toc409691644"/>
      <w:bookmarkStart w:id="112" w:name="_Toc410653967"/>
      <w:bookmarkStart w:id="113" w:name="_Toc31893406"/>
      <w:bookmarkStart w:id="114" w:name="_Toc31898623"/>
      <w:r>
        <w:t>1.2.5.14. Музыка</w:t>
      </w:r>
      <w:bookmarkEnd w:id="111"/>
      <w:bookmarkEnd w:id="112"/>
      <w:bookmarkEnd w:id="113"/>
      <w:bookmarkEnd w:id="114"/>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научится: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значение интонации в музыке как носителя образного смысла;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средства музыкальной выразительности: мелодию, ритм, темп, динамику, лад;</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характер музыкальных образов (лирических, драматических, героических, романтических, эпических);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выявлять общее и особенное при сравнении музыкальных произведений на основе полученных знаний об интонационной природе музыки;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жизненно-образное содержание музыкальных произведений разных жанров;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и характеризовать приемы взаимодействия и развития образов музыкальных произведений;</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многообразие музыкальных образов и способов их развития;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производить интонационно-образный анализ музыкального произведения;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основной принцип построения и развития музыки;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взаимосвязь жизненного содержания музыки и музыкальных образов;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размышлять о знакомом музыкальном произведении, высказывая суждения об основной идее, средствах ее воплощения, интонационных особенностях, жанре, исполнителях;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значение устного народного музыкального творчества в развитии общей культуры народа;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основные жанры русской народной музыки: былины, лирические песни, частушки, разновидности обрядовых песен;</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специфику перевоплощения народной музыки в произведениях композиторов;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взаимосвязь профессиональной композиторской музыки и народного музыкального творчества;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распознавать художественные направления, стили и жанры классической и современной музыки, особенности их музыкального языка и музыкальной драматургии;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основные признаки исторических эпох, стилевых направлений в русской музыке, понимать стилевые черты русской классической музыкальной школы;</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основные признаки исторических эпох, стилевых направлений и национальных школ в западноевропейской музыке;</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узнавать характерные черты и образцы творчества крупнейших русских и зарубежных композиторов;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выявлять общее и особенное при сравнении музыкальных произведений на основе полученных знаний о стилевых направлениях;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жанры вокальной, инструментальной, вокально-инструментальной, камерно-инструментальной, симфонической музыки;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называть основные жанры светской музыки малой (баллада, баркарола, ноктюрн, романс, этюд и т.п.) и крупной формы (соната, симфония, кантата, концерт и т.п.);</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узнавать формы построения музыки (двухчастную, трехчастную, вариации, рондо);</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тембры музыкальных инструментов;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называть и определять звучание музыкальных инструментов: духовых, струнных, ударных, современных электронных;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виды оркестров: симфонического, духового, камерного, оркестра народных инструментов, эстрадно-джазового оркестра;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владеть музыкальными терминами в пределах изучаемой темы;</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узнавать на слух изученные произведения русской и зарубежной классики, образцы народного музыкального творчества, произведения современных композиторов; </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характерные особенности музыкального языка;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эмоционально-образно воспринимать и характеризовать музыкальные произведения;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произведения выдающихся композиторов прошлого и современности;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единство жизненного содержания и художественной формы в различных музыкальных образах;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творчески интерпретировать содержание музыкальных произведений;</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выявлять особенности интерпретации одной и той же художественной идеи, сюжета в творчестве различных композиторов; </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различные трактовки одного и того же произведения, аргументируя исполнительскую интерпретацию замысла композитора;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различать интерпретацию классической музыки в современных обработках;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характерные признаки современной популярной музыки;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называть стили рок-музыки и ее отдельных направлений: рок-оперы, рок-н-ролла и др.;</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анализировать творчество исполнителей авторской песни;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выявлять особенности взаимодействия музыки с другими видами искусства;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находить жанровые параллели между музыкой и другими видами искусств;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сравнивать интонации музыкального, живописного и литературного произведений;</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взаимодействие музыки, изобразительного искусства и литературы на основе осознания специфики языка каждого из них;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находить ассоциативные связи между художественными образами музыки, изобразительного искусства и литературы;</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значимость музыки в творчестве писателей и поэтов;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называть и определять на слух мужские (тенор, баритон, бас) и женские (сопрано, меццо-сопрано, контральто) певческие голоса;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определять разновидности хоровых коллективов по стилю (манере) исполнения: народные, академические;</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владеть навыками вокально-хорового музицирования;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применять навыки вокально-хоровой работы при пении с музыкальным сопровождением и без сопровождения (</w:t>
      </w:r>
      <w:r>
        <w:rPr>
          <w:rFonts w:ascii="Times New Roman" w:hAnsi="Times New Roman"/>
          <w:sz w:val="28"/>
          <w:szCs w:val="28"/>
          <w:lang w:val="en-US"/>
        </w:rPr>
        <w:t>a</w:t>
      </w:r>
      <w:r>
        <w:rPr>
          <w:rFonts w:ascii="Times New Roman" w:hAnsi="Times New Roman"/>
          <w:sz w:val="28"/>
          <w:szCs w:val="28"/>
        </w:rPr>
        <w:t xml:space="preserve"> </w:t>
      </w:r>
      <w:r>
        <w:rPr>
          <w:rFonts w:ascii="Times New Roman" w:hAnsi="Times New Roman"/>
          <w:sz w:val="28"/>
          <w:szCs w:val="28"/>
          <w:lang w:val="en-US"/>
        </w:rPr>
        <w:t>cappella</w:t>
      </w:r>
      <w:r>
        <w:rPr>
          <w:rFonts w:ascii="Times New Roman" w:hAnsi="Times New Roman"/>
          <w:sz w:val="28"/>
          <w:szCs w:val="28"/>
        </w:rPr>
        <w:t>);</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творчески интерпретировать содержание музыкального произведения в пении;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участвовать в коллективной исполнительской деятельности, используя различные формы индивидуального и группового музицирования;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размышлять о знакомом музыкальном произведении, высказывать суждения об основной идее, о средствах и формах ее воплощения;</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передавать свои музыкальные впечатления в устной или письменной форме; </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проявлять творческую инициативу, участвуя в музыкально-эстетической деятельности;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понимать специфику музыки как вида искусства и ее значение в жизни человека и общества;</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эмоционально проживать исторические события и судьбы защитников Отечества, воплощаемые в музыкальных произведениях;</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приводить примеры выдающихся (в том числе современных) отечественных и зарубежных музыкальных исполнителей и исполнительских коллективов;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применять современные информационно-коммуникационные технологии для записи и воспроизведения музыки;</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обосновывать собственные предпочтения, касающиеся музыкальных произведений различных стилей и жанров;</w:t>
      </w:r>
    </w:p>
    <w:p w:rsidR="00777D59" w:rsidRDefault="006821ED" w:rsidP="006821ED">
      <w:pPr>
        <w:numPr>
          <w:ilvl w:val="0"/>
          <w:numId w:val="205"/>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использовать знания о музыке и музыкантах, полученные на занятиях, при составлении домашней фонотеки, видеотеки;</w:t>
      </w:r>
    </w:p>
    <w:p w:rsidR="00777D59" w:rsidRDefault="006821ED">
      <w:pPr>
        <w:tabs>
          <w:tab w:val="left" w:pos="993"/>
        </w:tabs>
        <w:spacing w:after="0" w:line="360" w:lineRule="auto"/>
        <w:contextualSpacing/>
        <w:jc w:val="both"/>
        <w:rPr>
          <w:rFonts w:ascii="Times New Roman" w:hAnsi="Times New Roman"/>
          <w:sz w:val="28"/>
          <w:szCs w:val="28"/>
        </w:rPr>
      </w:pPr>
      <w:r>
        <w:rPr>
          <w:rFonts w:ascii="Times New Roman" w:hAnsi="Times New Roman"/>
          <w:sz w:val="28"/>
          <w:szCs w:val="28"/>
        </w:rPr>
        <w:t>использовать приобретенные знания и умения в практической деятельности и повседневной жизни (в том числе в творческой и сценической).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понимать истоки и интонационное своеобразие, характерные черты и признаки, традиций, обрядов музыкального фольклора разных стран мира;</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понимать особенности языка западноевропейской музыки на примере мадригала, мотета, кантаты, прелюдии, фуги, мессы, реквиема;</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понимать особенности языка отечественной духовной и светской музыкальной культуры на примере канта, литургии, хорового концерта;</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определять специфику духовной музыки в эпоху Средневековья;</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распознавать мелодику знаменного распева – основы древнерусской церковной музыки;</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формы построения музыки (сонатно-симфонический цикл, сюита), понимать их возможности в воплощении и развитии музыкальных образов;</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выделять признаки для установления стилевых связей в процессе изучения музыкального искусства;</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различать и передавать в художественно-творческой деятельности характер, эмоциональное состояние и свое отношение к природе, человеку, обществу;</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исполнять свою партию в хоре в простейших двухголосных произведениях, в том числе с ориентацией на нотную запись;</w:t>
      </w:r>
    </w:p>
    <w:p w:rsidR="00777D59" w:rsidRDefault="006821ED" w:rsidP="006821ED">
      <w:pPr>
        <w:numPr>
          <w:ilvl w:val="0"/>
          <w:numId w:val="10"/>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активно использовать язык музыки для освоения содержания различных учебных предметов (литературы, русского языка, окружающего мира, математики и др.).</w:t>
      </w:r>
    </w:p>
    <w:p w:rsidR="00777D59" w:rsidRDefault="00777D59">
      <w:pPr>
        <w:pStyle w:val="3"/>
        <w:spacing w:before="0" w:beforeAutospacing="0" w:after="0" w:afterAutospacing="0" w:line="360" w:lineRule="auto"/>
        <w:ind w:firstLine="709"/>
        <w:rPr>
          <w:rFonts w:eastAsia="Calibri"/>
          <w:i/>
          <w:szCs w:val="28"/>
        </w:rPr>
      </w:pPr>
    </w:p>
    <w:p w:rsidR="00777D59" w:rsidRDefault="006821ED">
      <w:pPr>
        <w:pStyle w:val="4"/>
        <w:ind w:left="1701"/>
      </w:pPr>
      <w:bookmarkStart w:id="115" w:name="_Toc409691645"/>
      <w:bookmarkStart w:id="116" w:name="_Toc410653968"/>
      <w:bookmarkStart w:id="117" w:name="_Toc31893407"/>
      <w:bookmarkStart w:id="118" w:name="_Toc31898624"/>
      <w:r>
        <w:t>1.2.5.15. Технология</w:t>
      </w:r>
      <w:bookmarkEnd w:id="115"/>
      <w:bookmarkEnd w:id="116"/>
      <w:bookmarkEnd w:id="117"/>
      <w:bookmarkEnd w:id="118"/>
    </w:p>
    <w:p w:rsidR="00777D59" w:rsidRDefault="006821ED">
      <w:pPr>
        <w:tabs>
          <w:tab w:val="left" w:pos="851"/>
        </w:tabs>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В соответствии с требованиями Федерального государственного образовательного стандарта основного общего образования к результатам предметной области «Технология» планируемые результаты освоения предмета «Технология» отражают: </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технологической культуры и культуры труда;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проектного, инженерного, технологического мышления обучающегося, соответствующего актуальному технологическому укладу;</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адаптивность к изменению технологического уклада;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осознание обучающимся роли техники и технологий и их влияния на развитие системы «природа — общество — человек»; </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овладение методами 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 </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овладение средствами графического отображения и формами визуального представления объектов или процессов, правилами выполнения графической документации (рисунок, эскиз, чертеж); </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применение предметных знаний и формирование запроса у обучающегося к их получению для решения прикладных задач в своей текущей деятельности/реализации замыслов;</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культуры по работе с информацией, необходимой для решения учебных задач, и приобретение необходимых компетенций (например, поиск различными способами, верификация, анализ, синтез);</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представлений о развитии мира профессий, связанных с изучаемыми технологиями, для осознанного выбора собственной траектории развития.</w:t>
      </w:r>
    </w:p>
    <w:p w:rsidR="00777D59" w:rsidRDefault="006821ED">
      <w:pPr>
        <w:tabs>
          <w:tab w:val="left" w:pos="851"/>
        </w:tabs>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При формировании перечня планируемых результатов освоения предмета «Технология» учтены требования Федерального государственного образовательного стандарта основного общего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обучающимися, и повышенного уровня (в списке выделены курсивом).</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shd w:val="clear" w:color="auto" w:fill="D9EAD3"/>
        </w:rPr>
      </w:pPr>
    </w:p>
    <w:p w:rsidR="00777D59" w:rsidRDefault="006821ED">
      <w:pPr>
        <w:pBdr>
          <w:top w:val="nil"/>
          <w:left w:val="nil"/>
          <w:bottom w:val="nil"/>
          <w:right w:val="nil"/>
          <w:between w:val="nil"/>
        </w:pBdr>
        <w:spacing w:after="0" w:line="36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 xml:space="preserve">Результаты, заявленные образовательной программой «Технология», </w:t>
      </w:r>
      <w:r>
        <w:rPr>
          <w:rFonts w:ascii="Times New Roman" w:eastAsia="Times New Roman" w:hAnsi="Times New Roman"/>
          <w:b/>
          <w:color w:val="000000"/>
          <w:sz w:val="28"/>
          <w:szCs w:val="28"/>
        </w:rPr>
        <w:br/>
        <w:t>по блокам содержания</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p>
    <w:p w:rsidR="00777D59" w:rsidRDefault="006821ED">
      <w:pPr>
        <w:pBdr>
          <w:top w:val="nil"/>
          <w:left w:val="nil"/>
          <w:bottom w:val="nil"/>
          <w:right w:val="nil"/>
          <w:between w:val="nil"/>
        </w:pBdr>
        <w:spacing w:after="0" w:line="36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Современные технологии и перспективы их развития</w:t>
      </w:r>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r>
        <w:rPr>
          <w:rFonts w:ascii="Times New Roman" w:eastAsia="Times New Roman" w:hAnsi="Times New Roman"/>
          <w:b/>
          <w:color w:val="000000"/>
          <w:sz w:val="28"/>
          <w:szCs w:val="28"/>
        </w:rPr>
        <w:t>Выпускник научится: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называть и характеризовать актуальные и перспективные технологии материальной и нематериальной сферы;</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производить мониторинг и оценку состояния и выявлять возможные перспективы развития технологий в произвольно выбранной отрасли на основе работы с информационными источниками различных видов.</w:t>
      </w:r>
    </w:p>
    <w:p w:rsidR="00777D59" w:rsidRDefault="006821ED">
      <w:pPr>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Выпускник получит возможность научиться: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 xml:space="preserve">осуществлять анализ и давать аргументированный прогноз развития технологий в сферах, рассматриваемых в рамках предметной области; </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осуществлять анализ и производить оценку вероятных рисков применения перспективных технологий и последствий развития существующих технологий.</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p>
    <w:p w:rsidR="00777D59" w:rsidRDefault="006821ED">
      <w:pPr>
        <w:pBdr>
          <w:top w:val="nil"/>
          <w:left w:val="nil"/>
          <w:bottom w:val="nil"/>
          <w:right w:val="nil"/>
          <w:between w:val="nil"/>
        </w:pBdr>
        <w:spacing w:after="0" w:line="36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 xml:space="preserve">Формирование технологической культуры </w:t>
      </w:r>
      <w:r>
        <w:rPr>
          <w:rFonts w:ascii="Times New Roman" w:eastAsia="Times New Roman" w:hAnsi="Times New Roman"/>
          <w:b/>
          <w:color w:val="000000"/>
          <w:sz w:val="28"/>
          <w:szCs w:val="28"/>
        </w:rPr>
        <w:br/>
        <w:t>и проектно-технологического мышления обучающихся</w:t>
      </w:r>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r>
        <w:rPr>
          <w:rFonts w:ascii="Times New Roman" w:eastAsia="Times New Roman" w:hAnsi="Times New Roman"/>
          <w:b/>
          <w:color w:val="000000"/>
          <w:sz w:val="28"/>
          <w:szCs w:val="28"/>
        </w:rPr>
        <w:t>Выпускник научится: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выявлять и формулировать проблему, требующую технологического решения;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определять цели проектирования субъективно нового продукта или технологического решения;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готовить предложения технических или технологических решений с использованием методов и инструментов развития креативного мышления, в том числе с использованием инструментов, таких как дизайн-мышление, ТРИЗ и др.;</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планировать этапы выполнения работ и ресурсы для достижения целей проектирования;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применять базовые принципы управления проектами;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следовать технологическому процессу, в том числе в процессе изготовления субъективно нового продукта;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оценивать условия применимости технологии, в том числе с позиций экологической защищенности;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прогнозировать по известной технологии итоговые характеристики продукта в зависимости от изменения параметров и/или ресурсов, проверять прогнозы опытно-экспериментальным путем, в том числе самостоятельно планируя такого рода эксперименты;</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 зависимости от ситуации оптимизировать базовые технологии, проводить анализ возможности использования альтернативных ресурсов, соединять в единый технологический процесс несколько технологий без их видоизменения для получения сложносоставного материального или информационного продукта;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оценку и испытание полученного продукта;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анализ потребностей в тех или иных материальных или информационных продуктах;</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описывать технологическое решение с помощью текста, схемы, рисунка, графического изображения и их сочетаний;</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возможные технологические решения, определять их достоинства и недостатки в контексте заданной ситуации;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применять базовые принципы бережливого производства, включая принципы организации рабочего места с учетом требований эргономики и научной организации труда;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и анализировать разработку и/или реализацию продуктовых проектов, предполагающих:</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определение характеристик и разработку материального продукта, включая планирование, моделирование и разработку документации в информационной среде (конструкторе), в соответствии с задачей собственной деятельности или на основе самостоятельно проведенных исследований потребительских интересов,</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изготовление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регулирования/настройки) рабочих инструментов/технологического оборудования,</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встраивание созданного информационного продукта в заданную оболочку,</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изготовление информационного продукта по заданному алгоритму в заданной оболочке;</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и анализировать разработку и/или реализацию технологических проектов, предполагающих:</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модификацию (комбинирование, изменение параметров и требований к ресурсам) заданного способа (технологии) получения требующегося материального продукта (после его применения в собственной практике),</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разработку инструкций и иной технологической документации для исполнителей,</w:t>
      </w:r>
    </w:p>
    <w:p w:rsidR="00777D59" w:rsidRDefault="006821ED">
      <w:pPr>
        <w:widowControl w:val="0"/>
        <w:numPr>
          <w:ilvl w:val="1"/>
          <w:numId w:val="1"/>
        </w:numPr>
        <w:spacing w:after="0" w:line="360" w:lineRule="auto"/>
        <w:ind w:left="1418" w:hanging="284"/>
        <w:jc w:val="both"/>
        <w:rPr>
          <w:rFonts w:ascii="Times New Roman" w:eastAsia="Times New Roman" w:hAnsi="Times New Roman"/>
          <w:sz w:val="28"/>
          <w:szCs w:val="28"/>
        </w:rPr>
      </w:pPr>
      <w:r>
        <w:rPr>
          <w:rFonts w:ascii="Times New Roman" w:eastAsia="Times New Roman" w:hAnsi="Times New Roman"/>
          <w:sz w:val="28"/>
          <w:szCs w:val="28"/>
        </w:rPr>
        <w:t>разработку способа или процесса получения материального и информационного продукта с заданными свойствами;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проводить анализ конструкции и конструирование механизмов, простейших роботов с помощью материального или виртуального конструктора;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выполнять чертежи и эскизы, а также работать в системах автоматизированного проектирования;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выполнять базовые операции редактора компьютерного трехмерного проектирования (на выбор образовательной организации).</w:t>
      </w:r>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r>
        <w:rPr>
          <w:rFonts w:ascii="Times New Roman" w:eastAsia="Times New Roman" w:hAnsi="Times New Roman"/>
          <w:b/>
          <w:color w:val="000000"/>
          <w:sz w:val="28"/>
          <w:szCs w:val="28"/>
        </w:rPr>
        <w:t>Выпускник получит возможность научиться: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модифицировать имеющиеся продукты в соответствии с ситуацией/заказом/потребностью/задачей деятельности и в соответствии с их характеристиками разрабатывать технологию на основе базовой технологии;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технологизировать свой опыт, представлять на основе ретроспективного анализа и унификации деятельности описание в виде инструкции или иной технологической документации;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оценивать коммерческий потенциал продукта и/или технологии.</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p>
    <w:p w:rsidR="00777D59" w:rsidRDefault="006821ED">
      <w:pPr>
        <w:pBdr>
          <w:top w:val="nil"/>
          <w:left w:val="nil"/>
          <w:bottom w:val="nil"/>
          <w:right w:val="nil"/>
          <w:between w:val="nil"/>
        </w:pBdr>
        <w:spacing w:after="0" w:line="360" w:lineRule="auto"/>
        <w:jc w:val="center"/>
        <w:rPr>
          <w:rFonts w:ascii="Times New Roman" w:eastAsia="Times New Roman" w:hAnsi="Times New Roman"/>
          <w:b/>
          <w:color w:val="000000"/>
          <w:sz w:val="28"/>
          <w:szCs w:val="28"/>
        </w:rPr>
      </w:pPr>
      <w:r>
        <w:rPr>
          <w:rFonts w:ascii="Times New Roman" w:eastAsia="Times New Roman" w:hAnsi="Times New Roman"/>
          <w:b/>
          <w:color w:val="000000"/>
          <w:sz w:val="28"/>
          <w:szCs w:val="28"/>
        </w:rPr>
        <w:t xml:space="preserve">Построение образовательных траекторий и планов </w:t>
      </w:r>
      <w:r>
        <w:rPr>
          <w:rFonts w:ascii="Times New Roman" w:eastAsia="Times New Roman" w:hAnsi="Times New Roman"/>
          <w:b/>
          <w:color w:val="000000"/>
          <w:sz w:val="28"/>
          <w:szCs w:val="28"/>
        </w:rPr>
        <w:br/>
        <w:t>в области профессионального самоопределения</w:t>
      </w:r>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r>
        <w:rPr>
          <w:rFonts w:ascii="Times New Roman" w:eastAsia="Times New Roman" w:hAnsi="Times New Roman"/>
          <w:b/>
          <w:color w:val="000000"/>
          <w:sz w:val="28"/>
          <w:szCs w:val="28"/>
        </w:rPr>
        <w:t>Выпускник научится: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характеризовать группы профессий, относящихся к актуальному технологическому укладу;</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характеризовать ситуацию на региональном рынке труда, называть тенденции ее развития;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разъяснять социальное значение групп профессий, востребованных на региональном рынке труда;</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и обосновывать свои мотивы и причины принятия тех или иных решений, связанных с выбором и реализацией образовательной траектории;</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777D59" w:rsidRDefault="006821ED">
      <w:pPr>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Выпускник получит возможность научиться: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предлагать альтернативные варианты образовательной траектории для профессионального развития;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характеризовать группы предприятий региона проживания;</w:t>
      </w:r>
    </w:p>
    <w:p w:rsidR="00777D59" w:rsidRDefault="006821ED">
      <w:pPr>
        <w:widowControl w:val="0"/>
        <w:numPr>
          <w:ilvl w:val="0"/>
          <w:numId w:val="1"/>
        </w:numPr>
        <w:tabs>
          <w:tab w:val="left" w:pos="993"/>
        </w:tabs>
        <w:spacing w:after="0" w:line="360" w:lineRule="auto"/>
        <w:ind w:left="0" w:firstLine="709"/>
        <w:jc w:val="both"/>
        <w:rPr>
          <w:rFonts w:ascii="Times New Roman" w:eastAsia="Times New Roman" w:hAnsi="Times New Roman"/>
          <w:i/>
          <w:sz w:val="28"/>
          <w:szCs w:val="28"/>
        </w:rPr>
      </w:pPr>
      <w:r>
        <w:rPr>
          <w:rFonts w:ascii="Times New Roman" w:eastAsia="Times New Roman" w:hAnsi="Times New Roman"/>
          <w:i/>
          <w:sz w:val="28"/>
          <w:szCs w:val="28"/>
        </w:rPr>
        <w:t>получать опыт поиска, извлечения, структурирования и обработки информации о перспективах развития современных производств и тенденциях их развития в регионе проживания и в мире, а также информации об актуальном состоянии и перспективах развития регионального и мирового рынка труда.</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sz w:val="28"/>
          <w:szCs w:val="28"/>
        </w:rPr>
      </w:pPr>
      <w:bookmarkStart w:id="119" w:name="_17dp8vu" w:colFirst="0" w:colLast="0"/>
      <w:bookmarkEnd w:id="119"/>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sz w:val="28"/>
          <w:szCs w:val="28"/>
        </w:rPr>
      </w:pPr>
      <w:bookmarkStart w:id="120" w:name="_1cnkghhofozt" w:colFirst="0" w:colLast="0"/>
      <w:bookmarkEnd w:id="120"/>
      <w:r>
        <w:rPr>
          <w:rFonts w:ascii="Times New Roman" w:eastAsia="Times New Roman" w:hAnsi="Times New Roman"/>
          <w:b/>
          <w:color w:val="000000"/>
          <w:sz w:val="28"/>
          <w:szCs w:val="28"/>
        </w:rPr>
        <w:t xml:space="preserve">По годам обучения результаты могут быть структурированы и конкретизированы следующим образом, результаты разбиты на подблоки: </w:t>
      </w:r>
      <w:r>
        <w:rPr>
          <w:rFonts w:ascii="Times New Roman" w:eastAsia="Times New Roman" w:hAnsi="Times New Roman"/>
          <w:b/>
          <w:sz w:val="28"/>
          <w:szCs w:val="28"/>
        </w:rPr>
        <w:t>культура труда (знания в рамках предметной области и бытовые навыки)</w:t>
      </w:r>
      <w:r>
        <w:rPr>
          <w:rFonts w:ascii="Times New Roman" w:eastAsia="Times New Roman" w:hAnsi="Times New Roman"/>
          <w:b/>
          <w:color w:val="000000"/>
          <w:sz w:val="28"/>
          <w:szCs w:val="28"/>
        </w:rPr>
        <w:t xml:space="preserve">, </w:t>
      </w:r>
      <w:r>
        <w:rPr>
          <w:rFonts w:ascii="Times New Roman" w:eastAsia="Times New Roman" w:hAnsi="Times New Roman"/>
          <w:b/>
          <w:sz w:val="28"/>
          <w:szCs w:val="28"/>
        </w:rPr>
        <w:t>предметные результаты (технологические компетенции), проектные компетенции (включая компетенции проектного управления).</w:t>
      </w:r>
    </w:p>
    <w:p w:rsidR="00777D59" w:rsidRDefault="00777D59">
      <w:pPr>
        <w:pStyle w:val="6"/>
        <w:tabs>
          <w:tab w:val="left" w:pos="851"/>
        </w:tabs>
        <w:spacing w:line="360" w:lineRule="auto"/>
        <w:ind w:firstLine="709"/>
        <w:jc w:val="both"/>
        <w:rPr>
          <w:b/>
          <w:i w:val="0"/>
          <w:sz w:val="24"/>
          <w:szCs w:val="24"/>
        </w:rPr>
      </w:pPr>
      <w:bookmarkStart w:id="121" w:name="_5dojyedtsxww" w:colFirst="0" w:colLast="0"/>
      <w:bookmarkEnd w:id="121"/>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color w:val="000000"/>
          <w:sz w:val="28"/>
          <w:szCs w:val="28"/>
        </w:rPr>
      </w:pPr>
      <w:bookmarkStart w:id="122" w:name="_di7zhidd3n5d" w:colFirst="0" w:colLast="0"/>
      <w:bookmarkEnd w:id="122"/>
      <w:r>
        <w:rPr>
          <w:rFonts w:ascii="Times New Roman" w:eastAsia="Times New Roman" w:hAnsi="Times New Roman"/>
          <w:b/>
          <w:color w:val="000000"/>
          <w:sz w:val="28"/>
          <w:szCs w:val="28"/>
        </w:rPr>
        <w:t>5 класс</w:t>
      </w:r>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sz w:val="28"/>
          <w:szCs w:val="28"/>
        </w:rPr>
      </w:pPr>
      <w:bookmarkStart w:id="123" w:name="_t6ng77jg5119" w:colFirst="0" w:colLast="0"/>
      <w:bookmarkEnd w:id="123"/>
      <w:r>
        <w:rPr>
          <w:rFonts w:ascii="Times New Roman" w:eastAsia="Times New Roman" w:hAnsi="Times New Roman"/>
          <w:sz w:val="28"/>
          <w:szCs w:val="28"/>
        </w:rPr>
        <w:t>По завершении учебного года обучающийся:</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sz w:val="28"/>
          <w:szCs w:val="28"/>
        </w:rPr>
      </w:pPr>
      <w:bookmarkStart w:id="124" w:name="_t7na45orop2f" w:colFirst="0" w:colLast="0"/>
      <w:bookmarkEnd w:id="124"/>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Культура труда (знания в рамках предметной области и бытовые навыки):</w:t>
      </w:r>
    </w:p>
    <w:p w:rsidR="00777D59" w:rsidRDefault="006821ED" w:rsidP="006821ED">
      <w:pPr>
        <w:numPr>
          <w:ilvl w:val="1"/>
          <w:numId w:val="208"/>
        </w:numP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соблюдает правила безопасности и охраны труда при работе с учебным и лабораторным оборудованием;</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shd w:val="clear" w:color="auto" w:fill="D9EAD3"/>
        </w:rPr>
      </w:pPr>
      <w:r>
        <w:rPr>
          <w:rFonts w:ascii="Times New Roman" w:eastAsia="Times New Roman" w:hAnsi="Times New Roman"/>
          <w:sz w:val="28"/>
          <w:szCs w:val="28"/>
        </w:rPr>
        <w:t>владеет безопасными приемами работы с ручными и электрифицированным бытовым инструментом;</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использует ручной и электрифицированный бытовой инструмент в соответствии с задачей собственной деятельности (по назначению);</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разъясняет содержание понятий «изображение», «эскиз», «материал», «инструмент», «механизм», «робот», «конструкция» и адекватно использует эти понятия;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организует и поддерживает порядок на рабочем месте;</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применяет и рационально использует материал в соответствии с задачей собственной деятельности;</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осуществляет сохранение информации о результатах деятельности в формах описания, схемы, эскиза, фотографии, графического изображения;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использует при выполнении учебных задач научно-популярную литературу, справочные материалы и ресурсы интернета;</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осуществляет операции по поддержанию порядка и чистоты в жилом и рабочем помещении;</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8"/>
        <w:jc w:val="both"/>
        <w:rPr>
          <w:rFonts w:ascii="Times New Roman" w:eastAsia="Times New Roman" w:hAnsi="Times New Roman"/>
          <w:sz w:val="28"/>
          <w:szCs w:val="28"/>
        </w:rPr>
      </w:pPr>
      <w:r>
        <w:rPr>
          <w:rFonts w:ascii="Times New Roman" w:eastAsia="Times New Roman" w:hAnsi="Times New Roman"/>
          <w:sz w:val="28"/>
          <w:szCs w:val="28"/>
        </w:rPr>
        <w:t>осуществляет корректное применение/хранение произвольно заданного продукта на основе информации производителя (инструкции, памятки, этикетки и др.).</w:t>
      </w:r>
    </w:p>
    <w:p w:rsidR="00777D59" w:rsidRDefault="00777D59">
      <w:pPr>
        <w:pBdr>
          <w:top w:val="nil"/>
          <w:left w:val="nil"/>
          <w:bottom w:val="nil"/>
          <w:right w:val="nil"/>
          <w:between w:val="nil"/>
        </w:pBdr>
        <w:tabs>
          <w:tab w:val="left" w:pos="841"/>
          <w:tab w:val="left" w:pos="990"/>
          <w:tab w:val="left" w:pos="1140"/>
          <w:tab w:val="left" w:pos="2410"/>
        </w:tabs>
        <w:spacing w:after="0" w:line="360" w:lineRule="auto"/>
        <w:ind w:left="708"/>
        <w:jc w:val="both"/>
        <w:rPr>
          <w:rFonts w:ascii="Times New Roman" w:eastAsia="Times New Roman" w:hAnsi="Times New Roman"/>
          <w:sz w:val="28"/>
          <w:szCs w:val="28"/>
        </w:rPr>
      </w:pPr>
      <w:bookmarkStart w:id="125" w:name="_6z1lbuxs3gwf" w:colFirst="0" w:colLast="0"/>
      <w:bookmarkEnd w:id="125"/>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Предметные результаты: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выполняет измерение длин, расстояний, величин углов с помощью измерительных инструментов;</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читает информацию, представленную в виде специализированных таблиц;</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читает элементарные эскизы, схемы;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выполняет элементарные эскизы, схемы, в том числе с использованием программного обеспечения графических редакторов;</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свойства конструкционных материалов природного происхождения (например, древесины и материалов на ее основе) или иных материалов (например, текстиля);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технологические операции, виды/способы/приемы обработки конструкционных материалов (например, древесины и материалов на ее основе) или иных материалов (например, текстиля);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оборудование, приспособления и инструменты для обработки конструкционных материалов (например, древесины и материалов на ее основе) или иных материалов (например, текстиля);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применяет безопасные приемы обработки конструкционных материалов (например, древесины и материалов на ее основе) с использованием ручного и электрифицированного инструмента, имеет опыт отделки изделий из данного материала или иных материалов (например, текстиля);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выполняет разметку плоского изделия на заготовке;</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осуществляет сборку моделей, в том числе с помощью образовательного конструктора по инструкции;</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конструирует модель по заданному прототипу;</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строит простые механизмы;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имеет опыт проведения испытания, анализа продукта;</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модификации материального или информационного продукта;</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классифицирует роботов по конструкции, сфере применения, степени самостоятельности (автономности), способам управления.</w:t>
      </w:r>
    </w:p>
    <w:p w:rsidR="00777D59" w:rsidRDefault="00777D59">
      <w:pPr>
        <w:pBdr>
          <w:top w:val="nil"/>
          <w:left w:val="nil"/>
          <w:bottom w:val="nil"/>
          <w:right w:val="nil"/>
          <w:between w:val="nil"/>
        </w:pBdr>
        <w:spacing w:after="0" w:line="360" w:lineRule="auto"/>
        <w:ind w:firstLine="709"/>
        <w:jc w:val="both"/>
        <w:rPr>
          <w:rFonts w:ascii="Times New Roman" w:eastAsia="Times New Roman" w:hAnsi="Times New Roman"/>
          <w:b/>
          <w:sz w:val="28"/>
          <w:szCs w:val="28"/>
          <w:shd w:val="clear" w:color="auto" w:fill="F4CCCC"/>
        </w:rPr>
      </w:pPr>
      <w:bookmarkStart w:id="126" w:name="_1ylijhqk03og" w:colFirst="0" w:colLast="0"/>
      <w:bookmarkEnd w:id="126"/>
    </w:p>
    <w:p w:rsidR="00777D59" w:rsidRDefault="006821ED">
      <w:pPr>
        <w:pBdr>
          <w:top w:val="nil"/>
          <w:left w:val="nil"/>
          <w:bottom w:val="nil"/>
          <w:right w:val="nil"/>
          <w:between w:val="nil"/>
        </w:pBdr>
        <w:spacing w:after="0" w:line="360" w:lineRule="auto"/>
        <w:ind w:firstLine="709"/>
        <w:jc w:val="both"/>
        <w:rPr>
          <w:rFonts w:ascii="Times New Roman" w:eastAsia="Times New Roman" w:hAnsi="Times New Roman"/>
          <w:b/>
          <w:i/>
          <w:sz w:val="28"/>
          <w:szCs w:val="28"/>
        </w:rPr>
      </w:pPr>
      <w:bookmarkStart w:id="127" w:name="_a613x2pvstl3" w:colFirst="0" w:colLast="0"/>
      <w:bookmarkEnd w:id="127"/>
      <w:r>
        <w:rPr>
          <w:rFonts w:ascii="Times New Roman" w:eastAsia="Times New Roman" w:hAnsi="Times New Roman"/>
          <w:b/>
          <w:i/>
          <w:sz w:val="28"/>
          <w:szCs w:val="28"/>
        </w:rPr>
        <w:t>Проектные компетенции (включая компетенции проектного управления):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изготовления материального продукта на основе технологической документации или по готовому образцу с применением рабочих инструментов, не требующих регулирования.</w:t>
      </w:r>
    </w:p>
    <w:p w:rsidR="00777D59" w:rsidRDefault="00777D59">
      <w:pPr>
        <w:tabs>
          <w:tab w:val="left" w:pos="851"/>
        </w:tabs>
        <w:spacing w:after="0" w:line="360" w:lineRule="auto"/>
        <w:ind w:firstLine="709"/>
        <w:jc w:val="both"/>
        <w:rPr>
          <w:rFonts w:ascii="Times New Roman" w:eastAsia="Times New Roman" w:hAnsi="Times New Roman"/>
          <w:b/>
          <w:sz w:val="28"/>
          <w:szCs w:val="28"/>
        </w:rPr>
      </w:pPr>
    </w:p>
    <w:p w:rsidR="00777D59" w:rsidRDefault="006821ED">
      <w:pPr>
        <w:tabs>
          <w:tab w:val="left" w:pos="851"/>
        </w:tabs>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6 класс</w:t>
      </w:r>
    </w:p>
    <w:p w:rsidR="00777D59" w:rsidRDefault="006821ED">
      <w:pPr>
        <w:tabs>
          <w:tab w:val="left" w:pos="851"/>
        </w:tabs>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По завершении учебного года обучающийся:</w:t>
      </w:r>
    </w:p>
    <w:p w:rsidR="00777D59" w:rsidRDefault="00777D59">
      <w:pPr>
        <w:tabs>
          <w:tab w:val="left" w:pos="851"/>
        </w:tabs>
        <w:spacing w:after="0" w:line="360" w:lineRule="auto"/>
        <w:ind w:firstLine="709"/>
        <w:jc w:val="both"/>
        <w:rPr>
          <w:rFonts w:ascii="Times New Roman" w:eastAsia="Times New Roman" w:hAnsi="Times New Roman"/>
          <w:sz w:val="28"/>
          <w:szCs w:val="28"/>
        </w:rPr>
      </w:pPr>
    </w:p>
    <w:p w:rsidR="00777D59" w:rsidRDefault="006821ED">
      <w:pPr>
        <w:spacing w:after="0" w:line="360" w:lineRule="auto"/>
        <w:ind w:firstLine="705"/>
        <w:jc w:val="both"/>
        <w:rPr>
          <w:rFonts w:ascii="Times New Roman" w:eastAsia="Times New Roman" w:hAnsi="Times New Roman"/>
          <w:b/>
          <w:i/>
          <w:sz w:val="28"/>
          <w:szCs w:val="28"/>
        </w:rPr>
      </w:pPr>
      <w:r>
        <w:rPr>
          <w:rFonts w:ascii="Times New Roman" w:eastAsia="Times New Roman" w:hAnsi="Times New Roman"/>
          <w:b/>
          <w:i/>
          <w:sz w:val="28"/>
          <w:szCs w:val="28"/>
        </w:rPr>
        <w:t>Культура труда (знания в рамках предметной области и бытовые навыки):</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соблюдает правила безопасности и охраны труда при работе с учебным и лабораторным оборудованием;</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разъясняет содержание понятий «чертеж», «форма», «макет», «прототип», «3D-модель», «программа» и адекватно использует эти понятия;</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содержание понятия «потребность» (с точки зрения потребителя) и адекватно использует эти понятия;</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два-три метода поиска и верификации информации в соответствии с задачами собственной деятельности;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применяет безопасные приемы первичной и тепловой обработки продуктов питания.</w:t>
      </w:r>
    </w:p>
    <w:p w:rsidR="00777D59" w:rsidRDefault="00777D59">
      <w:pPr>
        <w:tabs>
          <w:tab w:val="left" w:pos="426"/>
          <w:tab w:val="left" w:pos="993"/>
          <w:tab w:val="left" w:pos="1134"/>
        </w:tabs>
        <w:spacing w:after="0" w:line="360" w:lineRule="auto"/>
        <w:ind w:left="705"/>
        <w:jc w:val="both"/>
        <w:rPr>
          <w:rFonts w:ascii="Times New Roman" w:eastAsia="Times New Roman" w:hAnsi="Times New Roman"/>
          <w:sz w:val="28"/>
          <w:szCs w:val="28"/>
          <w:shd w:val="clear" w:color="auto" w:fill="D9EAD3"/>
        </w:rPr>
      </w:pPr>
    </w:p>
    <w:p w:rsidR="00777D59" w:rsidRDefault="006821ED">
      <w:pPr>
        <w:spacing w:after="0" w:line="360" w:lineRule="auto"/>
        <w:ind w:firstLine="705"/>
        <w:jc w:val="both"/>
        <w:rPr>
          <w:rFonts w:ascii="Times New Roman" w:eastAsia="Times New Roman" w:hAnsi="Times New Roman"/>
          <w:b/>
          <w:i/>
          <w:sz w:val="28"/>
          <w:szCs w:val="28"/>
        </w:rPr>
      </w:pPr>
      <w:r>
        <w:rPr>
          <w:rFonts w:ascii="Times New Roman" w:eastAsia="Times New Roman" w:hAnsi="Times New Roman"/>
          <w:b/>
          <w:i/>
          <w:sz w:val="28"/>
          <w:szCs w:val="28"/>
        </w:rPr>
        <w:t>Предметные результаты: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читает элементарные чертежи;</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выполняет элементарные чертежи, векторные и растровые изображения, в том числе с использованием графических редакторов;</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анализирует формообразование промышленных изделий;</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выполняет базовые операции редактора компьютерного трехмерного проектирования (на выбор образовательной организации);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применяет навыки формообразования, использования объемов в дизайне (макетирование из подручных материалов);</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методы/способы/приемы изготовления объемных деталей из различных материалов, в том числе с применением технологического оборудования;</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собственный опыт применения различных методов изготовления объемных деталей (гибка, формовка, формование, литье, послойный синтез);</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опыт соединения деталей методом пайки;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изготовления макета или прототипа;</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проводит морфологический и функциональный анализ технической системы или изделия;</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строит механизм, состоящий из нескольких простых механизмов;</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модификации механизмов для получения заданных свойств (решение задачи);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применяет простые механизмы для решения поставленных задач по модернизации/проектированию процесса изготовления материального продукта;</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технологии разработки информационных продуктов (приложений/компьютерных программ), в том числе технологии виртуальной и дополненной реальности;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проектирует и реализует упрощенные алгоритмы функционирования встраиваемого программного обеспечения для управления элементарными техническими системами;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свойства металлических конструкционных материалов;</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технологические операции, виды/способы/приемы обработки конструкционных материалов (например, цветных или черных металлов, включая листовые материалы);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характеризует оборудование, приспособления и инструменты для ручной обработки конструкционных материалов (например, цветных или черных металлов, включая листовые материалы);</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применяет безопасные приемы обработки конструкционных материалов (например, цветных или черных металлов) с использованием ручного и электрифицированного инструмента;</w:t>
      </w:r>
    </w:p>
    <w:p w:rsidR="00777D59" w:rsidRDefault="006821ED" w:rsidP="006821ED">
      <w:pPr>
        <w:numPr>
          <w:ilvl w:val="1"/>
          <w:numId w:val="208"/>
        </w:numPr>
        <w:pBdr>
          <w:top w:val="nil"/>
          <w:left w:val="nil"/>
          <w:bottom w:val="nil"/>
          <w:right w:val="nil"/>
          <w:between w:val="nil"/>
        </w:pBdr>
        <w:tabs>
          <w:tab w:val="left" w:pos="841"/>
          <w:tab w:val="left" w:pos="990"/>
          <w:tab w:val="left" w:pos="1140"/>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имеет опыт подготовки деталей под окраску.</w:t>
      </w:r>
    </w:p>
    <w:p w:rsidR="00777D59" w:rsidRDefault="00777D59">
      <w:pPr>
        <w:spacing w:after="0" w:line="360" w:lineRule="auto"/>
        <w:ind w:firstLine="705"/>
        <w:jc w:val="both"/>
        <w:rPr>
          <w:rFonts w:ascii="Times New Roman" w:eastAsia="Times New Roman" w:hAnsi="Times New Roman"/>
          <w:b/>
          <w:i/>
          <w:sz w:val="28"/>
          <w:szCs w:val="28"/>
        </w:rPr>
      </w:pPr>
      <w:bookmarkStart w:id="128" w:name="_a4oiycftaa86" w:colFirst="0" w:colLast="0"/>
      <w:bookmarkEnd w:id="128"/>
    </w:p>
    <w:p w:rsidR="00777D59" w:rsidRDefault="006821ED">
      <w:pPr>
        <w:tabs>
          <w:tab w:val="left" w:pos="851"/>
        </w:tabs>
        <w:spacing w:after="0" w:line="360" w:lineRule="auto"/>
        <w:ind w:firstLine="705"/>
        <w:jc w:val="both"/>
        <w:rPr>
          <w:rFonts w:ascii="Times New Roman" w:eastAsia="Times New Roman" w:hAnsi="Times New Roman"/>
          <w:sz w:val="28"/>
          <w:szCs w:val="28"/>
        </w:rPr>
      </w:pPr>
      <w:r>
        <w:rPr>
          <w:rFonts w:ascii="Times New Roman" w:eastAsia="Times New Roman" w:hAnsi="Times New Roman"/>
          <w:b/>
          <w:i/>
          <w:sz w:val="28"/>
          <w:szCs w:val="28"/>
        </w:rPr>
        <w:t>Проектные компетенции (компетенции проектного управления и гибкие компетенции):</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может назвать инструменты выявления потребностей и исследования пользовательского опыта;</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методы генерации идей по модернизации/проектированию материальных продуктов или технологических систем;</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 xml:space="preserve">умеет разделять технологический процесс на последовательность действий; </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опыт выделения задач из поставленной цели по разработке продукта;</w:t>
      </w:r>
    </w:p>
    <w:p w:rsidR="00777D59" w:rsidRDefault="006821ED" w:rsidP="006821ED">
      <w:pPr>
        <w:numPr>
          <w:ilvl w:val="1"/>
          <w:numId w:val="208"/>
        </w:numPr>
        <w:pBdr>
          <w:top w:val="nil"/>
          <w:left w:val="nil"/>
          <w:bottom w:val="nil"/>
          <w:right w:val="nil"/>
          <w:between w:val="nil"/>
        </w:pBdr>
        <w:tabs>
          <w:tab w:val="left" w:pos="841"/>
          <w:tab w:val="left" w:pos="993"/>
          <w:tab w:val="left" w:pos="1134"/>
          <w:tab w:val="left" w:pos="2410"/>
        </w:tabs>
        <w:spacing w:after="0" w:line="360" w:lineRule="auto"/>
        <w:ind w:left="0" w:firstLine="705"/>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разработки, моделирования и изготовления оригинальных конструкций (материального продукта) по готовому заданию, включая поиск вариантов (альтернативные решения), отбор решений, проектирование и конструирование с учетом заданных свойств.</w:t>
      </w:r>
    </w:p>
    <w:p w:rsidR="00777D59" w:rsidRDefault="00777D59">
      <w:pPr>
        <w:spacing w:after="0" w:line="360" w:lineRule="auto"/>
        <w:ind w:firstLine="709"/>
        <w:jc w:val="both"/>
        <w:rPr>
          <w:rFonts w:ascii="Times New Roman" w:eastAsia="Times New Roman" w:hAnsi="Times New Roman"/>
          <w:b/>
          <w:i/>
          <w:sz w:val="28"/>
          <w:szCs w:val="28"/>
        </w:rPr>
      </w:pPr>
      <w:bookmarkStart w:id="129" w:name="_kwvi0buewqy" w:colFirst="0" w:colLast="0"/>
      <w:bookmarkEnd w:id="129"/>
    </w:p>
    <w:p w:rsidR="00777D59" w:rsidRDefault="006821ED">
      <w:pPr>
        <w:tabs>
          <w:tab w:val="left" w:pos="851"/>
        </w:tabs>
        <w:spacing w:after="0" w:line="360" w:lineRule="auto"/>
        <w:ind w:firstLine="709"/>
        <w:jc w:val="both"/>
        <w:rPr>
          <w:rFonts w:ascii="Times New Roman" w:eastAsia="Times New Roman" w:hAnsi="Times New Roman"/>
          <w:b/>
          <w:sz w:val="28"/>
          <w:szCs w:val="28"/>
        </w:rPr>
      </w:pPr>
      <w:bookmarkStart w:id="130" w:name="_bf32tj4l8j8n" w:colFirst="0" w:colLast="0"/>
      <w:bookmarkEnd w:id="130"/>
      <w:r>
        <w:rPr>
          <w:rFonts w:ascii="Times New Roman" w:eastAsia="Times New Roman" w:hAnsi="Times New Roman"/>
          <w:b/>
          <w:sz w:val="28"/>
          <w:szCs w:val="28"/>
        </w:rPr>
        <w:t>7 класс</w:t>
      </w:r>
    </w:p>
    <w:p w:rsidR="00777D59" w:rsidRDefault="006821ED">
      <w:pPr>
        <w:tabs>
          <w:tab w:val="left" w:pos="851"/>
        </w:tabs>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По завершении учебного года обучающийся:</w:t>
      </w:r>
    </w:p>
    <w:p w:rsidR="00777D59" w:rsidRDefault="00777D59">
      <w:pPr>
        <w:tabs>
          <w:tab w:val="left" w:pos="851"/>
        </w:tabs>
        <w:spacing w:after="0" w:line="360" w:lineRule="auto"/>
        <w:ind w:firstLine="709"/>
        <w:jc w:val="both"/>
        <w:rPr>
          <w:rFonts w:ascii="Times New Roman" w:eastAsia="Times New Roman" w:hAnsi="Times New Roman"/>
          <w:sz w:val="28"/>
          <w:szCs w:val="28"/>
        </w:rPr>
      </w:pPr>
    </w:p>
    <w:p w:rsidR="00777D59" w:rsidRDefault="006821ED">
      <w:pPr>
        <w:spacing w:after="0" w:line="360" w:lineRule="auto"/>
        <w:ind w:firstLine="709"/>
        <w:jc w:val="both"/>
        <w:rPr>
          <w:rFonts w:ascii="Times New Roman" w:eastAsia="Times New Roman" w:hAnsi="Times New Roman"/>
          <w:b/>
          <w:i/>
          <w:sz w:val="28"/>
          <w:szCs w:val="28"/>
        </w:rPr>
      </w:pPr>
      <w:bookmarkStart w:id="131" w:name="_op6cz61lpv5b" w:colFirst="0" w:colLast="0"/>
      <w:bookmarkEnd w:id="131"/>
      <w:r>
        <w:rPr>
          <w:rFonts w:ascii="Times New Roman" w:eastAsia="Times New Roman" w:hAnsi="Times New Roman"/>
          <w:b/>
          <w:i/>
          <w:sz w:val="28"/>
          <w:szCs w:val="28"/>
        </w:rPr>
        <w:t>Культура труда (знания в рамках предметной области и бытовые навыки):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shd w:val="clear" w:color="auto" w:fill="D9EAD3"/>
        </w:rPr>
      </w:pPr>
      <w:r>
        <w:rPr>
          <w:rFonts w:ascii="Times New Roman" w:eastAsia="Times New Roman" w:hAnsi="Times New Roman"/>
          <w:sz w:val="28"/>
          <w:szCs w:val="28"/>
        </w:rPr>
        <w:t>соблюдает правила безопасности и охраны труда при работе с учебным и лабораторным оборудованием;</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разъясняет содержание понятий «технология», «технологический процесс», «технологическая операция» и адекватно использует эти понятия;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разъясняет содержание понятий «станок», «оборудование», «машина», «сборка», «модель», «моделирование», «слой» и адекватно использует эти понятия;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следует технологии, в том числе в процессе изготовления субъективно нового продукта;</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оптимизации заданного способа (технологии) получения материального продукта на собственной практике;</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выполняет элементарные операции бытового ремонта методом замены деталей;</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характеризует пищевую ценность пищевых продуктов;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может назвать специфичные виды обработки различных видов пищевых продуктов (овощи, мясо, рыба и др.);</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основы рационального питания.</w:t>
      </w:r>
    </w:p>
    <w:p w:rsidR="00777D59" w:rsidRDefault="00777D59">
      <w:pPr>
        <w:spacing w:after="0" w:line="360" w:lineRule="auto"/>
        <w:ind w:firstLine="709"/>
        <w:jc w:val="both"/>
        <w:rPr>
          <w:rFonts w:ascii="Times New Roman" w:eastAsia="Times New Roman" w:hAnsi="Times New Roman"/>
          <w:b/>
          <w:i/>
          <w:sz w:val="28"/>
          <w:szCs w:val="28"/>
        </w:rPr>
      </w:pPr>
      <w:bookmarkStart w:id="132" w:name="_txalrqlcfk73" w:colFirst="0" w:colLast="0"/>
      <w:bookmarkEnd w:id="132"/>
    </w:p>
    <w:p w:rsidR="00777D59" w:rsidRDefault="006821ED">
      <w:pPr>
        <w:spacing w:after="0" w:line="360" w:lineRule="auto"/>
        <w:ind w:firstLine="709"/>
        <w:jc w:val="both"/>
        <w:rPr>
          <w:rFonts w:ascii="Times New Roman" w:eastAsia="Times New Roman" w:hAnsi="Times New Roman"/>
          <w:b/>
          <w:i/>
          <w:sz w:val="28"/>
          <w:szCs w:val="28"/>
        </w:rPr>
      </w:pPr>
      <w:bookmarkStart w:id="133" w:name="_1vlkpbwcibsj" w:colFirst="0" w:colLast="0"/>
      <w:bookmarkEnd w:id="133"/>
      <w:r>
        <w:rPr>
          <w:rFonts w:ascii="Times New Roman" w:eastAsia="Times New Roman" w:hAnsi="Times New Roman"/>
          <w:b/>
          <w:i/>
          <w:sz w:val="28"/>
          <w:szCs w:val="28"/>
        </w:rPr>
        <w:t>Предметные результаты: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выполняет элементарные технологические расчеты;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называет и характеризует актуальные и перспективные информационные технологии;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проведения виртуального эксперимента по избранной обучающимся тематике;</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создает 3D-модели, применяя различные технологии, используя неавтоматизированные и/или автоматизированные инструменты (в том числе специализированное программное обеспечение, технологии фотограмметрии, ручное сканирование и др.);</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анализирует данные и использует различные технологии их обработки посредством информационных систем;</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использует различные информационно-технические средства для визуализации и представления данных в соответствии с задачами собственной деятельности;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выполняет последовательность технологических операций по подготовке цифровых данных для учебных станков;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применяет технологии оцифровки аналоговых данных в соответствии с задачами собственной деятельности;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структуры реальных систем управления робототехнических систем;</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объясняет сущность управления в технических системах, характеризует автоматические и саморегулируемые системы;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конструирует простые системы с обратной связью, в том числе на основе технических конструкторов;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знает базовые принципы организации взаимодействия технических систем;</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характеризует свойства конструкционных материалов искусственного происхождения (например, полимеров, композитов);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применяет безопасные приемы выполнения основных операций слесарно-сборочных работ;</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виды механической обработки конструкционных материалов;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виды технологического оборудования для выполнения механической обработки конструкционных материалов;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имеет опыт изготовления изделия средствами учебного станка, в том числе с симуляцией процесса изготовления в виртуальной среде;</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характеризует основные технологии производства продуктов питания;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получает и анализирует опыт лабораторного исследования продуктов питания.</w:t>
      </w:r>
    </w:p>
    <w:p w:rsidR="00777D59" w:rsidRDefault="00777D59">
      <w:pPr>
        <w:tabs>
          <w:tab w:val="left" w:pos="841"/>
          <w:tab w:val="left" w:pos="993"/>
          <w:tab w:val="left" w:pos="2410"/>
        </w:tabs>
        <w:spacing w:after="0" w:line="360" w:lineRule="auto"/>
        <w:jc w:val="both"/>
        <w:rPr>
          <w:rFonts w:ascii="Times New Roman" w:eastAsia="Times New Roman" w:hAnsi="Times New Roman"/>
          <w:sz w:val="28"/>
          <w:szCs w:val="28"/>
          <w:shd w:val="clear" w:color="auto" w:fill="D9EAD3"/>
        </w:rPr>
      </w:pPr>
    </w:p>
    <w:p w:rsidR="00777D59" w:rsidRDefault="006821ED">
      <w:pPr>
        <w:spacing w:after="0" w:line="360" w:lineRule="auto"/>
        <w:ind w:firstLine="709"/>
        <w:jc w:val="both"/>
        <w:rPr>
          <w:rFonts w:ascii="Times New Roman" w:eastAsia="Times New Roman" w:hAnsi="Times New Roman"/>
          <w:b/>
          <w:i/>
          <w:sz w:val="28"/>
          <w:szCs w:val="28"/>
        </w:rPr>
      </w:pPr>
      <w:bookmarkStart w:id="134" w:name="_xowwylgiqfk8" w:colFirst="0" w:colLast="0"/>
      <w:bookmarkEnd w:id="134"/>
      <w:r>
        <w:rPr>
          <w:rFonts w:ascii="Times New Roman" w:eastAsia="Times New Roman" w:hAnsi="Times New Roman"/>
          <w:b/>
          <w:i/>
          <w:sz w:val="28"/>
          <w:szCs w:val="28"/>
        </w:rPr>
        <w:t>Проектные компетенции (компетенции проектного управления и гибкие компетенции):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использует методы генерации идей по модернизации/проектированию материальных продуктов или технологических систем, направленных на достижение поставленных целей;</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самостоятельно решает поставленную задачу, анализируя и подбирая материалы и средства для ее решения;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использует инструмент выявления потребностей и исследования пользовательского опыта;</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определения характеристик и разработки материального или информационного продукта, включая планирование, разработку концепции, моделирование, конструирование и разработку документации в информационной среде (конструкторе), на основе самостоятельно проведенных исследований потребительских интересов.</w:t>
      </w:r>
    </w:p>
    <w:p w:rsidR="00777D59" w:rsidRDefault="00777D59">
      <w:pPr>
        <w:tabs>
          <w:tab w:val="left" w:pos="993"/>
          <w:tab w:val="left" w:pos="1134"/>
          <w:tab w:val="left" w:pos="2410"/>
        </w:tabs>
        <w:spacing w:after="0" w:line="360" w:lineRule="auto"/>
        <w:jc w:val="both"/>
        <w:rPr>
          <w:rFonts w:ascii="Times New Roman" w:eastAsia="Times New Roman" w:hAnsi="Times New Roman"/>
          <w:sz w:val="28"/>
          <w:szCs w:val="28"/>
        </w:rPr>
      </w:pPr>
    </w:p>
    <w:p w:rsidR="00777D59" w:rsidRDefault="006821ED">
      <w:pPr>
        <w:tabs>
          <w:tab w:val="left" w:pos="851"/>
        </w:tabs>
        <w:spacing w:after="0" w:line="360" w:lineRule="auto"/>
        <w:ind w:firstLine="709"/>
        <w:jc w:val="both"/>
        <w:rPr>
          <w:rFonts w:ascii="Times New Roman" w:eastAsia="Times New Roman" w:hAnsi="Times New Roman"/>
          <w:b/>
          <w:sz w:val="28"/>
          <w:szCs w:val="28"/>
        </w:rPr>
      </w:pPr>
      <w:r>
        <w:rPr>
          <w:rFonts w:ascii="Times New Roman" w:eastAsia="Times New Roman" w:hAnsi="Times New Roman"/>
          <w:b/>
          <w:sz w:val="28"/>
          <w:szCs w:val="28"/>
        </w:rPr>
        <w:t>8 класс</w:t>
      </w:r>
    </w:p>
    <w:p w:rsidR="00777D59" w:rsidRDefault="006821ED">
      <w:pPr>
        <w:tabs>
          <w:tab w:val="left" w:pos="851"/>
        </w:tabs>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По завершении учебного года обучающийся:</w:t>
      </w:r>
    </w:p>
    <w:p w:rsidR="00777D59" w:rsidRDefault="00777D59">
      <w:pPr>
        <w:tabs>
          <w:tab w:val="left" w:pos="851"/>
        </w:tabs>
        <w:spacing w:after="0" w:line="360" w:lineRule="auto"/>
        <w:jc w:val="both"/>
        <w:rPr>
          <w:rFonts w:ascii="Times New Roman" w:eastAsia="Times New Roman" w:hAnsi="Times New Roman"/>
          <w:b/>
          <w:i/>
          <w:sz w:val="28"/>
          <w:szCs w:val="28"/>
        </w:rPr>
      </w:pPr>
    </w:p>
    <w:p w:rsidR="00777D59" w:rsidRDefault="006821ED">
      <w:pP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Культура труда (знания в рамках предметной области и бытовые навыки):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организует рабочее место в соответствии с требованиями безопасности и правилами эксплуатации используемого оборудования и/или технологии, соблюдает правила безопасности и охраны труда при работе с оборудованием и/или технологией;</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разъясняет содержание понятий «технология», «технологический процесс», «технологическая операция» и адекватно использует эти понятия;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ключевые предприятия и/или отрасли региона проживания;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 называет предприятия региона проживания, работающие на основе современных производственных технологий;</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 xml:space="preserve"> 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p>
    <w:p w:rsidR="00777D59" w:rsidRDefault="00777D59">
      <w:pPr>
        <w:tabs>
          <w:tab w:val="left" w:pos="851"/>
        </w:tabs>
        <w:spacing w:after="0" w:line="360" w:lineRule="auto"/>
        <w:ind w:firstLine="709"/>
        <w:jc w:val="both"/>
        <w:rPr>
          <w:rFonts w:ascii="Times New Roman" w:eastAsia="Times New Roman" w:hAnsi="Times New Roman"/>
          <w:sz w:val="28"/>
          <w:szCs w:val="28"/>
        </w:rPr>
      </w:pPr>
    </w:p>
    <w:p w:rsidR="00777D59" w:rsidRDefault="006821ED">
      <w:pP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Предметные результаты:</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описывает жизненный цикл технологии, приводя примеры;</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объясняет простейший технологический процесс по  технологической карте, в том числе характеризуя негативные эффекты;</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разработки (комбинирование, изменение параметров и требований к ресурсам и т. п.) технологии получения материального/информационного продукта с заданными свойствами;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оптимизации заданного способа (технологии) получения материального продукта на собственной практике;</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перечисляет и характеризует виды технической и технологической документации;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описывает технологическое решение с помощью текста, эскизов, схем, чертежей;</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составляет техническое задание, памятку, инструкцию, технологическую карту;</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создает модель, адекватную практической задаче;</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проводит оценку и испытание полученного продукта;</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осуществляет конструирование и/или модификацию электрической цепи в соответствии с поставленной задачей;</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 xml:space="preserve">производит сборку электрической цепи посредством соединения и/или подключения электронных компонентов заданным способом (пайка, беспаечный монтаж, механическая сборка) согласно схеме; </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производит элементарную диагностику и выявление неисправностей технического устройства, созданного в рамках учебной деятельности;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производит настройку, наладку и контрольное тестирование технического устройства, созданного в рамках учебной деятельности;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различает типы автоматических и автоматизированных систем;</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проектирования и/или конструирования автоматизированной системы, в том числе с применением специализированных программных средств (в том числе средств автоматизированного проектирования и/или систем моделирования) и/или языков программирования, электронных компонентов, датчиков, приводов, микроконтроллеров и/или микроконтроллерных платформ и т. п.;</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объясняет назначение и принцип действия систем автономного управления;</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объясняет назначение, функции датчиков и принципы их работы;</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применяет навыки алгоритмизации и программирования в соответствии с конкретной задачей и/или учебной ситуацией;</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моделирования и/или конструирования движущейся модели и/или робототехнической системы и/или беспилотного аппарата;</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характеризует применимость материала под имеющуюся задачу, опираясь на его свойства (внешний вид, механические, электрические, термические, возможность обработки), экономические характеристики, экологичность;</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отбирает материал в соответствии с техническим решением или по заданным критериям;</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называет и характеризует актуальные и перспективные технологии получения материалов с заданными свойствами;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характеризует наноматериалы, наноструктуры, нанокомпозиты, многофункциональные материалы, возобновляемые материалы (биоматериалы), пластики, керамику и возможные технологические процессы с ними;</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называет и характеризует актуальные и перспективные технологии для прогрессивного развития общества (в том числе в следующих отраслях: робототехника, микроэлектроника, интернет вещей, беспилотные летательные аппараты, технологии геоинформатики, виртуальная и дополненная реальность и др);</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объясняет причины, перспективы и последствия развития техники и технологий на данном этапе технологического развития общества;</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приводит произвольные примеры производственных технологий и технологий в сфере услуг;</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называет и характеризует актуальные и перспективные технологии пищевой промышленности (индустрии питания);</w:t>
      </w:r>
    </w:p>
    <w:p w:rsidR="00777D59" w:rsidRDefault="006821ED" w:rsidP="006821ED">
      <w:pPr>
        <w:numPr>
          <w:ilvl w:val="1"/>
          <w:numId w:val="208"/>
        </w:numPr>
        <w:tabs>
          <w:tab w:val="left" w:pos="1134"/>
        </w:tabs>
        <w:spacing w:after="0" w:line="360" w:lineRule="auto"/>
        <w:ind w:left="0" w:firstLine="851"/>
        <w:jc w:val="both"/>
        <w:rPr>
          <w:rFonts w:ascii="Times New Roman" w:eastAsia="Times New Roman" w:hAnsi="Times New Roman"/>
          <w:sz w:val="28"/>
          <w:szCs w:val="28"/>
        </w:rPr>
      </w:pPr>
      <w:r>
        <w:rPr>
          <w:rFonts w:ascii="Times New Roman" w:eastAsia="Times New Roman" w:hAnsi="Times New Roman"/>
          <w:sz w:val="28"/>
          <w:szCs w:val="28"/>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p>
    <w:p w:rsidR="00777D59" w:rsidRDefault="00777D59">
      <w:pPr>
        <w:tabs>
          <w:tab w:val="left" w:pos="851"/>
        </w:tabs>
        <w:spacing w:after="0" w:line="360" w:lineRule="auto"/>
        <w:ind w:firstLine="709"/>
        <w:jc w:val="both"/>
        <w:rPr>
          <w:rFonts w:ascii="Times New Roman" w:eastAsia="Times New Roman" w:hAnsi="Times New Roman"/>
          <w:i/>
          <w:sz w:val="28"/>
          <w:szCs w:val="28"/>
        </w:rPr>
      </w:pPr>
    </w:p>
    <w:p w:rsidR="00777D59" w:rsidRDefault="006821ED">
      <w:pP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Проектные компетенции (компетенции проектного управления и гибкие компетенции):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может охарактеризовать содержание понятий «проблема», «проект», «проблемное поле»;</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и анализировал опыт выявления круга потребителей, их потребностей и ожиданий, формирования технического/технологического решения, планирования, моделирования и конструирования на основе самостоятельно проведенных исследований в рамках заданной проблемной области или проблемы;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имеет опыт подготовки презентации полученного продукта различным типам потребителей.</w:t>
      </w:r>
    </w:p>
    <w:p w:rsidR="00777D59" w:rsidRDefault="00777D59">
      <w:pPr>
        <w:tabs>
          <w:tab w:val="left" w:pos="851"/>
        </w:tabs>
        <w:spacing w:after="0" w:line="360" w:lineRule="auto"/>
        <w:ind w:firstLine="851"/>
        <w:jc w:val="both"/>
        <w:rPr>
          <w:rFonts w:ascii="Times New Roman" w:eastAsia="Times New Roman" w:hAnsi="Times New Roman"/>
          <w:b/>
          <w:sz w:val="28"/>
          <w:szCs w:val="28"/>
        </w:rPr>
      </w:pPr>
    </w:p>
    <w:p w:rsidR="00777D59" w:rsidRDefault="006821ED">
      <w:pPr>
        <w:tabs>
          <w:tab w:val="left" w:pos="706"/>
        </w:tabs>
        <w:spacing w:after="0" w:line="360" w:lineRule="auto"/>
        <w:ind w:firstLine="708"/>
        <w:jc w:val="both"/>
        <w:rPr>
          <w:rFonts w:ascii="Times New Roman" w:eastAsia="Times New Roman" w:hAnsi="Times New Roman"/>
          <w:b/>
          <w:sz w:val="28"/>
          <w:szCs w:val="28"/>
        </w:rPr>
      </w:pPr>
      <w:r>
        <w:rPr>
          <w:rFonts w:ascii="Times New Roman" w:eastAsia="Times New Roman" w:hAnsi="Times New Roman"/>
          <w:b/>
          <w:sz w:val="28"/>
          <w:szCs w:val="28"/>
        </w:rPr>
        <w:t xml:space="preserve">9 класс </w:t>
      </w:r>
    </w:p>
    <w:p w:rsidR="00777D59" w:rsidRDefault="006821ED">
      <w:pPr>
        <w:tabs>
          <w:tab w:val="left" w:pos="706"/>
        </w:tabs>
        <w:spacing w:after="0" w:line="360" w:lineRule="auto"/>
        <w:jc w:val="both"/>
        <w:rPr>
          <w:rFonts w:ascii="Times New Roman" w:eastAsia="Times New Roman" w:hAnsi="Times New Roman"/>
          <w:sz w:val="28"/>
          <w:szCs w:val="28"/>
        </w:rPr>
      </w:pPr>
      <w:r>
        <w:rPr>
          <w:rFonts w:ascii="Times New Roman" w:eastAsia="Times New Roman" w:hAnsi="Times New Roman"/>
          <w:sz w:val="28"/>
          <w:szCs w:val="28"/>
        </w:rPr>
        <w:tab/>
        <w:t>По завершении учебного года обучающийся:</w:t>
      </w:r>
    </w:p>
    <w:p w:rsidR="00777D59" w:rsidRDefault="00777D59">
      <w:pPr>
        <w:tabs>
          <w:tab w:val="left" w:pos="706"/>
        </w:tabs>
        <w:spacing w:after="0" w:line="360" w:lineRule="auto"/>
        <w:jc w:val="both"/>
        <w:rPr>
          <w:rFonts w:ascii="Times New Roman" w:eastAsia="Times New Roman" w:hAnsi="Times New Roman"/>
          <w:sz w:val="28"/>
          <w:szCs w:val="28"/>
        </w:rPr>
      </w:pPr>
    </w:p>
    <w:p w:rsidR="00777D59" w:rsidRDefault="006821ED">
      <w:pP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Культура труда (знания в рамках предметной области и бытовые навыки):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организует рабочее место в соответствии с требованиями безопасности и правилами эксплуатации используемого оборудования и/или технологии, соблюдает правила безопасности и охраны труда при работе с оборудованием и/или технологией;</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наблюдения (изучения) и/или ознакомления с современными производствами в различных технологических сферах и деятельностью занятых в них работников;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опыт поиска, структурирования и проверки достоверности информации о перспективах развития современных производств в регионе проживания;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анализирует свои возможности и предпочтения, связанные с освоением определенного уровня образовательных программ и реализацией тех или иных видов деятельности, и планирует дальнейшую образовательную траекторию;</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имеет опыт публичных выступлений (как индивидуальных, так и в составе группы) с целью демонстрации и защиты результатов проектной деятельности.</w:t>
      </w:r>
    </w:p>
    <w:p w:rsidR="00777D59" w:rsidRDefault="00777D59">
      <w:pPr>
        <w:pBdr>
          <w:top w:val="nil"/>
          <w:left w:val="nil"/>
          <w:bottom w:val="nil"/>
          <w:right w:val="nil"/>
          <w:between w:val="nil"/>
        </w:pBdr>
        <w:tabs>
          <w:tab w:val="left" w:pos="855"/>
        </w:tabs>
        <w:spacing w:after="0" w:line="360" w:lineRule="auto"/>
        <w:ind w:firstLine="850"/>
        <w:jc w:val="both"/>
        <w:rPr>
          <w:rFonts w:ascii="Times New Roman" w:eastAsia="Times New Roman" w:hAnsi="Times New Roman"/>
          <w:b/>
          <w:i/>
          <w:sz w:val="28"/>
          <w:szCs w:val="28"/>
        </w:rPr>
      </w:pPr>
    </w:p>
    <w:p w:rsidR="00777D59" w:rsidRDefault="006821ED">
      <w:pPr>
        <w:pBdr>
          <w:top w:val="nil"/>
          <w:left w:val="nil"/>
          <w:bottom w:val="nil"/>
          <w:right w:val="nil"/>
          <w:between w:val="nil"/>
        </w:pBd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Предметные результаты: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анализирует возможные технологические решения, определяет их достоинства и недостатки в контексте заданной ситуации;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оценивает условия использования технологии, в том числе с позиций экологической защищенности;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777D59" w:rsidRDefault="00777D59">
      <w:pPr>
        <w:pBdr>
          <w:top w:val="nil"/>
          <w:left w:val="nil"/>
          <w:bottom w:val="nil"/>
          <w:right w:val="nil"/>
          <w:between w:val="nil"/>
        </w:pBdr>
        <w:tabs>
          <w:tab w:val="left" w:pos="855"/>
        </w:tabs>
        <w:spacing w:after="0" w:line="360" w:lineRule="auto"/>
        <w:ind w:firstLine="850"/>
        <w:jc w:val="both"/>
        <w:rPr>
          <w:rFonts w:ascii="Times New Roman" w:eastAsia="Times New Roman" w:hAnsi="Times New Roman"/>
          <w:b/>
          <w:i/>
          <w:sz w:val="28"/>
          <w:szCs w:val="28"/>
        </w:rPr>
      </w:pPr>
    </w:p>
    <w:p w:rsidR="00777D59" w:rsidRDefault="006821ED">
      <w:pPr>
        <w:pBdr>
          <w:top w:val="nil"/>
          <w:left w:val="nil"/>
          <w:bottom w:val="nil"/>
          <w:right w:val="nil"/>
          <w:between w:val="nil"/>
        </w:pBdr>
        <w:tabs>
          <w:tab w:val="left" w:pos="851"/>
        </w:tabs>
        <w:spacing w:after="0" w:line="360" w:lineRule="auto"/>
        <w:ind w:firstLine="709"/>
        <w:jc w:val="both"/>
        <w:rPr>
          <w:rFonts w:ascii="Times New Roman" w:eastAsia="Times New Roman" w:hAnsi="Times New Roman"/>
          <w:b/>
          <w:i/>
          <w:sz w:val="28"/>
          <w:szCs w:val="28"/>
        </w:rPr>
      </w:pPr>
      <w:r>
        <w:rPr>
          <w:rFonts w:ascii="Times New Roman" w:eastAsia="Times New Roman" w:hAnsi="Times New Roman"/>
          <w:b/>
          <w:i/>
          <w:sz w:val="28"/>
          <w:szCs w:val="28"/>
        </w:rPr>
        <w:t>Проектные компетенции (компетенции проектного управления и гибкие компетенции):</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выявляет и формулирует проблему, требующую технологического решения;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получил и проанализировал опыт разработки и/или реализации командного проекта по жизненному циклу на основании самостоятельно выявленной проблемы;</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имеет опыт использования цифровых инструментов коммуникации и совместной работы (в том числе почтовых сервисов, электронных календарей, облачных сервисов, средств совместного редактирования файлов различных типов);</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имеет опыт использования инструментов проектного управления;</w:t>
      </w:r>
    </w:p>
    <w:p w:rsidR="00777D59" w:rsidRDefault="006821ED" w:rsidP="006821ED">
      <w:pPr>
        <w:numPr>
          <w:ilvl w:val="1"/>
          <w:numId w:val="208"/>
        </w:numPr>
        <w:tabs>
          <w:tab w:val="left" w:pos="993"/>
        </w:tabs>
        <w:spacing w:after="0" w:line="360" w:lineRule="auto"/>
        <w:ind w:left="0" w:firstLine="709"/>
        <w:jc w:val="both"/>
        <w:rPr>
          <w:rFonts w:ascii="Times New Roman" w:eastAsia="Times New Roman" w:hAnsi="Times New Roman"/>
          <w:b/>
          <w:sz w:val="28"/>
          <w:szCs w:val="28"/>
        </w:rPr>
      </w:pPr>
      <w:r>
        <w:rPr>
          <w:rFonts w:ascii="Times New Roman" w:eastAsia="Times New Roman" w:hAnsi="Times New Roman"/>
          <w:sz w:val="28"/>
          <w:szCs w:val="28"/>
        </w:rPr>
        <w:t>планирует продвижение продукта.</w:t>
      </w:r>
      <w:r>
        <w:br w:type="page"/>
      </w:r>
    </w:p>
    <w:p w:rsidR="00777D59" w:rsidRDefault="006821ED">
      <w:pPr>
        <w:pStyle w:val="4"/>
        <w:ind w:left="1701"/>
      </w:pPr>
      <w:bookmarkStart w:id="135" w:name="_Toc409691647"/>
      <w:bookmarkStart w:id="136" w:name="_Toc410653970"/>
      <w:bookmarkStart w:id="137" w:name="_Toc31893408"/>
      <w:bookmarkStart w:id="138" w:name="_Toc31898625"/>
      <w:r>
        <w:t>1.2.5.16. Физическая культура</w:t>
      </w:r>
      <w:bookmarkEnd w:id="135"/>
      <w:bookmarkEnd w:id="136"/>
      <w:bookmarkEnd w:id="137"/>
      <w:bookmarkEnd w:id="138"/>
    </w:p>
    <w:p w:rsidR="00777D59" w:rsidRDefault="006821ED">
      <w:pPr>
        <w:spacing w:after="0" w:line="360" w:lineRule="auto"/>
        <w:ind w:right="-5"/>
        <w:jc w:val="both"/>
        <w:rPr>
          <w:rFonts w:ascii="Times New Roman" w:hAnsi="Times New Roman"/>
          <w:sz w:val="28"/>
          <w:szCs w:val="28"/>
        </w:rPr>
      </w:pPr>
      <w:r>
        <w:rPr>
          <w:rFonts w:ascii="Times New Roman" w:hAnsi="Times New Roman"/>
          <w:b/>
          <w:sz w:val="28"/>
          <w:szCs w:val="28"/>
        </w:rPr>
        <w:t xml:space="preserve">Выпускник научится: </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рассматривать физическую культуру как явление культуры, выделять исторические этапы ее развития, характеризовать основные направления и формы ее организации в современном обществе;</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характеризовать содержательные основы здорового образа жизни, раскрывать его взаимосвязь со здоровьем, гармоничным физическим развитием и физической подготовленностью, формированием качеств личности и профилактикой вредных привычек;</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раскрывать базовые понятия и термины физической культуры, применять их в процессе совместных занятий физическими упражнениями со своими сверстниками, излагать с их помощью особенности техники двигательных действий и физических упражнений, развития физических качеств;</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разрабатывать содержание самостоятельных занятий с физическими упражнениями, определять их направленность и формулировать задачи, рационально планировать режим дня и учебной недели;</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руководствоваться правилами профилактики травматизма и подготовки мест занятий, правильного выбора обуви и формы одежды в зависимости от времени года и погодных условий;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руководствоваться правилами оказания первой помощи при травмах и ушибах во время самостоятельных занятий физическими упражнениями; использовать занятия физической культурой, спортивные игры и спортивные соревнования для организации индивидуального отдыха и досуга, укрепления собственного здоровья, повышения уровня физических кондиций;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составлять комплексы физических упражнений оздоровительной, тренирующей и корригирующей направленности, подбирать индивидуальную нагрузку с учетом функциональных особенностей и возможностей собственного организма;</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классифицировать физические упражнения по их функциональной направленности, планировать их последовательность и дозировку в процессе самостоятельных занятий по укреплению здоровья и развитию физических качеств;</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самостоятельно проводить занятия по обучению двигательным действиям, анализировать особенности их выполнения, выявлять ошибки и своевременно устранять их;</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тестировать показатели физического развития и основных физических качеств, сравнивать их с возрастными стандартами, контролировать особенности их динамики в процессе самостоятельных занятий физической подготовкой;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комплексы упражнений по профилактике утомления и перенапряжения организма, повышению его работоспособности в процессе трудовой и учебной деятельности;</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общеразвивающие упражнения, целенаправленно воздействующие на развитие основных физических качеств (силы, быстроты, выносливости, гибкости и координации движений);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акробатические комбинации из числа хорошо освоенных упражнений;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гимнастические комбинации на спортивных снарядах из числа хорошо освоенных упражнений;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легкоатлетические упражнения в беге и в прыжках (в длину и высоту);</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спуски и торможения на лыжах с пологого склона;</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основные технические действия и приемы игры в футбол, волейбол, баскетбол в условиях учебной и игровой деятельности;</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передвижения на лыжах различными способами, демонстрировать технику последовательного чередования их в процессе прохождения тренировочных дистанций;</w:t>
      </w:r>
    </w:p>
    <w:p w:rsidR="00777D59" w:rsidRDefault="006821ED" w:rsidP="006821ED">
      <w:pPr>
        <w:numPr>
          <w:ilvl w:val="0"/>
          <w:numId w:val="179"/>
        </w:numPr>
        <w:tabs>
          <w:tab w:val="left" w:pos="709"/>
          <w:tab w:val="left" w:pos="1134"/>
        </w:tabs>
        <w:spacing w:after="0" w:line="360" w:lineRule="auto"/>
        <w:ind w:left="0" w:right="-5" w:firstLine="709"/>
        <w:contextualSpacing/>
        <w:jc w:val="both"/>
        <w:rPr>
          <w:rFonts w:ascii="Times New Roman" w:hAnsi="Times New Roman"/>
          <w:sz w:val="28"/>
          <w:szCs w:val="28"/>
        </w:rPr>
      </w:pPr>
      <w:r>
        <w:rPr>
          <w:rFonts w:ascii="Times New Roman" w:hAnsi="Times New Roman"/>
          <w:sz w:val="28"/>
          <w:szCs w:val="28"/>
        </w:rPr>
        <w:t>выполнять тестовые упражнения для оценки уровня индивидуального развития основных физических качеств.</w:t>
      </w:r>
    </w:p>
    <w:p w:rsidR="00777D59" w:rsidRDefault="006821ED">
      <w:pPr>
        <w:spacing w:after="0" w:line="360" w:lineRule="auto"/>
        <w:ind w:right="-5"/>
        <w:jc w:val="both"/>
        <w:rPr>
          <w:rFonts w:ascii="Times New Roman" w:hAnsi="Times New Roman"/>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характеризовать цель возрождения Олимпийских игр и роль Пьера де Кубертена в становлении современного олимпийского движения, объяснять смысл символики и ритуалов Олимпийских игр;</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характеризовать исторические вехи развития отечественного спортивного движения, великих спортсменов, принесших славу российскому спорту;</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определять признаки положительного влияния занятий физической подготовкой на укрепление здоровья, устанавливать связь между развитием физических качеств и основных систем организма;</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вести дневник по физкультурной деятельности, включать в него оформление планов проведения самостоятельных занятий с физическими упражнениями разной функциональной направленности, данные контроля динамики индивидуального физического развития и физической подготовленности;</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проводить занятия физической культурой с использованием оздоровительной ходьбы и бега, лыжных прогулок и туристических походов, обеспечивать их оздоровительную направленность;</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проводить восстановительные мероприятия с использованием банных процедур и сеансов оздоровительного массажа;</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выполнять комплексы упражнений лечебной физической культуры с учетом имеющихся индивидуальных отклонений в показателях здоровья;</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преодолевать естественные и искусственные препятствия с помощью разнообразных способов лазания, прыжков и бега;</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 xml:space="preserve">осуществлять судейство по одному из осваиваемых видов спорта; </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выполнять тестовые нормативы Всероссийского физкультурно-спортивного комплекса «Готов к труду и обороне»;</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выполнять технико-тактические действия национальных видов спорта;</w:t>
      </w:r>
    </w:p>
    <w:p w:rsidR="00777D59" w:rsidRDefault="006821ED" w:rsidP="006821ED">
      <w:pPr>
        <w:numPr>
          <w:ilvl w:val="0"/>
          <w:numId w:val="15"/>
        </w:numPr>
        <w:tabs>
          <w:tab w:val="left" w:pos="993"/>
        </w:tabs>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проплывать учебную дистанцию вольным стилем.</w:t>
      </w:r>
    </w:p>
    <w:p w:rsidR="00777D59" w:rsidRDefault="00777D59">
      <w:pPr>
        <w:spacing w:after="0" w:line="360" w:lineRule="auto"/>
        <w:ind w:firstLine="709"/>
        <w:jc w:val="both"/>
        <w:rPr>
          <w:rFonts w:ascii="Times New Roman" w:hAnsi="Times New Roman"/>
          <w:b/>
          <w:sz w:val="28"/>
          <w:szCs w:val="28"/>
        </w:rPr>
      </w:pPr>
    </w:p>
    <w:p w:rsidR="00777D59" w:rsidRDefault="006821ED">
      <w:pPr>
        <w:pStyle w:val="4"/>
        <w:ind w:left="1701"/>
      </w:pPr>
      <w:bookmarkStart w:id="139" w:name="_Toc409691648"/>
      <w:bookmarkStart w:id="140" w:name="_Toc410653971"/>
      <w:bookmarkStart w:id="141" w:name="_Toc31893409"/>
      <w:bookmarkStart w:id="142" w:name="_Toc31898626"/>
      <w:r>
        <w:t>1.2.5.17. Основы безопасности жизнедеятельности</w:t>
      </w:r>
      <w:bookmarkEnd w:id="139"/>
      <w:bookmarkEnd w:id="140"/>
      <w:bookmarkEnd w:id="141"/>
      <w:bookmarkEnd w:id="142"/>
    </w:p>
    <w:p w:rsidR="00777D59" w:rsidRDefault="006821ED">
      <w:pPr>
        <w:spacing w:after="0" w:line="360" w:lineRule="auto"/>
        <w:ind w:firstLine="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Выпускник научится: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iCs/>
          <w:sz w:val="28"/>
          <w:szCs w:val="28"/>
        </w:rPr>
      </w:pPr>
      <w:r>
        <w:rPr>
          <w:rFonts w:ascii="Times New Roman" w:hAnsi="Times New Roman"/>
          <w:sz w:val="28"/>
          <w:szCs w:val="28"/>
        </w:rPr>
        <w:t>классифицировать и характеризовать</w:t>
      </w:r>
      <w:r>
        <w:rPr>
          <w:rFonts w:ascii="Times New Roman" w:hAnsi="Times New Roman"/>
          <w:iCs/>
          <w:sz w:val="28"/>
          <w:szCs w:val="28"/>
        </w:rPr>
        <w:t xml:space="preserve"> условия экологической безопасности;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iCs/>
          <w:sz w:val="28"/>
          <w:szCs w:val="28"/>
        </w:rPr>
      </w:pPr>
      <w:r>
        <w:rPr>
          <w:rFonts w:ascii="Times New Roman" w:hAnsi="Times New Roman"/>
          <w:iCs/>
          <w:sz w:val="28"/>
          <w:szCs w:val="28"/>
        </w:rPr>
        <w:t>использовать знания о предельно допустимых концентрациях вредных веществ в атмосфере, воде и почве;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Cs/>
          <w:iCs/>
          <w:sz w:val="28"/>
          <w:szCs w:val="28"/>
        </w:rPr>
      </w:pPr>
      <w:r>
        <w:rPr>
          <w:rFonts w:ascii="Times New Roman" w:hAnsi="Times New Roman"/>
          <w:iCs/>
          <w:sz w:val="28"/>
          <w:szCs w:val="28"/>
        </w:rPr>
        <w:t>использовать знания о способах контроля качества окружающей среды и продуктов питания с использованием бытовых приборов;</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причины и последствия опасных ситуаций при использовании бытовых приборов контроля качества окружающей среды и продуктов питания;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бытовые приборы контроля качества окружающей среды и продуктов питания;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бытовые приборы;</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средства бытовой химии;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средства коммуникации;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опасные ситуации криминогенного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
          <w:sz w:val="28"/>
          <w:szCs w:val="28"/>
        </w:rPr>
      </w:pPr>
      <w:r>
        <w:rPr>
          <w:rFonts w:ascii="Times New Roman" w:hAnsi="Times New Roman"/>
          <w:sz w:val="28"/>
          <w:szCs w:val="28"/>
        </w:rPr>
        <w:t>предвидеть причины возникновения возможных опасных ситуаций криминогенного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вести и применять способы самозащиты в криминогенной ситуации на улице;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вести и применять способы самозащиты в криминогенной ситуации в подъезде;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вести и применять способы самозащиты в криминогенной ситуации в лифте;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вести и применять способы самозащиты в криминогенной ситуации в квартире;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вести и применять способы самозащиты при карманной краже;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вести и применять способы самозащиты при попытке мошенничества;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дорожного движения;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действовать при пожаре;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средства индивидуальной защиты при пожаре;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применять первичные средства пожаротушения;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правила безопасности дорожного движения пешехода;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соблюдать правила безопасности дорожного движения велосипедиста;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соблюдать правила безопасности дорожного движения пассажира транспортного средства </w:t>
      </w:r>
      <w:r>
        <w:rPr>
          <w:rFonts w:ascii="Times New Roman" w:eastAsia="Times New Roman" w:hAnsi="Times New Roman"/>
          <w:sz w:val="28"/>
          <w:szCs w:val="28"/>
          <w:lang w:eastAsia="ru-RU"/>
        </w:rPr>
        <w:t>правила поведения на транспорте (наземном, в том числе железнодорожном, воздушном и водном)</w:t>
      </w:r>
      <w:r>
        <w:rPr>
          <w:rFonts w:ascii="Times New Roman" w:hAnsi="Times New Roman"/>
          <w:sz w:val="28"/>
          <w:szCs w:val="28"/>
        </w:rPr>
        <w:t>;</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причины и последствия опасных ситуаций на воде;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вести у воды и на воде;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использовать средства и способы само- и взаимопомощи на воде;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причины и последствия опасных ситуаций в туристических походах;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готовиться к туристическим походам;</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вести в туристических походах;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ориентироваться на местности;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добывать и поддерживать огонь в автономных условиях;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добывать и очищать воду в автономных условиях;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добывать и готовить пищу в автономных условиях; сооружать (обустраивать) временное жилище в автономных условиях;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подавать сигналы бедствия и отвечать на них;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причины и последствия чрезвычайных ситуаций природного характера для личности, общества и государства;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предвидеть опасности и правильно действовать в случае чрезвычайных ситуаций природного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мероприятия по защите населения от чрезвычайных ситуаций природного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безопасно использовать средства индивидуальной защиты; </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причины и последствия чрезвычайных ситуаций техногенного характера для личности, общества и государства;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предвидеть опасности и правильно действовать в чрезвычайных ситуациях техногенного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мероприятия по защите населения от чрезвычайных ситуаций техногенного характера;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действовать по сигналу «Внимание всем!»;</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средства индивидуальной и коллективной защиты;</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комплектовать минимально необходимый набор вещей (документов, продуктов) в случае эвакуации;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явления терроризма, экстремизма, наркотизма и последствия данных явлений для личности, общества и государства;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мероприятия по защите населения от терроризма, экстремизма, наркотизма;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действовать при обнаружении неизвестного предмета, возможной угрозе взрыва (при взрыве) взрывного устройства;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действовать при похищении или захвате в заложники (попытки похищения) и при проведении мероприятий по освобождению заложников;</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основные положения законодательных актов, регламентирующих ответственность несовершеннолетних за правонарушения;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классифицировать и характеризовать опасные ситуации в местах большого скопления людей;</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предвидеть причины возникновения возможных опасных ситуаций в местах большого скопления людей;</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ситуацию и безопасно действовать в местах массового скопления людей;</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оповещать (вызывать) экстренные службы при чрезвычайной ситуации;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характеризовать безопасный и здоровый образ жизни, его составляющие и значение для личности, общества и государства;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sz w:val="28"/>
          <w:szCs w:val="28"/>
        </w:rPr>
        <w:t>классифицировать мероприятия и факторы, укрепляющие и разрушающие здоровье;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bCs/>
          <w:sz w:val="28"/>
          <w:szCs w:val="28"/>
        </w:rPr>
        <w:t>планировать профилактические мероприятия по сохранению и укреплению своего здоровья;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адекватно оценивать нагрузку и профилактические занятия по укреплению здоровья; планировать распорядок дня с учетом нагрузок;</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bCs/>
          <w:sz w:val="28"/>
          <w:szCs w:val="28"/>
        </w:rPr>
        <w:t>выявлять мероприятия и факторы, потенциально опасные для здоровья;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безопасно использовать ресурсы интернета;</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bCs/>
          <w:sz w:val="28"/>
          <w:szCs w:val="28"/>
        </w:rPr>
        <w:t>анализировать состояние своего здоровья;</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определять состояния оказания неотложной помощи;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bCs/>
          <w:sz w:val="28"/>
          <w:szCs w:val="28"/>
        </w:rPr>
        <w:t>использовать алгоритм действий по оказанию первой помощи;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bCs/>
          <w:sz w:val="28"/>
          <w:szCs w:val="28"/>
        </w:rPr>
        <w:t xml:space="preserve">классифицировать </w:t>
      </w:r>
      <w:r>
        <w:rPr>
          <w:rFonts w:ascii="Times New Roman" w:hAnsi="Times New Roman"/>
          <w:sz w:val="28"/>
          <w:szCs w:val="28"/>
        </w:rPr>
        <w:t>средства оказания первой помощи;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наружном и внутреннем кровотечении;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извлекать инородное тело из верхних дыхательных путей;</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ушибах;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растяжениях;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вывихах;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переломах;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ожогах;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отморожениях и общем переохлаждении;</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отравлениях;</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тепловом (солнечном) ударе;</w:t>
      </w:r>
    </w:p>
    <w:p w:rsidR="00777D59" w:rsidRDefault="006821ED" w:rsidP="006821ED">
      <w:pPr>
        <w:numPr>
          <w:ilvl w:val="0"/>
          <w:numId w:val="206"/>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оказывать первую помощь при укусе насекомых и змей.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Выпускник получит возможность научиться:</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безопасно использовать средства индивидуальной защиты велосипедиста;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классифицировать и характеризовать причины и последствия опасных ситуаций в туристических поездках;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i/>
          <w:sz w:val="28"/>
          <w:szCs w:val="28"/>
        </w:rPr>
        <w:t>готовиться к туристическим поездкам;</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адекватно оценивать ситуацию и безопасно вести в туристических поездках;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анализировать последствия возможных опасных ситуаций в местах большого скопления людей;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анализировать последствия возможных опасных ситуаций криминогенного характера;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i/>
          <w:sz w:val="28"/>
          <w:szCs w:val="28"/>
        </w:rPr>
        <w:t>безопасно вести и применять права покупателя;</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b/>
          <w:i/>
          <w:sz w:val="28"/>
          <w:szCs w:val="28"/>
        </w:rPr>
      </w:pPr>
      <w:r>
        <w:rPr>
          <w:rFonts w:ascii="Times New Roman" w:hAnsi="Times New Roman"/>
          <w:i/>
          <w:sz w:val="28"/>
          <w:szCs w:val="28"/>
        </w:rPr>
        <w:t>анализировать последствия проявления терроризма, экстремизма, наркотизма;</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bCs/>
          <w:i/>
          <w:sz w:val="28"/>
          <w:szCs w:val="28"/>
        </w:rPr>
      </w:pPr>
      <w:r>
        <w:rPr>
          <w:rFonts w:ascii="Times New Roman" w:hAnsi="Times New Roman"/>
          <w:i/>
          <w:sz w:val="28"/>
          <w:szCs w:val="28"/>
        </w:rPr>
        <w:t xml:space="preserve">предвидеть пути и средства возможного вовлечения в террористическую, экстремистскую и наркотическую деятельность; </w:t>
      </w:r>
      <w:r>
        <w:rPr>
          <w:rFonts w:ascii="Times New Roman" w:hAnsi="Times New Roman"/>
          <w:bCs/>
          <w:i/>
          <w:sz w:val="28"/>
          <w:szCs w:val="28"/>
        </w:rPr>
        <w:t xml:space="preserve">анализировать влияние вредных привычек и факторов и на состояние своего здоровья;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bCs/>
          <w:i/>
          <w:sz w:val="28"/>
          <w:szCs w:val="28"/>
        </w:rPr>
        <w:t xml:space="preserve">характеризовать </w:t>
      </w:r>
      <w:r>
        <w:rPr>
          <w:rFonts w:ascii="Times New Roman" w:hAnsi="Times New Roman"/>
          <w:i/>
          <w:sz w:val="28"/>
          <w:szCs w:val="28"/>
        </w:rPr>
        <w:t xml:space="preserve">роль семьи в жизни личности и общества и ее влияние на здоровье человека;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классифицировать и характеризовать основные положения законодательных актов, регулирующих права и обязанности супругов, и защищающих права ребенка;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владеть основами самоконтроля, самооценки, принятия решений и осуществления осознанного выбора в учебной и познавательной деятельности при формировании современной культуры безопасности жизнедеятельности;</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i/>
          <w:sz w:val="28"/>
          <w:szCs w:val="28"/>
        </w:rPr>
        <w:t>классифицировать основные правовые аспекты оказания первой помощи;</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оказывать первую помощь при не инфекционных заболеваниях;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оказывать первую помощь при инфекционных заболеваниях;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оказывать первую помощь при остановке сердечной деятельности;</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оказывать первую помощь при коме;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оказывать первую помощь при поражении электрическим током;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использовать для решения коммуникативных задач в области безопасности жизнедеятельности различные источники информации, включая Интернет-ресурсы и другие базы данных;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усваивать приемы действий в различных опасных и чрезвычайных ситуациях;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исследовать различные ситуации в повседневной жизнедеятельности, опасные и чрезвычайные ситуации, выдвигать предположения и проводить несложные эксперименты для доказательства предположений обеспечения личной безопасности; </w:t>
      </w:r>
    </w:p>
    <w:p w:rsidR="00777D59" w:rsidRDefault="006821ED" w:rsidP="006821ED">
      <w:pPr>
        <w:numPr>
          <w:ilvl w:val="0"/>
          <w:numId w:val="72"/>
        </w:numPr>
        <w:tabs>
          <w:tab w:val="left" w:pos="993"/>
        </w:tabs>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творчески решать моделируемые ситуации и практические задачи в области безопасности жизнедеятельности.</w:t>
      </w:r>
      <w:bookmarkStart w:id="143" w:name="_Toc406058984"/>
      <w:bookmarkStart w:id="144" w:name="_Toc409691649"/>
    </w:p>
    <w:p w:rsidR="00777D59" w:rsidRDefault="00777D59">
      <w:pPr>
        <w:tabs>
          <w:tab w:val="left" w:pos="993"/>
        </w:tabs>
        <w:autoSpaceDE w:val="0"/>
        <w:autoSpaceDN w:val="0"/>
        <w:adjustRightInd w:val="0"/>
        <w:spacing w:after="0" w:line="360" w:lineRule="auto"/>
        <w:ind w:firstLine="709"/>
        <w:jc w:val="both"/>
        <w:rPr>
          <w:rFonts w:ascii="Times New Roman" w:hAnsi="Times New Roman"/>
          <w:i/>
          <w:sz w:val="28"/>
          <w:szCs w:val="28"/>
        </w:rPr>
      </w:pPr>
    </w:p>
    <w:p w:rsidR="00777D59" w:rsidRDefault="006821ED">
      <w:pPr>
        <w:rPr>
          <w:rFonts w:ascii="Times New Roman" w:eastAsia="Times New Roman" w:hAnsi="Times New Roman"/>
          <w:b/>
          <w:bCs/>
          <w:sz w:val="28"/>
          <w:szCs w:val="28"/>
          <w:lang w:eastAsia="ru-RU"/>
        </w:rPr>
      </w:pPr>
      <w:r>
        <w:rPr>
          <w:rFonts w:ascii="Times New Roman" w:hAnsi="Times New Roman"/>
          <w:sz w:val="28"/>
          <w:szCs w:val="28"/>
        </w:rPr>
        <w:br w:type="page"/>
      </w:r>
    </w:p>
    <w:p w:rsidR="00777D59" w:rsidRDefault="006821ED">
      <w:pPr>
        <w:pStyle w:val="2"/>
        <w:ind w:left="567" w:firstLine="0"/>
      </w:pPr>
      <w:bookmarkStart w:id="145" w:name="_Toc410653972"/>
      <w:bookmarkStart w:id="146" w:name="_Toc31893410"/>
      <w:bookmarkStart w:id="147" w:name="_Toc31898627"/>
      <w:r>
        <w:t xml:space="preserve">1.3. Система оценки </w:t>
      </w:r>
      <w:bookmarkEnd w:id="143"/>
      <w:r>
        <w:t>достижения планируемых результатов освоения основной образовательной программы основного общего образования</w:t>
      </w:r>
      <w:bookmarkEnd w:id="144"/>
      <w:bookmarkEnd w:id="145"/>
      <w:bookmarkEnd w:id="146"/>
      <w:bookmarkEnd w:id="147"/>
    </w:p>
    <w:p w:rsidR="00777D59" w:rsidRDefault="00777D59">
      <w:pPr>
        <w:pStyle w:val="afffa"/>
        <w:ind w:firstLine="709"/>
        <w:rPr>
          <w:b/>
        </w:rPr>
      </w:pPr>
    </w:p>
    <w:p w:rsidR="00777D59" w:rsidRDefault="006821ED">
      <w:pPr>
        <w:pStyle w:val="aff9"/>
        <w:spacing w:before="0" w:after="0" w:line="360" w:lineRule="auto"/>
        <w:ind w:left="0" w:right="0" w:firstLine="709"/>
        <w:rPr>
          <w:rFonts w:ascii="Times New Roman" w:hAnsi="Times New Roman"/>
          <w:i w:val="0"/>
          <w:color w:val="auto"/>
          <w:sz w:val="28"/>
          <w:szCs w:val="28"/>
        </w:rPr>
      </w:pPr>
      <w:r>
        <w:rPr>
          <w:rFonts w:ascii="Times New Roman" w:hAnsi="Times New Roman"/>
          <w:i w:val="0"/>
          <w:color w:val="auto"/>
          <w:sz w:val="28"/>
          <w:szCs w:val="28"/>
        </w:rPr>
        <w:t>1.3.1. Общие положения</w:t>
      </w:r>
    </w:p>
    <w:p w:rsidR="00777D59" w:rsidRDefault="006821ED">
      <w:pPr>
        <w:pStyle w:val="afffa"/>
        <w:ind w:firstLine="709"/>
      </w:pPr>
      <w:r>
        <w:t>Система оценки достижения планируемых результатов (далее – система оценки)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собственного "Положения об оценке образовательных достижений обучающихся".</w:t>
      </w:r>
    </w:p>
    <w:p w:rsidR="00777D59" w:rsidRDefault="006821ED">
      <w:pPr>
        <w:pStyle w:val="afffa"/>
        <w:ind w:firstLine="709"/>
      </w:pPr>
      <w:r>
        <w:t>Основными направлениями и целями оценочной деятельности в образовательной организации в соответствии с требованиями ФГОС ООО являются:</w:t>
      </w:r>
    </w:p>
    <w:p w:rsidR="00777D59" w:rsidRDefault="006821ED" w:rsidP="006821ED">
      <w:pPr>
        <w:pStyle w:val="afffa"/>
        <w:numPr>
          <w:ilvl w:val="0"/>
          <w:numId w:val="109"/>
        </w:numPr>
        <w:ind w:left="0" w:firstLine="709"/>
      </w:pPr>
      <w: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777D59" w:rsidRDefault="006821ED" w:rsidP="006821ED">
      <w:pPr>
        <w:pStyle w:val="afffa"/>
        <w:numPr>
          <w:ilvl w:val="0"/>
          <w:numId w:val="109"/>
        </w:numPr>
        <w:ind w:left="0" w:firstLine="709"/>
      </w:pPr>
      <w:r>
        <w:t>оценка результатов деятельности педагогических кадров как основа аттестационных процедур;</w:t>
      </w:r>
    </w:p>
    <w:p w:rsidR="00777D59" w:rsidRDefault="006821ED" w:rsidP="006821ED">
      <w:pPr>
        <w:pStyle w:val="afffa"/>
        <w:numPr>
          <w:ilvl w:val="0"/>
          <w:numId w:val="109"/>
        </w:numPr>
        <w:ind w:left="0" w:firstLine="709"/>
      </w:pPr>
      <w:r>
        <w:t>оценка результатов деятельности образовательной организациикак основа аккредитационных процедур.</w:t>
      </w:r>
    </w:p>
    <w:p w:rsidR="00777D59" w:rsidRDefault="006821ED">
      <w:pPr>
        <w:pStyle w:val="afffa"/>
        <w:ind w:firstLine="709"/>
      </w:pPr>
      <w:r>
        <w:t>Основным объектом системы оценки, ее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w:t>
      </w:r>
    </w:p>
    <w:p w:rsidR="00777D59" w:rsidRDefault="006821ED">
      <w:pPr>
        <w:pStyle w:val="afffa"/>
        <w:ind w:firstLine="709"/>
      </w:pPr>
      <w:r>
        <w:t>Система оценки включает процедуры внутренней и внешней оценки.</w:t>
      </w:r>
    </w:p>
    <w:p w:rsidR="00777D59" w:rsidRDefault="006821ED">
      <w:pPr>
        <w:pStyle w:val="afffa"/>
        <w:ind w:firstLine="709"/>
      </w:pPr>
      <w:r>
        <w:t>Внутренняя оценка</w:t>
      </w:r>
      <w:r>
        <w:rPr>
          <w:b/>
        </w:rPr>
        <w:t xml:space="preserve"> </w:t>
      </w:r>
      <w:r>
        <w:t>включает:</w:t>
      </w:r>
    </w:p>
    <w:p w:rsidR="00777D59" w:rsidRDefault="006821ED" w:rsidP="006821ED">
      <w:pPr>
        <w:pStyle w:val="afffa"/>
        <w:numPr>
          <w:ilvl w:val="0"/>
          <w:numId w:val="11"/>
        </w:numPr>
      </w:pPr>
      <w:r>
        <w:t>стартовую диагностику,</w:t>
      </w:r>
    </w:p>
    <w:p w:rsidR="00777D59" w:rsidRDefault="006821ED" w:rsidP="006821ED">
      <w:pPr>
        <w:pStyle w:val="afffa"/>
        <w:numPr>
          <w:ilvl w:val="0"/>
          <w:numId w:val="11"/>
        </w:numPr>
      </w:pPr>
      <w:r>
        <w:t>текущую и тематическую оценку,</w:t>
      </w:r>
    </w:p>
    <w:p w:rsidR="00777D59" w:rsidRDefault="006821ED" w:rsidP="006821ED">
      <w:pPr>
        <w:pStyle w:val="afffa"/>
        <w:numPr>
          <w:ilvl w:val="0"/>
          <w:numId w:val="11"/>
        </w:numPr>
      </w:pPr>
      <w:r>
        <w:t>портфолио,</w:t>
      </w:r>
    </w:p>
    <w:p w:rsidR="00777D59" w:rsidRDefault="006821ED" w:rsidP="006821ED">
      <w:pPr>
        <w:pStyle w:val="afffa"/>
        <w:numPr>
          <w:ilvl w:val="0"/>
          <w:numId w:val="11"/>
        </w:numPr>
      </w:pPr>
      <w:r>
        <w:t>внутришкольный мониторинг образовательных достижений,</w:t>
      </w:r>
    </w:p>
    <w:p w:rsidR="00777D59" w:rsidRDefault="006821ED" w:rsidP="006821ED">
      <w:pPr>
        <w:pStyle w:val="afffa"/>
        <w:numPr>
          <w:ilvl w:val="0"/>
          <w:numId w:val="11"/>
        </w:numPr>
      </w:pPr>
      <w:r>
        <w:t>промежуточную и итоговую аттестацию обучающихся.</w:t>
      </w:r>
    </w:p>
    <w:p w:rsidR="00777D59" w:rsidRDefault="006821ED">
      <w:pPr>
        <w:pStyle w:val="afffa"/>
        <w:ind w:firstLine="709"/>
      </w:pPr>
      <w:r>
        <w:t>К внешним процедурам относятся:</w:t>
      </w:r>
    </w:p>
    <w:p w:rsidR="00777D59" w:rsidRDefault="006821ED" w:rsidP="006821ED">
      <w:pPr>
        <w:pStyle w:val="afffa"/>
        <w:numPr>
          <w:ilvl w:val="0"/>
          <w:numId w:val="120"/>
        </w:numPr>
        <w:ind w:left="0" w:firstLine="709"/>
      </w:pPr>
      <w:r>
        <w:t>государственная итоговая аттестация</w:t>
      </w:r>
      <w:r>
        <w:rPr>
          <w:rStyle w:val="af3"/>
        </w:rPr>
        <w:footnoteReference w:id="8"/>
      </w:r>
      <w:r>
        <w:t>,</w:t>
      </w:r>
    </w:p>
    <w:p w:rsidR="00777D59" w:rsidRDefault="006821ED" w:rsidP="006821ED">
      <w:pPr>
        <w:pStyle w:val="afffa"/>
        <w:numPr>
          <w:ilvl w:val="0"/>
          <w:numId w:val="120"/>
        </w:numPr>
        <w:ind w:left="0" w:firstLine="709"/>
      </w:pPr>
      <w:r>
        <w:t>независимая оценка качества образования</w:t>
      </w:r>
      <w:r>
        <w:rPr>
          <w:rStyle w:val="af3"/>
        </w:rPr>
        <w:footnoteReference w:id="9"/>
      </w:r>
      <w:r>
        <w:t xml:space="preserve"> и</w:t>
      </w:r>
    </w:p>
    <w:p w:rsidR="00777D59" w:rsidRDefault="006821ED" w:rsidP="006821ED">
      <w:pPr>
        <w:pStyle w:val="afffa"/>
        <w:numPr>
          <w:ilvl w:val="0"/>
          <w:numId w:val="120"/>
        </w:numPr>
        <w:ind w:left="0" w:firstLine="709"/>
      </w:pPr>
      <w:r>
        <w:t>мониторинговые исследования</w:t>
      </w:r>
      <w:r>
        <w:rPr>
          <w:rStyle w:val="af3"/>
        </w:rPr>
        <w:footnoteReference w:id="10"/>
      </w:r>
      <w:r>
        <w:t xml:space="preserve"> муниципального, регионального и федерального уровней.</w:t>
      </w:r>
    </w:p>
    <w:p w:rsidR="00777D59" w:rsidRDefault="006821ED">
      <w:pPr>
        <w:pStyle w:val="afffa"/>
        <w:ind w:firstLine="709"/>
      </w:pPr>
      <w:r>
        <w:t>Особенности каждой из указанных процедур описаны в п.1.3.3 настоящего документа.</w:t>
      </w:r>
    </w:p>
    <w:p w:rsidR="00777D59" w:rsidRDefault="006821ED">
      <w:pPr>
        <w:pStyle w:val="a8"/>
        <w:spacing w:line="360" w:lineRule="auto"/>
        <w:ind w:left="0" w:firstLine="709"/>
        <w:jc w:val="both"/>
        <w:rPr>
          <w:rFonts w:ascii="Times New Roman" w:hAnsi="Times New Roman"/>
          <w:sz w:val="28"/>
          <w:szCs w:val="28"/>
        </w:rPr>
      </w:pPr>
      <w:r>
        <w:rPr>
          <w:rFonts w:ascii="Times New Roman" w:hAnsi="Times New Roman"/>
          <w:sz w:val="28"/>
          <w:szCs w:val="28"/>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777D59" w:rsidRDefault="006821ED">
      <w:pPr>
        <w:pStyle w:val="a8"/>
        <w:spacing w:line="360" w:lineRule="auto"/>
        <w:ind w:left="0" w:firstLine="709"/>
        <w:jc w:val="both"/>
        <w:rPr>
          <w:rFonts w:ascii="Times New Roman" w:hAnsi="Times New Roman"/>
          <w:sz w:val="28"/>
          <w:szCs w:val="28"/>
        </w:rPr>
      </w:pPr>
      <w:r>
        <w:rPr>
          <w:rFonts w:ascii="Times New Roman" w:hAnsi="Times New Roman"/>
          <w:sz w:val="28"/>
          <w:szCs w:val="28"/>
        </w:rPr>
        <w:t>Системно-деятельностный подход к оценке образовательных достижений проявляется в оценке способности учащихся к решению учебно-познавательных и учебно-практических задач. Он обеспечивается содержанием и критериями оценки, в качестве которых выступают планируемые результаты обучения, выраженные в деятельностной форме.</w:t>
      </w:r>
    </w:p>
    <w:p w:rsidR="00777D59" w:rsidRDefault="006821ED">
      <w:pPr>
        <w:pStyle w:val="afffa"/>
        <w:ind w:firstLine="709"/>
        <w:rPr>
          <w:bCs/>
        </w:rPr>
      </w:pPr>
      <w:r>
        <w:rPr>
          <w:bCs/>
        </w:rPr>
        <w:t xml:space="preserve">Уровневый подход служит важнейшей основой для организации индивидуальной работы с учащимися. </w:t>
      </w:r>
      <w:r>
        <w:t xml:space="preserve">Он реализуется как по отношению </w:t>
      </w:r>
      <w:r>
        <w:rPr>
          <w:bCs/>
        </w:rPr>
        <w:t>к содержанию оценки, так и к представлению и интерпретации результатов измерений.</w:t>
      </w:r>
    </w:p>
    <w:p w:rsidR="00777D59" w:rsidRDefault="006821ED">
      <w:pPr>
        <w:pStyle w:val="afffa"/>
        <w:ind w:firstLine="709"/>
        <w:rPr>
          <w:bCs/>
        </w:rPr>
      </w:pPr>
      <w:r>
        <w:rPr>
          <w:bCs/>
        </w:rPr>
        <w:t>Уровневый подход к содержанию оценки</w:t>
      </w:r>
      <w:r>
        <w:rPr>
          <w:b/>
          <w:bCs/>
        </w:rPr>
        <w:t xml:space="preserve"> </w:t>
      </w:r>
      <w:r>
        <w:rPr>
          <w:bCs/>
        </w:rPr>
        <w:t xml:space="preserve">обеспечивается структурой планируемых результатов, в которых выделены три блока: общецелевой, «Выпускник научится» и «Выпускник получит возможность научиться». </w:t>
      </w:r>
      <w:r>
        <w:t xml:space="preserve">Достижение планируемых результатов, отнесенных к блоку «Выпускник научится», выносится на итоговую оценку, которая может осуществляться как в ходе обучения, так и в конце обучения, в том числе – в форме государственной итоговой аттестации. </w:t>
      </w:r>
      <w:r>
        <w:rPr>
          <w:bCs/>
        </w:rPr>
        <w:t>Процедуры внутришкольного мониторинга (в том числе, для аттестации педагогических кадров и оценки деятельности образовательной организации) строятся на</w:t>
      </w:r>
      <w:r>
        <w:t xml:space="preserve"> планируемых результатах, представленных в блоках «Выпускник научится» и </w:t>
      </w:r>
      <w:r>
        <w:rPr>
          <w:bCs/>
        </w:rPr>
        <w:t>«Выпускник получит возможность научиться». Процедуры независимой оценки качества образования и мониторинговых исследований различного уровня опираются на планируемые результаты, представленные во всех трех блоках.</w:t>
      </w:r>
    </w:p>
    <w:p w:rsidR="00777D59" w:rsidRDefault="006821ED">
      <w:pPr>
        <w:pStyle w:val="afffa"/>
        <w:ind w:firstLine="709"/>
        <w:rPr>
          <w:bCs/>
        </w:rPr>
      </w:pPr>
      <w:r>
        <w:rPr>
          <w:bCs/>
        </w:rPr>
        <w:t>Уровневый подход к представлению и интерпретации результатов</w:t>
      </w:r>
      <w:r>
        <w:rPr>
          <w:b/>
          <w:bCs/>
        </w:rPr>
        <w:t xml:space="preserve"> </w:t>
      </w:r>
      <w:r>
        <w:rPr>
          <w:bCs/>
        </w:rPr>
        <w:t xml:space="preserve">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учащимися в ходе учебного процесса. </w:t>
      </w:r>
      <w:r>
        <w:t>Овладение базовым уровнем является достаточным для продолжения обучения и усвоения последующего материала.</w:t>
      </w:r>
    </w:p>
    <w:p w:rsidR="00777D59" w:rsidRDefault="006821ED">
      <w:pPr>
        <w:spacing w:after="0" w:line="360" w:lineRule="auto"/>
        <w:ind w:firstLine="709"/>
        <w:jc w:val="both"/>
        <w:rPr>
          <w:rFonts w:ascii="Times New Roman" w:hAnsi="Times New Roman"/>
          <w:bCs/>
          <w:sz w:val="28"/>
          <w:szCs w:val="28"/>
          <w:lang w:eastAsia="ru-RU"/>
        </w:rPr>
      </w:pPr>
      <w:r>
        <w:rPr>
          <w:rFonts w:ascii="Times New Roman" w:hAnsi="Times New Roman"/>
          <w:bCs/>
          <w:sz w:val="28"/>
          <w:szCs w:val="28"/>
          <w:lang w:eastAsia="ru-RU"/>
        </w:rPr>
        <w:t>Комплексный подход к оценке образовательных достижений реализуется путем</w:t>
      </w:r>
    </w:p>
    <w:p w:rsidR="00777D59" w:rsidRDefault="006821ED" w:rsidP="006821ED">
      <w:pPr>
        <w:pStyle w:val="a8"/>
        <w:numPr>
          <w:ilvl w:val="0"/>
          <w:numId w:val="17"/>
        </w:numPr>
        <w:spacing w:line="360" w:lineRule="auto"/>
        <w:ind w:left="0" w:firstLine="709"/>
        <w:jc w:val="both"/>
        <w:rPr>
          <w:rFonts w:ascii="Times New Roman" w:hAnsi="Times New Roman"/>
          <w:bCs/>
          <w:sz w:val="28"/>
          <w:szCs w:val="28"/>
        </w:rPr>
      </w:pPr>
      <w:r>
        <w:rPr>
          <w:rFonts w:ascii="Times New Roman" w:hAnsi="Times New Roman"/>
          <w:bCs/>
          <w:sz w:val="28"/>
          <w:szCs w:val="28"/>
        </w:rPr>
        <w:t>оценки трех групп результатов: предметных, личностных, метапредметных (регулятивных, коммуникативных и познавательных универсальных учебных действий);</w:t>
      </w:r>
    </w:p>
    <w:p w:rsidR="00777D59" w:rsidRDefault="006821ED" w:rsidP="006821ED">
      <w:pPr>
        <w:pStyle w:val="a8"/>
        <w:numPr>
          <w:ilvl w:val="0"/>
          <w:numId w:val="17"/>
        </w:numPr>
        <w:spacing w:line="360" w:lineRule="auto"/>
        <w:ind w:left="0" w:firstLine="709"/>
        <w:jc w:val="both"/>
        <w:rPr>
          <w:rFonts w:ascii="Times New Roman" w:hAnsi="Times New Roman"/>
          <w:bCs/>
          <w:sz w:val="28"/>
          <w:szCs w:val="28"/>
        </w:rPr>
      </w:pPr>
      <w:r>
        <w:rPr>
          <w:rFonts w:ascii="Times New Roman" w:hAnsi="Times New Roman"/>
          <w:bCs/>
          <w:sz w:val="28"/>
          <w:szCs w:val="28"/>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(индивидуального прогресса) и для итоговой оценки;</w:t>
      </w:r>
    </w:p>
    <w:p w:rsidR="00777D59" w:rsidRDefault="006821ED" w:rsidP="006821ED">
      <w:pPr>
        <w:pStyle w:val="a8"/>
        <w:numPr>
          <w:ilvl w:val="0"/>
          <w:numId w:val="17"/>
        </w:numPr>
        <w:spacing w:line="360" w:lineRule="auto"/>
        <w:ind w:left="0" w:firstLine="709"/>
        <w:jc w:val="both"/>
        <w:rPr>
          <w:rFonts w:ascii="Times New Roman" w:hAnsi="Times New Roman"/>
          <w:bCs/>
          <w:sz w:val="28"/>
          <w:szCs w:val="28"/>
        </w:rPr>
      </w:pPr>
      <w:r>
        <w:rPr>
          <w:rFonts w:ascii="Times New Roman" w:hAnsi="Times New Roman"/>
          <w:bCs/>
          <w:sz w:val="28"/>
          <w:szCs w:val="28"/>
        </w:rPr>
        <w:t>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777D59" w:rsidRDefault="006821ED" w:rsidP="006821ED">
      <w:pPr>
        <w:pStyle w:val="a8"/>
        <w:numPr>
          <w:ilvl w:val="0"/>
          <w:numId w:val="17"/>
        </w:numPr>
        <w:spacing w:line="360" w:lineRule="auto"/>
        <w:ind w:left="0" w:firstLine="709"/>
        <w:jc w:val="both"/>
        <w:rPr>
          <w:rFonts w:ascii="Times New Roman" w:hAnsi="Times New Roman"/>
          <w:bCs/>
          <w:sz w:val="28"/>
          <w:szCs w:val="28"/>
        </w:rPr>
      </w:pPr>
      <w:r>
        <w:rPr>
          <w:rFonts w:ascii="Times New Roman" w:hAnsi="Times New Roman"/>
          <w:bCs/>
          <w:sz w:val="28"/>
          <w:szCs w:val="28"/>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самооценки, наблюдения и др.).</w:t>
      </w:r>
    </w:p>
    <w:p w:rsidR="00777D59" w:rsidRDefault="00777D59">
      <w:pPr>
        <w:pStyle w:val="a8"/>
        <w:spacing w:line="360" w:lineRule="auto"/>
        <w:ind w:left="426" w:firstLine="709"/>
        <w:jc w:val="both"/>
        <w:rPr>
          <w:rFonts w:ascii="Times New Roman" w:hAnsi="Times New Roman"/>
          <w:bCs/>
          <w:sz w:val="28"/>
          <w:szCs w:val="28"/>
        </w:rPr>
      </w:pPr>
    </w:p>
    <w:p w:rsidR="00777D59" w:rsidRDefault="006821ED">
      <w:pPr>
        <w:pStyle w:val="aff9"/>
        <w:spacing w:before="0" w:after="0" w:line="360" w:lineRule="auto"/>
        <w:ind w:left="0" w:right="0" w:firstLine="709"/>
        <w:rPr>
          <w:rFonts w:ascii="Times New Roman" w:hAnsi="Times New Roman"/>
          <w:i w:val="0"/>
          <w:color w:val="auto"/>
          <w:sz w:val="28"/>
          <w:szCs w:val="28"/>
        </w:rPr>
      </w:pPr>
      <w:r>
        <w:rPr>
          <w:rFonts w:ascii="Times New Roman" w:hAnsi="Times New Roman"/>
          <w:i w:val="0"/>
          <w:color w:val="auto"/>
          <w:sz w:val="28"/>
          <w:szCs w:val="28"/>
        </w:rPr>
        <w:t>1.3.2 Особенности оценки личностных, метапредметных и предметных результатов</w:t>
      </w:r>
    </w:p>
    <w:p w:rsidR="00777D59" w:rsidRDefault="006821ED">
      <w:pPr>
        <w:pStyle w:val="aff9"/>
        <w:spacing w:before="0" w:after="0" w:line="360" w:lineRule="auto"/>
        <w:ind w:left="0" w:right="0" w:firstLine="709"/>
        <w:rPr>
          <w:rFonts w:ascii="Times New Roman" w:hAnsi="Times New Roman"/>
          <w:b w:val="0"/>
          <w:i w:val="0"/>
          <w:color w:val="auto"/>
          <w:sz w:val="28"/>
          <w:szCs w:val="28"/>
        </w:rPr>
      </w:pPr>
      <w:r>
        <w:rPr>
          <w:rFonts w:ascii="Times New Roman" w:hAnsi="Times New Roman"/>
          <w:b w:val="0"/>
          <w:i w:val="0"/>
          <w:color w:val="auto"/>
          <w:sz w:val="28"/>
          <w:szCs w:val="28"/>
        </w:rPr>
        <w:t>Особенности оценки личностных результатов</w:t>
      </w:r>
    </w:p>
    <w:p w:rsidR="00777D59" w:rsidRDefault="00777D59">
      <w:pPr>
        <w:pStyle w:val="afffa"/>
        <w:ind w:firstLine="709"/>
      </w:pPr>
    </w:p>
    <w:p w:rsidR="00777D59" w:rsidRDefault="006821ED">
      <w:pPr>
        <w:pStyle w:val="afffa"/>
        <w:ind w:firstLine="709"/>
      </w:pPr>
      <w:r>
        <w:t>Формирование личностных результатов обеспечивается в ходе реализации всех компонентов образовательного процесса, включая внеурочную деятельность.</w:t>
      </w:r>
    </w:p>
    <w:p w:rsidR="00777D59" w:rsidRDefault="006821ED">
      <w:pPr>
        <w:pStyle w:val="afffa"/>
        <w:ind w:firstLine="709"/>
        <w:rPr>
          <w:bCs/>
          <w:iCs/>
        </w:rPr>
      </w:pPr>
      <w:r>
        <w:rPr>
          <w:bCs/>
          <w:iCs/>
        </w:rPr>
        <w:t xml:space="preserve">Основным объектом оценки личностных результатов в основной школе служит сформированность </w:t>
      </w:r>
      <w:r>
        <w:t>универсальных учебных действий, включаемых в следующие три основные</w:t>
      </w:r>
      <w:r>
        <w:rPr>
          <w:bCs/>
          <w:iCs/>
        </w:rPr>
        <w:t xml:space="preserve"> блока:</w:t>
      </w:r>
    </w:p>
    <w:p w:rsidR="00777D59" w:rsidRDefault="006821ED">
      <w:pPr>
        <w:pStyle w:val="afffa"/>
        <w:ind w:firstLine="709"/>
        <w:rPr>
          <w:iCs/>
        </w:rPr>
      </w:pPr>
      <w:r>
        <w:t>1) сформированность основ гражданской идентичности личности;</w:t>
      </w:r>
    </w:p>
    <w:p w:rsidR="00777D59" w:rsidRDefault="006821ED">
      <w:pPr>
        <w:pStyle w:val="afffa"/>
        <w:ind w:firstLine="709"/>
        <w:rPr>
          <w:iCs/>
        </w:rPr>
      </w:pPr>
      <w:r>
        <w:t>2) 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w:t>
      </w:r>
    </w:p>
    <w:p w:rsidR="00777D59" w:rsidRDefault="006821ED">
      <w:pPr>
        <w:pStyle w:val="afffa"/>
        <w:ind w:firstLine="709"/>
      </w:pPr>
      <w:r>
        <w:rPr>
          <w:rStyle w:val="dash041e005f0431005f044b005f0447005f043d005f044b005f0439005f005fchar1char1"/>
          <w:sz w:val="28"/>
          <w:szCs w:val="28"/>
        </w:rPr>
        <w:t>3) </w:t>
      </w:r>
      <w:r>
        <w:t xml:space="preserve">сформированность </w:t>
      </w:r>
      <w:r>
        <w:rPr>
          <w:rStyle w:val="dash041e005f0431005f044b005f0447005f043d005f044b005f0439005f005fchar1char1"/>
          <w:sz w:val="28"/>
          <w:szCs w:val="28"/>
        </w:rPr>
        <w:t>социальных компетенций, включая ценностно-смысловые установки и моральные нормы, опыт социальных и межличностных отношений, правосознание</w:t>
      </w:r>
      <w:r>
        <w:t>.</w:t>
      </w:r>
    </w:p>
    <w:p w:rsidR="00777D59" w:rsidRDefault="006821ED">
      <w:pPr>
        <w:pStyle w:val="afffa"/>
        <w:ind w:firstLine="709"/>
      </w:pPr>
      <w:r>
        <w:t xml:space="preserve">В соответствии с требованиями ФГОС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 </w:t>
      </w:r>
      <w:r>
        <w:rPr>
          <w:bCs/>
          <w:iCs/>
        </w:rPr>
        <w:t xml:space="preserve">Поэтому оценка </w:t>
      </w:r>
      <w:r>
        <w:t>этих результатов образовательной деятельности осуществляется в ходе внешних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w:t>
      </w:r>
    </w:p>
    <w:p w:rsidR="00777D59" w:rsidRDefault="006821ED">
      <w:pPr>
        <w:pStyle w:val="afffa"/>
        <w:ind w:firstLine="709"/>
      </w:pPr>
      <w:r>
        <w:t>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w:t>
      </w:r>
    </w:p>
    <w:p w:rsidR="00777D59" w:rsidRDefault="006821ED" w:rsidP="006821ED">
      <w:pPr>
        <w:pStyle w:val="afffa"/>
        <w:numPr>
          <w:ilvl w:val="0"/>
          <w:numId w:val="109"/>
        </w:numPr>
        <w:ind w:left="0" w:firstLine="709"/>
      </w:pPr>
      <w:r>
        <w:t>соблюдении норм и правил поведения, принятых в образовательной организации;</w:t>
      </w:r>
    </w:p>
    <w:p w:rsidR="00777D59" w:rsidRDefault="006821ED" w:rsidP="006821ED">
      <w:pPr>
        <w:pStyle w:val="afffa"/>
        <w:numPr>
          <w:ilvl w:val="0"/>
          <w:numId w:val="109"/>
        </w:numPr>
        <w:ind w:left="0" w:firstLine="709"/>
      </w:pPr>
      <w:r>
        <w:t>участии в общественной жизни образовательной организации, ближайшего социального окружения, страны, общественно-полезной деятельности;</w:t>
      </w:r>
    </w:p>
    <w:p w:rsidR="00777D59" w:rsidRDefault="006821ED" w:rsidP="006821ED">
      <w:pPr>
        <w:pStyle w:val="afffa"/>
        <w:numPr>
          <w:ilvl w:val="0"/>
          <w:numId w:val="109"/>
        </w:numPr>
        <w:ind w:left="0" w:firstLine="709"/>
      </w:pPr>
      <w:r>
        <w:t>ответственности за результаты обучения;</w:t>
      </w:r>
    </w:p>
    <w:p w:rsidR="00777D59" w:rsidRDefault="006821ED" w:rsidP="006821ED">
      <w:pPr>
        <w:pStyle w:val="afffa"/>
        <w:numPr>
          <w:ilvl w:val="0"/>
          <w:numId w:val="109"/>
        </w:numPr>
        <w:ind w:left="0" w:firstLine="709"/>
      </w:pPr>
      <w:r>
        <w:t>готовности и способности делать осознанный выбор своей образовательной траектории, в том числе выбор профессии;</w:t>
      </w:r>
    </w:p>
    <w:p w:rsidR="00777D59" w:rsidRDefault="006821ED" w:rsidP="006821ED">
      <w:pPr>
        <w:pStyle w:val="afffa"/>
        <w:numPr>
          <w:ilvl w:val="0"/>
          <w:numId w:val="109"/>
        </w:numPr>
        <w:ind w:left="0" w:firstLine="709"/>
      </w:pPr>
      <w:r>
        <w:t>ценностно-смысловых установках обучающихся, формируемых средствами различных предметов в рамках системы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Внутришкольный мониторинг организуется администрацией образовательной организации 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характеристики по форме, установленной образовательной организацией. Любое использование данных, полученных в ходе мониторинговых исследований, возможно только в соответствии с </w:t>
      </w:r>
      <w:r>
        <w:rPr>
          <w:rFonts w:ascii="Times New Roman" w:hAnsi="Times New Roman"/>
          <w:bCs/>
          <w:sz w:val="28"/>
          <w:szCs w:val="28"/>
        </w:rPr>
        <w:t xml:space="preserve">Федеральным </w:t>
      </w:r>
      <w:r>
        <w:rPr>
          <w:rFonts w:ascii="Times New Roman" w:hAnsi="Times New Roman"/>
          <w:sz w:val="28"/>
          <w:szCs w:val="28"/>
        </w:rPr>
        <w:t>законом от 17.07.2006 №152-ФЗ «О персональных данных».</w:t>
      </w:r>
    </w:p>
    <w:p w:rsidR="00777D59" w:rsidRDefault="006821ED">
      <w:pPr>
        <w:pStyle w:val="aff9"/>
        <w:spacing w:before="0" w:after="0" w:line="360" w:lineRule="auto"/>
        <w:ind w:left="0" w:right="0" w:firstLine="709"/>
        <w:rPr>
          <w:rFonts w:ascii="Times New Roman" w:hAnsi="Times New Roman"/>
          <w:i w:val="0"/>
          <w:color w:val="auto"/>
          <w:sz w:val="28"/>
          <w:szCs w:val="28"/>
        </w:rPr>
      </w:pPr>
      <w:r>
        <w:rPr>
          <w:rFonts w:ascii="Times New Roman" w:hAnsi="Times New Roman"/>
          <w:i w:val="0"/>
          <w:color w:val="auto"/>
          <w:sz w:val="28"/>
          <w:szCs w:val="28"/>
        </w:rPr>
        <w:t>Особенности оценки метапредметных результатов</w:t>
      </w:r>
    </w:p>
    <w:p w:rsidR="00777D59" w:rsidRDefault="006821ED">
      <w:pPr>
        <w:pStyle w:val="afffa"/>
        <w:ind w:firstLine="709"/>
      </w:pPr>
      <w:r>
        <w:t xml:space="preserve">Оценка метапредметных результатов </w:t>
      </w:r>
      <w:r>
        <w:rPr>
          <w:bCs/>
        </w:rPr>
        <w:t xml:space="preserve">представляет собой оценку достижения </w:t>
      </w:r>
      <w:r>
        <w:t>планируемых результатов освоения основной образовательной программы, которые представлены в междисциплинарной программе формирования универсальных учебных действий (разделы «Регулятивные универсальные учебные действия», «Коммуникативные универсальные учебные действия», «Познавательные универсальные учебные действия»). Формирование метапредметных результатов обеспечивается за счет всех учебных предметов и внеурочной деятельности.</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Cs/>
          <w:iCs/>
          <w:sz w:val="28"/>
          <w:szCs w:val="28"/>
        </w:rPr>
        <w:t>Основным объектом и предметом оценки метапредметных результатов являются</w:t>
      </w:r>
      <w:r>
        <w:rPr>
          <w:rFonts w:ascii="Times New Roman" w:hAnsi="Times New Roman"/>
          <w:sz w:val="28"/>
          <w:szCs w:val="28"/>
        </w:rPr>
        <w:t>:</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и готовность к освоению систематических знаний, их самостоятельному пополнению, переносу и интеграции;</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работать с информацией;</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к сотрудничеству и коммуникации;</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к решению личностно и социально значимых проблем и воплощению найденных решений в практику;</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и готовность к использованию ИКТ в целях обучения и развития;</w:t>
      </w:r>
    </w:p>
    <w:p w:rsidR="00777D59" w:rsidRDefault="006821ED" w:rsidP="006821ED">
      <w:pPr>
        <w:numPr>
          <w:ilvl w:val="0"/>
          <w:numId w:val="58"/>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способность к самоорганизации, саморегуляции и рефлексии.</w:t>
      </w:r>
    </w:p>
    <w:p w:rsidR="00777D59" w:rsidRDefault="006821ED">
      <w:pPr>
        <w:pStyle w:val="afffa"/>
        <w:ind w:firstLine="709"/>
        <w:rPr>
          <w:i/>
        </w:rPr>
      </w:pPr>
      <w:r>
        <w:t>Оценка достижения метапредметных результатов осуществляется администрацией образовательной организации в ходе внутришкольного мониторинга.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грамотности, ИКТ-компетентности, сформированности регулятивных, коммуникативных и познавательных учебных действий</w:t>
      </w:r>
      <w:r>
        <w:rPr>
          <w:i/>
        </w:rPr>
        <w:t>.</w:t>
      </w:r>
    </w:p>
    <w:p w:rsidR="00777D59" w:rsidRDefault="006821ED">
      <w:pPr>
        <w:pStyle w:val="afffa"/>
        <w:ind w:firstLine="709"/>
      </w:pPr>
      <w:r>
        <w:t xml:space="preserve">Наиболее адекватными формами оценки </w:t>
      </w:r>
    </w:p>
    <w:p w:rsidR="00777D59" w:rsidRDefault="006821ED" w:rsidP="006821ED">
      <w:pPr>
        <w:pStyle w:val="afffa"/>
        <w:numPr>
          <w:ilvl w:val="0"/>
          <w:numId w:val="69"/>
        </w:numPr>
        <w:tabs>
          <w:tab w:val="left" w:pos="1134"/>
        </w:tabs>
        <w:ind w:left="0" w:firstLine="709"/>
      </w:pPr>
      <w:r>
        <w:t>читательской грамотности служит письменная работа на межпредметной основе;</w:t>
      </w:r>
    </w:p>
    <w:p w:rsidR="00777D59" w:rsidRDefault="006821ED" w:rsidP="006821ED">
      <w:pPr>
        <w:pStyle w:val="afffa"/>
        <w:numPr>
          <w:ilvl w:val="0"/>
          <w:numId w:val="69"/>
        </w:numPr>
        <w:tabs>
          <w:tab w:val="left" w:pos="1134"/>
        </w:tabs>
        <w:ind w:left="0" w:firstLine="709"/>
      </w:pPr>
      <w:r>
        <w:t>ИКТ-компетентности – практическая работа в сочетании с письменной (компьютеризованной) частью;</w:t>
      </w:r>
    </w:p>
    <w:p w:rsidR="00777D59" w:rsidRDefault="006821ED" w:rsidP="006821ED">
      <w:pPr>
        <w:pStyle w:val="afffa"/>
        <w:numPr>
          <w:ilvl w:val="0"/>
          <w:numId w:val="69"/>
        </w:numPr>
        <w:tabs>
          <w:tab w:val="left" w:pos="1134"/>
        </w:tabs>
        <w:ind w:left="0" w:firstLine="709"/>
      </w:pPr>
      <w:r>
        <w:t>сформированности регулятивных, коммуникативных и познавательных учебных действий – наблюдение за ходом выполнения групповых и индивидуальных учебных исследований и проектов.</w:t>
      </w:r>
    </w:p>
    <w:p w:rsidR="00777D59" w:rsidRDefault="006821ED">
      <w:pPr>
        <w:pStyle w:val="afffa"/>
        <w:ind w:firstLine="709"/>
      </w:pPr>
      <w:r>
        <w:t>Каждый из перечисленных видов диагностик проводится с периодичностью не менее, чем один раз в два года.</w:t>
      </w:r>
    </w:p>
    <w:p w:rsidR="00777D59" w:rsidRDefault="006821ED">
      <w:pPr>
        <w:pStyle w:val="afffa"/>
        <w:ind w:firstLine="709"/>
      </w:pPr>
      <w:r>
        <w:t>Основной процедурой итоговой оценки достижения метапредметных результатов является защита итогового индивидуального проекта.</w:t>
      </w:r>
    </w:p>
    <w:p w:rsidR="00777D59" w:rsidRDefault="006821ED">
      <w:pPr>
        <w:pStyle w:val="afffa"/>
        <w:ind w:firstLine="709"/>
      </w:pPr>
      <w:r>
        <w:t>Итоговой проект представляет собой учебный проект,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иную).</w:t>
      </w:r>
    </w:p>
    <w:p w:rsidR="00777D59" w:rsidRDefault="006821ED">
      <w:pPr>
        <w:pStyle w:val="afffa"/>
        <w:ind w:firstLine="709"/>
      </w:pPr>
      <w:r>
        <w:t>Результатом (продуктом) проектной деятельности может быть любая из следующих работ:</w:t>
      </w:r>
    </w:p>
    <w:p w:rsidR="00777D59" w:rsidRDefault="006821ED">
      <w:pPr>
        <w:pStyle w:val="afffa"/>
        <w:ind w:firstLine="709"/>
      </w:pPr>
      <w:r>
        <w:t>а) письменная работа (эссе, реферат, аналитические материалы, обзорные материалы, отчеты о проведенных исследованиях, стендовый доклад и др.);</w:t>
      </w:r>
    </w:p>
    <w:p w:rsidR="00777D59" w:rsidRDefault="006821ED">
      <w:pPr>
        <w:pStyle w:val="afffa"/>
        <w:ind w:firstLine="709"/>
      </w:pPr>
      <w:r>
        <w:t>б) 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rsidR="00777D59" w:rsidRDefault="006821ED">
      <w:pPr>
        <w:pStyle w:val="afffa"/>
        <w:ind w:firstLine="709"/>
      </w:pPr>
      <w:r>
        <w:t>в) материальный объект, макет, иное конструкторское изделие;</w:t>
      </w:r>
    </w:p>
    <w:p w:rsidR="00777D59" w:rsidRDefault="006821ED">
      <w:pPr>
        <w:pStyle w:val="afffa"/>
        <w:ind w:firstLine="709"/>
      </w:pPr>
      <w:r>
        <w:t>г) отчетные материалы по социальному проекту, которые могут включать как тексты, так и мультимедийные продукты.</w:t>
      </w:r>
    </w:p>
    <w:p w:rsidR="00777D59" w:rsidRDefault="006821ED">
      <w:pPr>
        <w:pStyle w:val="afffa"/>
        <w:ind w:firstLine="709"/>
      </w:pPr>
      <w:r>
        <w:t xml:space="preserve">Требования к организации проектной деятельности, к содержанию и направленности проекта, а также критерии оценки проектной работы разрабатываются с учетом целей и задач проектной деятельности на данном этапе образования и в соответствии с особенностями образовательной организации. </w:t>
      </w:r>
    </w:p>
    <w:p w:rsidR="00777D59" w:rsidRDefault="006821ED">
      <w:pPr>
        <w:pStyle w:val="afffa"/>
        <w:ind w:firstLine="709"/>
      </w:pPr>
      <w: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rsidR="00777D59" w:rsidRDefault="006821ED">
      <w:pPr>
        <w:pStyle w:val="afffa"/>
        <w:ind w:firstLine="709"/>
      </w:pPr>
      <w:r>
        <w:t xml:space="preserve">Защита проекта осуществляется в процессе специально организованной деятельности комиссии образовательной организации или на школьной конференции. </w:t>
      </w:r>
    </w:p>
    <w:p w:rsidR="00777D59" w:rsidRDefault="006821ED">
      <w:pPr>
        <w:pStyle w:val="afffa"/>
        <w:ind w:firstLine="709"/>
      </w:pPr>
      <w: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rsidR="00777D59" w:rsidRDefault="00777D59">
      <w:pPr>
        <w:pStyle w:val="aff9"/>
        <w:spacing w:before="0" w:after="0" w:line="360" w:lineRule="auto"/>
        <w:ind w:left="0" w:right="0" w:firstLine="709"/>
        <w:rPr>
          <w:rFonts w:ascii="Times New Roman" w:hAnsi="Times New Roman"/>
          <w:color w:val="auto"/>
          <w:sz w:val="28"/>
          <w:szCs w:val="28"/>
        </w:rPr>
      </w:pPr>
    </w:p>
    <w:p w:rsidR="00777D59" w:rsidRDefault="006821ED">
      <w:pPr>
        <w:pStyle w:val="aff9"/>
        <w:spacing w:before="0" w:after="0" w:line="360" w:lineRule="auto"/>
        <w:ind w:left="0" w:right="0" w:firstLine="709"/>
        <w:rPr>
          <w:rFonts w:ascii="Times New Roman" w:hAnsi="Times New Roman"/>
          <w:i w:val="0"/>
          <w:color w:val="auto"/>
          <w:sz w:val="28"/>
          <w:szCs w:val="28"/>
        </w:rPr>
      </w:pPr>
      <w:r>
        <w:rPr>
          <w:rFonts w:ascii="Times New Roman" w:hAnsi="Times New Roman"/>
          <w:i w:val="0"/>
          <w:color w:val="auto"/>
          <w:sz w:val="28"/>
          <w:szCs w:val="28"/>
        </w:rPr>
        <w:t>Особенности оценки предметных результатов</w:t>
      </w:r>
    </w:p>
    <w:p w:rsidR="00777D59" w:rsidRDefault="006821ED">
      <w:pPr>
        <w:pStyle w:val="afffa"/>
        <w:ind w:firstLine="709"/>
      </w:pPr>
      <w:r>
        <w:t xml:space="preserve">Оценка предметных результатов </w:t>
      </w:r>
      <w:r>
        <w:rPr>
          <w:bCs/>
        </w:rPr>
        <w:t xml:space="preserve">представляет собой оценку достижения обучающимся </w:t>
      </w:r>
      <w:r>
        <w:t>планируемых результатов по отдельным предметам.</w:t>
      </w:r>
    </w:p>
    <w:p w:rsidR="00777D59" w:rsidRDefault="006821ED">
      <w:pPr>
        <w:pStyle w:val="afffa"/>
        <w:ind w:firstLine="709"/>
      </w:pPr>
      <w:r>
        <w:t>Формирование этих результатов обеспечивается каждым учебным предметом.</w:t>
      </w:r>
    </w:p>
    <w:p w:rsidR="00777D59" w:rsidRDefault="006821ED">
      <w:pPr>
        <w:pStyle w:val="afffa"/>
        <w:ind w:firstLine="709"/>
      </w:pPr>
      <w:r>
        <w:rPr>
          <w:bCs/>
          <w:iCs/>
        </w:rPr>
        <w:t xml:space="preserve">Основным предметом оценки в соответствии с требованиями ФГОС ООО является </w:t>
      </w:r>
      <w:r>
        <w:t>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 метапредметных (познавательных, регулятивных, коммуникативных) действий.</w:t>
      </w:r>
    </w:p>
    <w:p w:rsidR="00777D59" w:rsidRDefault="006821ED">
      <w:pPr>
        <w:pStyle w:val="afffa"/>
        <w:ind w:firstLine="709"/>
      </w:pPr>
      <w:r>
        <w:t>Оценка предметных результатов ведется каждым учителем в ходе процедур текущей, тематической, промежуточной и итоговой оценки, а также администрацией образовательной организации в ходе внутришкольного мониторинга.</w:t>
      </w:r>
    </w:p>
    <w:p w:rsidR="00777D59" w:rsidRDefault="006821ED">
      <w:pPr>
        <w:pStyle w:val="afffa"/>
        <w:ind w:firstLine="709"/>
        <w:rPr>
          <w:rFonts w:eastAsia="@Arial Unicode MS"/>
        </w:rPr>
      </w:pPr>
      <w:r>
        <w:rPr>
          <w:rFonts w:eastAsia="@Arial Unicode MS"/>
        </w:rPr>
        <w:t xml:space="preserve">Особенности оценки по отдельному предмету фиксируются в приложении к образовательной программе, которая утверждается педагогическим советом образовательной организации и доводится до сведения учащихся и их родителей (законных представителей). </w:t>
      </w:r>
      <w:r>
        <w:rPr>
          <w:lang w:eastAsia="ru-RU"/>
        </w:rPr>
        <w:t>Описание должно включить:</w:t>
      </w:r>
    </w:p>
    <w:p w:rsidR="00777D59" w:rsidRDefault="006821ED" w:rsidP="006821ED">
      <w:pPr>
        <w:numPr>
          <w:ilvl w:val="0"/>
          <w:numId w:val="97"/>
        </w:numPr>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rsidR="00777D59" w:rsidRDefault="006821ED" w:rsidP="006821ED">
      <w:pPr>
        <w:numPr>
          <w:ilvl w:val="0"/>
          <w:numId w:val="97"/>
        </w:numPr>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777D59" w:rsidRDefault="006821ED" w:rsidP="006821ED">
      <w:pPr>
        <w:numPr>
          <w:ilvl w:val="0"/>
          <w:numId w:val="97"/>
        </w:numPr>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график контрольных мероприятий.</w:t>
      </w:r>
    </w:p>
    <w:p w:rsidR="00777D59" w:rsidRDefault="00777D59">
      <w:pPr>
        <w:pStyle w:val="a8"/>
        <w:spacing w:line="360" w:lineRule="auto"/>
        <w:ind w:left="426" w:firstLine="709"/>
        <w:jc w:val="both"/>
        <w:rPr>
          <w:rFonts w:ascii="Times New Roman" w:hAnsi="Times New Roman"/>
          <w:bCs/>
          <w:sz w:val="28"/>
          <w:szCs w:val="28"/>
        </w:rPr>
      </w:pPr>
    </w:p>
    <w:p w:rsidR="00777D59" w:rsidRDefault="006821ED">
      <w:pPr>
        <w:pStyle w:val="afffa"/>
        <w:ind w:firstLine="709"/>
        <w:rPr>
          <w:b/>
        </w:rPr>
      </w:pPr>
      <w:r>
        <w:rPr>
          <w:b/>
        </w:rPr>
        <w:t>1.3.3. Организация и содержание оценочных процедур</w:t>
      </w:r>
    </w:p>
    <w:p w:rsidR="00777D59" w:rsidRDefault="006821ED">
      <w:pPr>
        <w:pStyle w:val="afffa"/>
        <w:ind w:firstLine="709"/>
        <w:rPr>
          <w:rStyle w:val="dash041e0431044b0447043d044b0439char1"/>
          <w:sz w:val="28"/>
          <w:szCs w:val="28"/>
        </w:rPr>
      </w:pPr>
      <w:r>
        <w:rPr>
          <w:rStyle w:val="dash041e0431044b0447043d044b0439char1"/>
          <w:sz w:val="28"/>
          <w:szCs w:val="28"/>
        </w:rPr>
        <w:t>Стартовая диагностика представляет собой процедуру оценки готовности к обучению на данном уровне образования. Проводится администрацией образовательной организации в начале 5-го класса и выступает как основа (точка отсчета)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знако-символическими средствами, логическими операциями</w:t>
      </w:r>
      <w:r>
        <w:rPr>
          <w:rStyle w:val="dash041e0431044b0447043d044b0439char1"/>
          <w:b/>
          <w:i/>
          <w:sz w:val="28"/>
          <w:szCs w:val="28"/>
        </w:rPr>
        <w:t xml:space="preserve">. </w:t>
      </w:r>
      <w:r>
        <w:rPr>
          <w:rStyle w:val="dash041e0431044b0447043d044b0439char1"/>
          <w:sz w:val="28"/>
          <w:szCs w:val="28"/>
        </w:rPr>
        <w:t>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777D59" w:rsidRDefault="006821ED">
      <w:pPr>
        <w:pStyle w:val="afffa"/>
        <w:ind w:firstLine="709"/>
        <w:rPr>
          <w:rStyle w:val="dash041e0431044b0447043d044b0439char1"/>
          <w:sz w:val="28"/>
          <w:szCs w:val="28"/>
        </w:rPr>
      </w:pPr>
      <w:r>
        <w:rPr>
          <w:rStyle w:val="dash041e0431044b0447043d044b0439char1"/>
          <w:sz w:val="28"/>
          <w:szCs w:val="28"/>
        </w:rPr>
        <w:t>Текущая оценка представляет собой процедуру оценки индивидуального продвижения</w:t>
      </w:r>
      <w:r>
        <w:rPr>
          <w:rStyle w:val="dash041e0431044b0447043d044b0439char1"/>
          <w:b/>
          <w:sz w:val="28"/>
          <w:szCs w:val="28"/>
        </w:rPr>
        <w:t xml:space="preserve"> </w:t>
      </w:r>
      <w:r>
        <w:rPr>
          <w:rStyle w:val="dash041e0431044b0447043d044b0439char1"/>
          <w:sz w:val="28"/>
          <w:szCs w:val="28"/>
        </w:rPr>
        <w:t xml:space="preserve">в освоении 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w:t>
      </w:r>
      <w:r>
        <w:rPr>
          <w:rFonts w:eastAsia="@Arial Unicode MS"/>
        </w:rPr>
        <w:t xml:space="preserve">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учетом особенностей учебного предмета и особенностей контрольно-оценочной деятельности учителя. </w:t>
      </w:r>
      <w:r>
        <w:rPr>
          <w:rStyle w:val="dash041e0431044b0447043d044b0439char1"/>
          <w:sz w:val="28"/>
          <w:szCs w:val="28"/>
        </w:rPr>
        <w:t>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Pr>
          <w:rStyle w:val="af3"/>
        </w:rPr>
        <w:footnoteReference w:id="11"/>
      </w:r>
      <w:r>
        <w:rPr>
          <w:rStyle w:val="dash041e0431044b0447043d044b0439char1"/>
          <w:sz w:val="28"/>
          <w:szCs w:val="28"/>
        </w:rPr>
        <w:t>.</w:t>
      </w:r>
    </w:p>
    <w:p w:rsidR="00777D59" w:rsidRDefault="006821ED">
      <w:pPr>
        <w:pStyle w:val="afffa"/>
        <w:ind w:firstLine="709"/>
        <w:rPr>
          <w:rStyle w:val="dash041e0431044b0447043d044b0439char1"/>
          <w:b/>
          <w:i/>
          <w:sz w:val="28"/>
          <w:szCs w:val="28"/>
        </w:rPr>
      </w:pPr>
      <w:r>
        <w:rPr>
          <w:rStyle w:val="dash041e0431044b0447043d044b0439char1"/>
          <w:sz w:val="28"/>
          <w:szCs w:val="28"/>
        </w:rPr>
        <w:t>Тематическая оценка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образования и науки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rsidR="00777D59" w:rsidRDefault="006821ED">
      <w:pPr>
        <w:pStyle w:val="afffa"/>
        <w:ind w:firstLine="709"/>
        <w:rPr>
          <w:rStyle w:val="dash041e0431044b0447043d044b0439char1"/>
          <w:b/>
          <w:i/>
          <w:sz w:val="28"/>
          <w:szCs w:val="28"/>
        </w:rPr>
      </w:pPr>
      <w:r>
        <w:rPr>
          <w:rStyle w:val="dash041e0431044b0447043d044b0439char1"/>
          <w:sz w:val="28"/>
          <w:szCs w:val="28"/>
        </w:rPr>
        <w:t xml:space="preserve">Портфолио представляет собой процедуру оценки </w:t>
      </w:r>
      <w:r>
        <w:t xml:space="preserve">динамики учебной и творческой активности учащегося, направленности, широты или избирательности интересов, выраженности </w:t>
      </w:r>
      <w:r>
        <w:rPr>
          <w:rStyle w:val="dash041e0431044b0447043d044b0439char1"/>
          <w:sz w:val="28"/>
          <w:szCs w:val="28"/>
        </w:rPr>
        <w:t>проявлений творческой инициативы</w:t>
      </w:r>
      <w:r>
        <w:t xml:space="preserve">, а также уровня </w:t>
      </w:r>
      <w:r>
        <w:rPr>
          <w:rStyle w:val="dash041e0431044b0447043d044b0439char1"/>
          <w:sz w:val="28"/>
          <w:szCs w:val="28"/>
        </w:rPr>
        <w:t xml:space="preserve">высших достижений, демонстрируемых данным учащимся. </w:t>
      </w:r>
      <w:r>
        <w:t xml:space="preserve">В портфолио включаются как работы учащегося (в том числе – фотографии, видеоматериалы и т.п.), так и отзывы на эти работы (например, наградные листы, дипломы, сертификаты участия, рецензии и проч.). </w:t>
      </w:r>
      <w:r>
        <w:rPr>
          <w:rStyle w:val="dash041e0431044b0447043d044b0439char1"/>
          <w:sz w:val="28"/>
          <w:szCs w:val="28"/>
        </w:rPr>
        <w:t xml:space="preserve">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w:t>
      </w:r>
      <w:r>
        <w:rPr>
          <w:lang w:eastAsia="ru-RU"/>
        </w:rPr>
        <w:t>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rsidR="00777D59" w:rsidRDefault="006821ED">
      <w:pPr>
        <w:pStyle w:val="afffa"/>
        <w:ind w:firstLine="709"/>
        <w:rPr>
          <w:rStyle w:val="dash041e0431044b0447043d044b0439char1"/>
          <w:sz w:val="28"/>
          <w:szCs w:val="28"/>
        </w:rPr>
      </w:pPr>
      <w:r>
        <w:rPr>
          <w:rStyle w:val="dash041e0431044b0447043d044b0439char1"/>
          <w:sz w:val="28"/>
          <w:szCs w:val="28"/>
        </w:rPr>
        <w:t>Внутришкольный мониторинг представляет собой процедуры:</w:t>
      </w:r>
    </w:p>
    <w:p w:rsidR="00777D59" w:rsidRDefault="006821ED" w:rsidP="006821ED">
      <w:pPr>
        <w:pStyle w:val="afffa"/>
        <w:numPr>
          <w:ilvl w:val="0"/>
          <w:numId w:val="37"/>
        </w:numPr>
        <w:ind w:left="0" w:firstLine="709"/>
        <w:rPr>
          <w:rStyle w:val="dash041e0431044b0447043d044b0439char1"/>
          <w:sz w:val="28"/>
          <w:szCs w:val="28"/>
        </w:rPr>
      </w:pPr>
      <w:r>
        <w:rPr>
          <w:rStyle w:val="dash041e0431044b0447043d044b0439char1"/>
          <w:sz w:val="28"/>
          <w:szCs w:val="28"/>
        </w:rPr>
        <w:t>оценки уровня достижения предметных и метапредметных результатов;</w:t>
      </w:r>
    </w:p>
    <w:p w:rsidR="00777D59" w:rsidRDefault="006821ED" w:rsidP="006821ED">
      <w:pPr>
        <w:pStyle w:val="afffa"/>
        <w:numPr>
          <w:ilvl w:val="0"/>
          <w:numId w:val="37"/>
        </w:numPr>
        <w:ind w:left="0" w:firstLine="709"/>
        <w:rPr>
          <w:rStyle w:val="dash041e0431044b0447043d044b0439char1"/>
          <w:sz w:val="28"/>
          <w:szCs w:val="28"/>
        </w:rPr>
      </w:pPr>
      <w:r>
        <w:rPr>
          <w:rStyle w:val="dash041e0431044b0447043d044b0439char1"/>
          <w:sz w:val="28"/>
          <w:szCs w:val="28"/>
        </w:rPr>
        <w:t>оценки уровня достижения той части личностных результатов, которые связаны с оценкой поведения, прилежания, а также с оценкой учебной самостоятельности, готовности и способности делать осознанный выбор профиля обучения;</w:t>
      </w:r>
    </w:p>
    <w:p w:rsidR="00777D59" w:rsidRDefault="006821ED" w:rsidP="006821ED">
      <w:pPr>
        <w:pStyle w:val="afffa"/>
        <w:numPr>
          <w:ilvl w:val="0"/>
          <w:numId w:val="37"/>
        </w:numPr>
        <w:ind w:left="0" w:firstLine="709"/>
        <w:rPr>
          <w:rStyle w:val="dash041e0431044b0447043d044b0439char1"/>
          <w:b/>
          <w:i/>
          <w:sz w:val="28"/>
          <w:szCs w:val="28"/>
        </w:rPr>
      </w:pPr>
      <w:r>
        <w:rPr>
          <w:rStyle w:val="dash041e0431044b0447043d044b0439char1"/>
          <w:sz w:val="28"/>
          <w:szCs w:val="28"/>
        </w:rPr>
        <w:t>оценки уровня профессионального мастерства учителя</w:t>
      </w:r>
      <w:r>
        <w:rPr>
          <w:rStyle w:val="dash041e0431044b0447043d044b0439char1"/>
          <w:i/>
          <w:sz w:val="28"/>
          <w:szCs w:val="28"/>
        </w:rPr>
        <w:t>,</w:t>
      </w:r>
      <w:r>
        <w:rPr>
          <w:rStyle w:val="dash041e0431044b0447043d044b0439char1"/>
          <w:b/>
          <w:i/>
          <w:sz w:val="28"/>
          <w:szCs w:val="28"/>
        </w:rPr>
        <w:t xml:space="preserve"> </w:t>
      </w:r>
      <w:r>
        <w:rPr>
          <w:rStyle w:val="dash041e0431044b0447043d044b0439char1"/>
          <w:sz w:val="28"/>
          <w:szCs w:val="28"/>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rsidR="00777D59" w:rsidRDefault="006821ED">
      <w:pPr>
        <w:pStyle w:val="afffa"/>
        <w:ind w:firstLine="709"/>
        <w:rPr>
          <w:rStyle w:val="dash041e0431044b0447043d044b0439char1"/>
          <w:b/>
          <w:i/>
          <w:sz w:val="28"/>
          <w:szCs w:val="28"/>
        </w:rPr>
      </w:pPr>
      <w:r>
        <w:rPr>
          <w:rStyle w:val="dash041e0431044b0447043d044b0439char1"/>
          <w:sz w:val="28"/>
          <w:szCs w:val="28"/>
        </w:rP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rsidR="00777D59" w:rsidRDefault="006821ED">
      <w:pPr>
        <w:pStyle w:val="afffa"/>
        <w:ind w:firstLine="709"/>
        <w:rPr>
          <w:rStyle w:val="dash041e0431044b0447043d044b0439char1"/>
          <w:sz w:val="28"/>
          <w:szCs w:val="28"/>
        </w:rPr>
      </w:pPr>
      <w:r>
        <w:rPr>
          <w:rStyle w:val="dash041e0431044b0447043d044b0439char1"/>
          <w:sz w:val="28"/>
          <w:szCs w:val="28"/>
        </w:rPr>
        <w:t>Промежуточная аттестация</w:t>
      </w:r>
      <w:r>
        <w:rPr>
          <w:rStyle w:val="dash041e0431044b0447043d044b0439char1"/>
          <w:b/>
          <w:sz w:val="28"/>
          <w:szCs w:val="28"/>
        </w:rPr>
        <w:t xml:space="preserve"> </w:t>
      </w:r>
      <w:r>
        <w:rPr>
          <w:rStyle w:val="dash041e0431044b0447043d044b0439char1"/>
          <w:sz w:val="28"/>
          <w:szCs w:val="28"/>
        </w:rPr>
        <w:t>представляет собой процедуру аттестации обучающихся на уровне основного общего образования и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rsidR="00777D59" w:rsidRDefault="006821ED">
      <w:pPr>
        <w:pStyle w:val="afffa"/>
        <w:ind w:firstLine="709"/>
      </w:pPr>
      <w:r>
        <w:rPr>
          <w:lang w:eastAsia="ru-RU"/>
        </w:rPr>
        <w:t xml:space="preserve">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перевода в следующий класс и для допуска обучающегося к государственной итоговой аттестации. </w:t>
      </w:r>
      <w:r>
        <w:t xml:space="preserve">В период введения ФГОС ООО </w:t>
      </w:r>
      <w:r>
        <w:rPr>
          <w:lang w:eastAsia="ru-RU"/>
        </w:rPr>
        <w:t xml:space="preserve">в случае использования стандартизированных измерительных материалов </w:t>
      </w:r>
      <w:r>
        <w:t>критерий достижения/освоения учебного материала задается как выполнение не менее 50% заданий базового уровня или получения 50% от максимального балла за выполнение заданий базового уровня. В дальнейшем этот критерий должен составлять не менее 65%.</w:t>
      </w:r>
    </w:p>
    <w:p w:rsidR="00777D59" w:rsidRDefault="006821ED">
      <w:pPr>
        <w:pStyle w:val="afffa"/>
        <w:ind w:firstLine="709"/>
        <w:rPr>
          <w:rStyle w:val="dash041e0431044b0447043d044b0439char1"/>
          <w:sz w:val="28"/>
          <w:szCs w:val="28"/>
        </w:rPr>
      </w:pPr>
      <w:r>
        <w:t>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w:t>
      </w:r>
    </w:p>
    <w:p w:rsidR="00777D59" w:rsidRDefault="006821ED">
      <w:pPr>
        <w:pStyle w:val="afffa"/>
        <w:ind w:firstLine="709"/>
        <w:rPr>
          <w:rStyle w:val="dash041e0431044b0447043d044b0439char1"/>
          <w:sz w:val="28"/>
          <w:szCs w:val="28"/>
        </w:rPr>
      </w:pPr>
      <w:r>
        <w:rPr>
          <w:rStyle w:val="dash041e0431044b0447043d044b0439char1"/>
          <w:sz w:val="28"/>
          <w:szCs w:val="28"/>
        </w:rPr>
        <w:t>Государственная итоговая аттестация</w:t>
      </w:r>
    </w:p>
    <w:p w:rsidR="00777D59" w:rsidRDefault="006821ED">
      <w:pPr>
        <w:spacing w:after="0" w:line="360" w:lineRule="auto"/>
        <w:ind w:firstLine="709"/>
        <w:jc w:val="both"/>
        <w:rPr>
          <w:rFonts w:ascii="Times New Roman" w:hAnsi="Times New Roman"/>
          <w:bCs/>
          <w:iCs/>
          <w:sz w:val="28"/>
          <w:szCs w:val="28"/>
          <w:lang w:eastAsia="ru-RU"/>
        </w:rPr>
      </w:pPr>
      <w:r>
        <w:rPr>
          <w:rFonts w:ascii="Times New Roman" w:hAnsi="Times New Roman"/>
          <w:bCs/>
          <w:iCs/>
          <w:sz w:val="28"/>
          <w:szCs w:val="28"/>
          <w:lang w:eastAsia="ru-RU"/>
        </w:rPr>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r>
        <w:rPr>
          <w:rStyle w:val="af3"/>
          <w:rFonts w:ascii="Times New Roman" w:hAnsi="Times New Roman"/>
          <w:bCs/>
          <w:iCs/>
          <w:sz w:val="28"/>
          <w:szCs w:val="28"/>
          <w:lang w:eastAsia="ru-RU"/>
        </w:rPr>
        <w:footnoteReference w:id="12"/>
      </w:r>
      <w:r>
        <w:rPr>
          <w:rFonts w:ascii="Times New Roman" w:hAnsi="Times New Roman"/>
          <w:bCs/>
          <w:iCs/>
          <w:sz w:val="28"/>
          <w:szCs w:val="28"/>
          <w:lang w:eastAsia="ru-RU"/>
        </w:rPr>
        <w:t>.</w:t>
      </w:r>
    </w:p>
    <w:p w:rsidR="00777D59" w:rsidRDefault="006821ED">
      <w:pPr>
        <w:spacing w:after="0" w:line="360" w:lineRule="auto"/>
        <w:ind w:firstLine="709"/>
        <w:jc w:val="both"/>
        <w:rPr>
          <w:rFonts w:ascii="Times New Roman" w:hAnsi="Times New Roman"/>
          <w:bCs/>
          <w:iCs/>
          <w:sz w:val="28"/>
          <w:szCs w:val="28"/>
          <w:lang w:eastAsia="ru-RU"/>
        </w:rPr>
      </w:pPr>
      <w:r>
        <w:rPr>
          <w:rFonts w:ascii="Times New Roman" w:hAnsi="Times New Roman"/>
          <w:bCs/>
          <w:iCs/>
          <w:sz w:val="28"/>
          <w:szCs w:val="28"/>
          <w:lang w:eastAsia="ru-RU"/>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rsidR="00777D59" w:rsidRDefault="006821ED">
      <w:pPr>
        <w:pStyle w:val="afffa"/>
        <w:ind w:firstLine="709"/>
        <w:rPr>
          <w:lang w:eastAsia="ru-RU"/>
        </w:rPr>
      </w:pPr>
      <w:r>
        <w:rPr>
          <w:rStyle w:val="dash041e0431044b0447043d044b0439char1"/>
          <w:sz w:val="28"/>
          <w:szCs w:val="28"/>
        </w:rPr>
        <w:t xml:space="preserve">Итоговая оценка (итоговая аттестация) по предмету </w:t>
      </w:r>
      <w:r>
        <w:rPr>
          <w:lang w:eastAsia="ru-RU"/>
        </w:rPr>
        <w:t>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w:t>
      </w:r>
      <w:r>
        <w:rPr>
          <w:i/>
          <w:lang w:eastAsia="ru-RU"/>
        </w:rPr>
        <w:t xml:space="preserve">. </w:t>
      </w:r>
      <w:r>
        <w:rPr>
          <w:lang w:eastAsia="ru-RU"/>
        </w:rPr>
        <w:t xml:space="preserve">Такой подход позволяет обеспечить полноту охвата планируемых результатов и выявить кумулятивный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rsidR="00777D59" w:rsidRDefault="006821ED">
      <w:pPr>
        <w:pStyle w:val="afffa"/>
        <w:ind w:firstLine="709"/>
        <w:rPr>
          <w:lang w:eastAsia="ru-RU"/>
        </w:rPr>
      </w:pPr>
      <w:r>
        <w:rPr>
          <w:rStyle w:val="dash041e0431044b0447043d044b0439char1"/>
          <w:sz w:val="28"/>
          <w:szCs w:val="28"/>
        </w:rPr>
        <w:t xml:space="preserve">Итоговая оценка по предмету фиксируется в документе об уровне образования государственного образца </w:t>
      </w:r>
      <w:r>
        <w:rPr>
          <w:lang w:eastAsia="ru-RU"/>
        </w:rPr>
        <w:t>– аттестате об основном общем образовании</w:t>
      </w:r>
      <w:r>
        <w:rPr>
          <w:rStyle w:val="dash041e0431044b0447043d044b0439char1"/>
          <w:sz w:val="28"/>
          <w:szCs w:val="28"/>
        </w:rPr>
        <w:t>.</w:t>
      </w:r>
    </w:p>
    <w:p w:rsidR="00777D59" w:rsidRDefault="006821ED">
      <w:pPr>
        <w:pStyle w:val="afffa"/>
        <w:ind w:firstLine="709"/>
        <w:rPr>
          <w:lang w:eastAsia="ru-RU"/>
        </w:rPr>
      </w:pPr>
      <w:r>
        <w:rPr>
          <w:rStyle w:val="dash041e0431044b0447043d044b0439char1"/>
          <w:sz w:val="28"/>
          <w:szCs w:val="28"/>
        </w:rPr>
        <w:t xml:space="preserve">Итоговая оценка по междисциплинарным программам </w:t>
      </w:r>
      <w:r>
        <w:rPr>
          <w:lang w:eastAsia="ru-RU"/>
        </w:rPr>
        <w:t>ставится на основе результатов внутришкольного мониторинга и фиксируется в характеристике учащегося.</w:t>
      </w:r>
    </w:p>
    <w:p w:rsidR="00777D59" w:rsidRDefault="006821ED">
      <w:pPr>
        <w:spacing w:after="0" w:line="360" w:lineRule="auto"/>
        <w:ind w:firstLine="709"/>
        <w:jc w:val="both"/>
        <w:rPr>
          <w:rFonts w:ascii="Times New Roman" w:hAnsi="Times New Roman"/>
          <w:sz w:val="28"/>
          <w:szCs w:val="28"/>
          <w:lang w:eastAsia="ru-RU"/>
        </w:rPr>
      </w:pPr>
      <w:r>
        <w:rPr>
          <w:rFonts w:ascii="Times New Roman" w:hAnsi="Times New Roman"/>
          <w:sz w:val="28"/>
          <w:szCs w:val="28"/>
          <w:lang w:eastAsia="ru-RU"/>
        </w:rPr>
        <w:t>Характеристика готовится на основании:</w:t>
      </w:r>
    </w:p>
    <w:p w:rsidR="00777D59" w:rsidRDefault="006821ED" w:rsidP="006821ED">
      <w:pPr>
        <w:numPr>
          <w:ilvl w:val="0"/>
          <w:numId w:val="48"/>
        </w:numPr>
        <w:tabs>
          <w:tab w:val="left" w:pos="1134"/>
          <w:tab w:val="left" w:pos="1418"/>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объективных показателей образовательных достижений обучающегося на уровне основного образования,</w:t>
      </w:r>
    </w:p>
    <w:p w:rsidR="00777D59" w:rsidRDefault="006821ED" w:rsidP="006821ED">
      <w:pPr>
        <w:numPr>
          <w:ilvl w:val="0"/>
          <w:numId w:val="48"/>
        </w:numPr>
        <w:tabs>
          <w:tab w:val="left" w:pos="1134"/>
          <w:tab w:val="left" w:pos="1418"/>
        </w:tabs>
        <w:spacing w:after="0" w:line="360" w:lineRule="auto"/>
        <w:ind w:left="0" w:firstLine="709"/>
        <w:jc w:val="both"/>
        <w:rPr>
          <w:rFonts w:ascii="Times New Roman" w:hAnsi="Times New Roman"/>
          <w:i/>
          <w:sz w:val="28"/>
          <w:szCs w:val="28"/>
          <w:lang w:eastAsia="ru-RU"/>
        </w:rPr>
      </w:pPr>
      <w:r>
        <w:rPr>
          <w:rFonts w:ascii="Times New Roman" w:hAnsi="Times New Roman"/>
          <w:sz w:val="28"/>
          <w:szCs w:val="28"/>
          <w:lang w:eastAsia="ru-RU"/>
        </w:rPr>
        <w:t>портфолио выпускника;</w:t>
      </w:r>
    </w:p>
    <w:p w:rsidR="00777D59" w:rsidRDefault="006821ED" w:rsidP="006821ED">
      <w:pPr>
        <w:numPr>
          <w:ilvl w:val="0"/>
          <w:numId w:val="48"/>
        </w:numPr>
        <w:tabs>
          <w:tab w:val="left" w:pos="1134"/>
          <w:tab w:val="left" w:pos="1418"/>
        </w:tabs>
        <w:spacing w:after="0" w:line="360" w:lineRule="auto"/>
        <w:ind w:left="0" w:firstLine="709"/>
        <w:jc w:val="both"/>
        <w:rPr>
          <w:rFonts w:ascii="Times New Roman" w:hAnsi="Times New Roman"/>
          <w:sz w:val="28"/>
          <w:szCs w:val="28"/>
          <w:lang w:eastAsia="ru-RU"/>
        </w:rPr>
      </w:pPr>
      <w:r>
        <w:rPr>
          <w:rFonts w:ascii="Times New Roman" w:hAnsi="Times New Roman"/>
          <w:sz w:val="28"/>
          <w:szCs w:val="28"/>
          <w:lang w:eastAsia="ru-RU"/>
        </w:rPr>
        <w:t>экспертных оценок классного руководителя и учителей, обучавших данного выпускника на уровне основного общего образования.</w:t>
      </w:r>
    </w:p>
    <w:p w:rsidR="00777D59" w:rsidRDefault="006821ED">
      <w:pPr>
        <w:spacing w:after="0" w:line="360" w:lineRule="auto"/>
        <w:ind w:firstLine="709"/>
        <w:jc w:val="both"/>
        <w:rPr>
          <w:rFonts w:ascii="Times New Roman" w:hAnsi="Times New Roman"/>
          <w:sz w:val="28"/>
          <w:szCs w:val="28"/>
          <w:lang w:eastAsia="ru-RU"/>
        </w:rPr>
      </w:pPr>
      <w:r>
        <w:rPr>
          <w:rFonts w:ascii="Times New Roman" w:hAnsi="Times New Roman"/>
          <w:sz w:val="28"/>
          <w:szCs w:val="28"/>
          <w:lang w:eastAsia="ru-RU"/>
        </w:rPr>
        <w:t>В характеристике выпускника:</w:t>
      </w:r>
    </w:p>
    <w:p w:rsidR="00777D59" w:rsidRDefault="006821ED" w:rsidP="006821ED">
      <w:pPr>
        <w:pStyle w:val="a8"/>
        <w:numPr>
          <w:ilvl w:val="0"/>
          <w:numId w:val="16"/>
        </w:numPr>
        <w:tabs>
          <w:tab w:val="left" w:pos="993"/>
        </w:tabs>
        <w:spacing w:line="360" w:lineRule="auto"/>
        <w:ind w:left="0" w:firstLine="851"/>
        <w:jc w:val="both"/>
        <w:rPr>
          <w:rFonts w:ascii="Times New Roman" w:hAnsi="Times New Roman"/>
          <w:sz w:val="28"/>
          <w:szCs w:val="28"/>
        </w:rPr>
      </w:pPr>
      <w:r>
        <w:rPr>
          <w:rFonts w:ascii="Times New Roman" w:hAnsi="Times New Roman"/>
          <w:sz w:val="28"/>
          <w:szCs w:val="28"/>
        </w:rPr>
        <w:t>отмечаются образовательные достижения обучающегося по освоению личностных, метапредметных и предметных результатов;</w:t>
      </w:r>
    </w:p>
    <w:p w:rsidR="00777D59" w:rsidRDefault="006821ED" w:rsidP="006821ED">
      <w:pPr>
        <w:pStyle w:val="a8"/>
        <w:numPr>
          <w:ilvl w:val="0"/>
          <w:numId w:val="16"/>
        </w:numPr>
        <w:tabs>
          <w:tab w:val="left" w:pos="993"/>
        </w:tabs>
        <w:spacing w:line="360" w:lineRule="auto"/>
        <w:ind w:left="0" w:firstLine="851"/>
        <w:jc w:val="both"/>
        <w:rPr>
          <w:rFonts w:ascii="Times New Roman" w:hAnsi="Times New Roman"/>
          <w:sz w:val="28"/>
          <w:szCs w:val="28"/>
        </w:rPr>
      </w:pPr>
      <w:r>
        <w:rPr>
          <w:rFonts w:ascii="Times New Roman" w:hAnsi="Times New Roman"/>
          <w:sz w:val="28"/>
          <w:szCs w:val="28"/>
        </w:rPr>
        <w:t xml:space="preserve">даются педагогические рекомендации к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 </w:t>
      </w:r>
    </w:p>
    <w:p w:rsidR="00777D59" w:rsidRDefault="006821ED">
      <w:pPr>
        <w:spacing w:after="0" w:line="360" w:lineRule="auto"/>
        <w:ind w:firstLine="709"/>
        <w:jc w:val="both"/>
        <w:rPr>
          <w:rStyle w:val="dash041e0431044b0447043d044b0439char1"/>
          <w:sz w:val="28"/>
          <w:szCs w:val="28"/>
        </w:rPr>
      </w:pPr>
      <w:r>
        <w:rPr>
          <w:rFonts w:ascii="Times New Roman" w:hAnsi="Times New Roman"/>
          <w:sz w:val="28"/>
          <w:szCs w:val="28"/>
          <w:lang w:eastAsia="ru-RU"/>
        </w:rPr>
        <w:t>Рекомендации педагогического коллектива к выбору индивидуальной образовательной траектории доводятся до сведения выпускника и его родителей (законных представителей).</w:t>
      </w:r>
    </w:p>
    <w:p w:rsidR="00777D59" w:rsidRDefault="00777D59">
      <w:pPr>
        <w:pStyle w:val="2"/>
      </w:pPr>
    </w:p>
    <w:p w:rsidR="00777D59" w:rsidRDefault="006821ED">
      <w:pPr>
        <w:widowControl w:val="0"/>
        <w:shd w:val="clear" w:color="auto" w:fill="FFFFFF"/>
        <w:autoSpaceDE w:val="0"/>
        <w:autoSpaceDN w:val="0"/>
        <w:adjustRightInd w:val="0"/>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br w:type="page"/>
      </w:r>
    </w:p>
    <w:p w:rsidR="00777D59" w:rsidRDefault="006821ED">
      <w:pPr>
        <w:pStyle w:val="1"/>
        <w:rPr>
          <w:rFonts w:ascii="Times New Roman" w:hAnsi="Times New Roman"/>
          <w:b/>
          <w:color w:val="auto"/>
          <w:sz w:val="28"/>
          <w:szCs w:val="28"/>
        </w:rPr>
      </w:pPr>
      <w:bookmarkStart w:id="148" w:name="_Toc409691656"/>
      <w:bookmarkStart w:id="149" w:name="_Toc410653980"/>
      <w:bookmarkStart w:id="150" w:name="_Toc31893411"/>
      <w:bookmarkStart w:id="151" w:name="_Toc31898628"/>
      <w:r>
        <w:rPr>
          <w:rFonts w:ascii="Times New Roman" w:hAnsi="Times New Roman"/>
          <w:b/>
          <w:color w:val="auto"/>
          <w:sz w:val="28"/>
          <w:szCs w:val="28"/>
        </w:rPr>
        <w:t>2. Содержательный раздел</w:t>
      </w:r>
      <w:bookmarkEnd w:id="148"/>
      <w:r>
        <w:rPr>
          <w:rFonts w:ascii="Times New Roman" w:hAnsi="Times New Roman"/>
          <w:b/>
          <w:color w:val="auto"/>
          <w:sz w:val="28"/>
          <w:szCs w:val="28"/>
        </w:rPr>
        <w:t xml:space="preserve"> примерной основной образовательной программы основного общего образования</w:t>
      </w:r>
      <w:bookmarkEnd w:id="149"/>
      <w:bookmarkEnd w:id="150"/>
      <w:bookmarkEnd w:id="151"/>
    </w:p>
    <w:p w:rsidR="00777D59" w:rsidRDefault="00777D59"/>
    <w:p w:rsidR="00777D59" w:rsidRDefault="006821ED">
      <w:pPr>
        <w:pStyle w:val="2"/>
        <w:ind w:left="567" w:firstLine="0"/>
      </w:pPr>
      <w:bookmarkStart w:id="152" w:name="_Toc406059004"/>
      <w:bookmarkStart w:id="153" w:name="_Toc409691657"/>
      <w:bookmarkStart w:id="154" w:name="_Toc410653981"/>
      <w:bookmarkStart w:id="155" w:name="_Toc31893412"/>
      <w:bookmarkStart w:id="156" w:name="_Toc31898629"/>
      <w:r>
        <w:t>2.1. Программа развития универсальных учебных действий, включающая формирование компетенций обучающихся в области использования информационно-коммуникационных технологий, учебно-исследовательской и проектной деятельности</w:t>
      </w:r>
      <w:bookmarkEnd w:id="152"/>
      <w:bookmarkEnd w:id="153"/>
      <w:bookmarkEnd w:id="154"/>
      <w:bookmarkEnd w:id="155"/>
      <w:bookmarkEnd w:id="156"/>
    </w:p>
    <w:p w:rsidR="00777D59" w:rsidRDefault="00777D59">
      <w:pPr>
        <w:pStyle w:val="2"/>
        <w:ind w:left="567" w:firstLine="0"/>
      </w:pP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Структура настоящей программы развития универсальных учебных действий (УУД) сформирована в соответствии с ФГОС и содержит в том числе значимую информацию о целях, понятиях и характеристиках УУД, планируемых результатах развития компетентности обучающихся, а также описания особенностей реализации направления учебно-исследовательской и проектной деятельности и описание содержания и форм организации учебной деятельности по развитию ИКТ-компетентности. Также в содержание программы включено описание форм взаимодействия участников образовательного процесса, которое представляет собой рекомендации по организации работы над созданием и реализацией программы</w:t>
      </w:r>
      <w:r>
        <w:rPr>
          <w:rStyle w:val="af3"/>
          <w:rFonts w:ascii="Times New Roman" w:hAnsi="Times New Roman"/>
          <w:sz w:val="28"/>
          <w:szCs w:val="28"/>
        </w:rPr>
        <w:footnoteReference w:id="13"/>
      </w:r>
      <w:r>
        <w:rPr>
          <w:rFonts w:ascii="Times New Roman" w:hAnsi="Times New Roman"/>
          <w:sz w:val="28"/>
          <w:szCs w:val="28"/>
        </w:rPr>
        <w:t xml:space="preserve">. </w:t>
      </w: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2.1.1. Формы взаимодействия участников образовательного процесса при создании и реализации программы развития универсальных учебных действий</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C целью разработки и реализации программы развития УУД в образовательной организации может быть создана рабочая группа под руководством заместителя директора по учебно-воспитательной работе (УВР) или руководителя образовательной организации, или других представителей образовательной организации (учителей-предметников, психолога), осуществляющих деятельность в сфере формирования и реализации программы развития УУД. </w:t>
      </w: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shd w:val="clear" w:color="auto" w:fill="FFFFFF"/>
        </w:rPr>
        <w:t>Направления деятельности рабочей группы могут включать:</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разработку планируемых образовательных метапредметных результатов как для всех обучающихся уровня, так и для групп с особыми образовательными потребностями с учетом сформированного учебного плана и используемых в образовательной организации образовательных технологий и методов обучения;</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 xml:space="preserve">разработку основных подходов к обеспечению связи универсальных учебных действий с </w:t>
      </w:r>
      <w:r>
        <w:rPr>
          <w:rFonts w:ascii="Times New Roman" w:hAnsi="Times New Roman"/>
          <w:sz w:val="28"/>
          <w:szCs w:val="28"/>
        </w:rPr>
        <w:t>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разработку основных подходов к конструированию задач на применение универсальных учебных действий;</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 xml:space="preserve">разработку основных подходов к </w:t>
      </w:r>
      <w:r>
        <w:rPr>
          <w:rFonts w:ascii="Times New Roman" w:hAnsi="Times New Roman"/>
          <w:sz w:val="28"/>
          <w:szCs w:val="28"/>
        </w:rPr>
        <w:t>организации учебно-исследовательской и проектной деятельности в рамках урочной и внеурочной деятельности по таким направлениям, как: исследовательское, инженерное, прикладное, информационное, социальное, игровое, творческое направление проектов;</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 xml:space="preserve">разработку основных подходов к </w:t>
      </w:r>
      <w:r>
        <w:rPr>
          <w:rFonts w:ascii="Times New Roman" w:hAnsi="Times New Roman"/>
          <w:sz w:val="28"/>
          <w:szCs w:val="28"/>
        </w:rPr>
        <w:t>организации учебной деятельности по формированию и развитию ИКТ-компетенций;</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 xml:space="preserve">разработку системы мер по организации </w:t>
      </w:r>
      <w:r>
        <w:rPr>
          <w:rFonts w:ascii="Times New Roman" w:hAnsi="Times New Roman"/>
          <w:sz w:val="28"/>
          <w:szCs w:val="28"/>
        </w:rPr>
        <w:t>взаимодействия с учебными, научными и социальными организациями, формы привлечения консультантов, экспертов и научных руководителей;</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 xml:space="preserve">разработку системы мер по обеспечению </w:t>
      </w:r>
      <w:r>
        <w:rPr>
          <w:rFonts w:ascii="Times New Roman" w:hAnsi="Times New Roman"/>
          <w:sz w:val="28"/>
          <w:szCs w:val="28"/>
        </w:rPr>
        <w:t>условий для развития универсальных учебных действий у обучающихся, в том числе информационно-методического обеспечения, подготовки кадров;</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разработку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разработку методики и инструментария мониторинга успешности освоения и применения обучающимися универсальных учебных действий;</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разработку основных подходов к созданию рабочих программ по предметам с учетом требований развития и применения универсальных учебных действий;</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разработку рекомендаций педагогам по конструированию уроков и иных учебных занятий с учетом требований развития и применения УУД;</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организацию и проведение серии семинаров с учителями, работающими на уровне начального общего образования в целях реализации принципа преемственности в плане развития УУД;</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организацию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организацию и проведение методических семинаров с педагогами-предметниками и школьными психологами (возможно привлечение заинтересованных представителей органа государственного общественного участия) по анализу и способам минимизации рисков развития УУД у учащихся уровня;</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организацию разъяснительной/просветительской работы с родителями по проблемам развития УУД у учащихся уровня;</w:t>
      </w:r>
    </w:p>
    <w:p w:rsidR="00777D59" w:rsidRDefault="006821ED" w:rsidP="006821ED">
      <w:pPr>
        <w:pStyle w:val="a7"/>
        <w:widowControl w:val="0"/>
        <w:numPr>
          <w:ilvl w:val="0"/>
          <w:numId w:val="4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shd w:val="clear" w:color="auto" w:fill="FFFFFF"/>
        </w:rPr>
        <w:t>организацию отражения результатов работы по формированию УУД учащихся на сайте образовательной организации.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Для подготовки содержания разделов программы по развитию УУД, определенных 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На подготовительном этапе команда образовательной организации может провести следующие аналитические работы: </w:t>
      </w:r>
    </w:p>
    <w:p w:rsidR="00777D59" w:rsidRDefault="006821ED" w:rsidP="006821ED">
      <w:pPr>
        <w:pStyle w:val="a7"/>
        <w:widowControl w:val="0"/>
        <w:numPr>
          <w:ilvl w:val="0"/>
          <w:numId w:val="14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анализировать какая образовательная предметность может быть положена в основу работы по развитию УУД (ряд дисциплин, междисциплинарный материал);</w:t>
      </w:r>
    </w:p>
    <w:p w:rsidR="00777D59" w:rsidRDefault="006821ED" w:rsidP="006821ED">
      <w:pPr>
        <w:pStyle w:val="a7"/>
        <w:widowControl w:val="0"/>
        <w:numPr>
          <w:ilvl w:val="0"/>
          <w:numId w:val="14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rsidR="00777D59" w:rsidRDefault="006821ED" w:rsidP="006821ED">
      <w:pPr>
        <w:pStyle w:val="a7"/>
        <w:widowControl w:val="0"/>
        <w:numPr>
          <w:ilvl w:val="0"/>
          <w:numId w:val="14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определять состав детей с особыми образовательными потребностями, в том числе </w:t>
      </w:r>
      <w:r>
        <w:rPr>
          <w:rStyle w:val="Zag11"/>
          <w:rFonts w:ascii="Times New Roman" w:eastAsia="@Arial Unicode MS" w:hAnsi="Times New Roman"/>
          <w:sz w:val="28"/>
          <w:szCs w:val="28"/>
        </w:rPr>
        <w:t>лиц, проявивших выдающиеся способности</w:t>
      </w:r>
      <w:r>
        <w:rPr>
          <w:rFonts w:ascii="Times New Roman" w:hAnsi="Times New Roman"/>
          <w:sz w:val="28"/>
          <w:szCs w:val="28"/>
        </w:rPr>
        <w:t>, детей с ОВЗ, а также возможности построения их индивидуальных образовательных траекторий;</w:t>
      </w:r>
    </w:p>
    <w:p w:rsidR="00777D59" w:rsidRDefault="006821ED" w:rsidP="006821ED">
      <w:pPr>
        <w:pStyle w:val="a7"/>
        <w:widowControl w:val="0"/>
        <w:numPr>
          <w:ilvl w:val="0"/>
          <w:numId w:val="14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анализировать результаты учащихся по линии развития УУД на предыдущем уровне;</w:t>
      </w:r>
    </w:p>
    <w:p w:rsidR="00777D59" w:rsidRDefault="006821ED" w:rsidP="006821ED">
      <w:pPr>
        <w:pStyle w:val="a7"/>
        <w:widowControl w:val="0"/>
        <w:numPr>
          <w:ilvl w:val="0"/>
          <w:numId w:val="14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анализировать и обсуждать опыт применения успешных практик, в том числе с использованием информационных ресурсов образовательной организации.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На основном этапе может проводиться работа по разработке общей стратегии развития УУД, организации и механизма реализации задач программы, могут быть раскрыты направления и ожидаемые результаты работы развития УУД, описаны специальные требования к условиям реализации программы развития УУД. Данный перечень активностей может быть расширен. Особенности содержания индивидуально ориентированной работы рекомендуется представить в рабочих программах педагогов.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На заключительном этапе может осуществляться внутренняя экспертиза программы, возможна ее доработка, также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Итоговый текст программы развития УУД рекомендуется согласовать с членами органа государственно-общественного управления. После согласования текст программы утверждается руководителем образовательной организации. Периодически рекомендуется проанализировать результаты и внести необходимые коррективы, обсудив их предварительно с педагогами-предметниками в рамках индивидуальных консультаций.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Среди возможных форм взаимодействия можно назвать педагогические советы, совещания и встречи рабочих групп, проводимые регулярно, онлайн-мероприятия и взаимодействие. Список указанных форм может быть дополнен и изменен образовательной организацией.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Наиболее эффективным способом достижения метапредметной и личностной образовательной результативности является встраивание в образовательную деятельность событийных деятельностных образовательных форматов, синтезирующего характера.</w:t>
      </w:r>
    </w:p>
    <w:p w:rsidR="00777D59" w:rsidRDefault="00777D59">
      <w:pPr>
        <w:pStyle w:val="a7"/>
        <w:widowControl w:val="0"/>
        <w:tabs>
          <w:tab w:val="left" w:pos="567"/>
        </w:tabs>
        <w:spacing w:before="0" w:beforeAutospacing="0" w:after="0" w:afterAutospacing="0" w:line="360" w:lineRule="auto"/>
        <w:ind w:firstLine="709"/>
        <w:jc w:val="center"/>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2.1.2. Цели и задачи программы, описание ее места и роли в реализации требований ФГОС</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Cs/>
          <w:sz w:val="28"/>
          <w:szCs w:val="28"/>
        </w:rPr>
        <w:t>Целью программы</w:t>
      </w:r>
      <w:r>
        <w:rPr>
          <w:rFonts w:ascii="Times New Roman" w:hAnsi="Times New Roman"/>
          <w:sz w:val="28"/>
          <w:szCs w:val="28"/>
        </w:rPr>
        <w:t xml:space="preserve"> развития УУД является обеспечение организационно-методических условий для реализации системно-деятельностного подхода, положенного в основу ФГОС ООО, с тем, чтобы сформировать у учащихся основной школы способности к самостоятельному учебному целеполаганию и учебному сотрудничеству.</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В соответствии с указанной целью программа развития УУД в основной школе определяет следующие </w:t>
      </w:r>
      <w:r>
        <w:rPr>
          <w:rFonts w:ascii="Times New Roman" w:hAnsi="Times New Roman"/>
          <w:bCs/>
          <w:sz w:val="28"/>
          <w:szCs w:val="28"/>
        </w:rPr>
        <w:t>задачи</w:t>
      </w:r>
      <w:r>
        <w:rPr>
          <w:rFonts w:ascii="Times New Roman" w:hAnsi="Times New Roman"/>
          <w:sz w:val="28"/>
          <w:szCs w:val="28"/>
        </w:rPr>
        <w:t>:</w:t>
      </w:r>
    </w:p>
    <w:p w:rsidR="00777D59" w:rsidRDefault="006821ED" w:rsidP="006821ED">
      <w:pPr>
        <w:pStyle w:val="a7"/>
        <w:widowControl w:val="0"/>
        <w:numPr>
          <w:ilvl w:val="0"/>
          <w:numId w:val="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организация взаимодействия педагогов и обучающихся и их родителей по развитию универсальных учебных действий в основной школе;</w:t>
      </w:r>
    </w:p>
    <w:p w:rsidR="00777D59" w:rsidRDefault="006821ED" w:rsidP="006821ED">
      <w:pPr>
        <w:pStyle w:val="a7"/>
        <w:widowControl w:val="0"/>
        <w:numPr>
          <w:ilvl w:val="0"/>
          <w:numId w:val="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реализация основных подходов, обеспечивающих эффективное освоение УУД обучающимися, взаимосвязь способов организации урочной и внеурочной деятельности обучающихся по развитию УУД, в том числе на материале содержания учебных предметов;</w:t>
      </w:r>
    </w:p>
    <w:p w:rsidR="00777D59" w:rsidRDefault="006821ED" w:rsidP="006821ED">
      <w:pPr>
        <w:pStyle w:val="a7"/>
        <w:widowControl w:val="0"/>
        <w:numPr>
          <w:ilvl w:val="0"/>
          <w:numId w:val="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включение развивающих задач как в урочную, так и внеурочную деятельность обучающихся;</w:t>
      </w:r>
    </w:p>
    <w:p w:rsidR="00777D59" w:rsidRDefault="006821ED" w:rsidP="006821ED">
      <w:pPr>
        <w:pStyle w:val="a7"/>
        <w:widowControl w:val="0"/>
        <w:numPr>
          <w:ilvl w:val="0"/>
          <w:numId w:val="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обеспечение преемственности и особенностей программы развития универсальных учебных действий при переходе от начального к основному общему образованию.</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Формирование системы универсальных учебных действий осуществляется с учетом возрастных особенностей развития личностной и познавательной сфер обучающегося. УУД представляют собой целостную взаимосвязанную систему, определяемую общей логикой возрастного развития.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Исходя из того, что в подростковом возрасте ведущей становится деятельность межличностного общения, приоритетное значение в развитии УУД в этот период приобретают коммуникативные учебные действия. В этом смысле задача начальной школы «учить ученика учиться» должна быть трансформирована в новую задачу для основной школы – «инициировать учебное сотрудничество».</w:t>
      </w:r>
    </w:p>
    <w:p w:rsidR="00777D59" w:rsidRDefault="00777D59">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2.1.3. Описание понятий, функций, состава и характеристик универсальных учебных действий (регулятивных, познавательных и коммуникативных) и их связи с содержанием отдельных учебных предметов, внеурочной и внешкольной деятельностью, а также места отдельных компонентов универсальных учебных действий в структуре образовательного процесса</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К принципам формирования УУД в основной школе можно отнести следующие:</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формирование УУД – задача, сквозная для всего образовательного процесса (урочная, внеурочная деятельность);</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формирование УУД обязательно требует работы с предметным или междисциплинарным содержанием;</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образовательная организация в рамках своей ООП может определять, на каком именно материале (в том числе в рамках учебной и внеучебной деятельности) реализовывать программу по развитию УУД;</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преемственность по отношению к начальной школе, но с учетом специфики подросткового возраста. Специфика подросткового возраста заключается в том, что возрастает значимость различных социальных практик, исследовательской и проектной деятельности, использования ИКТ;</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отход от понимания урока как ключевой единицы образовательного процесса (как правило, говорить о формировании УУД можно в рамках серии учебных занятий при том, что гибко сочетаются урочные, внеурочные формы, а также самостоятельная работа учащегося);</w:t>
      </w:r>
    </w:p>
    <w:p w:rsidR="00777D59" w:rsidRDefault="006821ED" w:rsidP="006821ED">
      <w:pPr>
        <w:pStyle w:val="a7"/>
        <w:widowControl w:val="0"/>
        <w:numPr>
          <w:ilvl w:val="0"/>
          <w:numId w:val="67"/>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при составлении учебного плана и расписания должен быть сделан акцент на нелинейность, наличие элективных компонентов, вариативность, индивидуализацию.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По отношению к начальной школе программа развития УУД должна сохранять преемственность, однако следует учитывать, что учебная деятельность в основной школе должна приближаться к самостоятельному поиску теоретических знаний и общих способов действий. В этом смысле, работая на этапе основной школы, педагог должен удерживать два фокуса: индивидуализацию образовательного процесса и умение инициативно разворачивать учебное сотрудничество с другими людьми.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В результате изучения базовых и дополнительных учебных предметов, а также в ходе внеурочной деятельности у выпускников основной школы будут сформированы познавательные, коммуникативные и регулятивные УУД как основа учебного сотрудничества и умения учиться в общении.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Для успешной деятельности по развитию УУД можно проводить занятия в разнообразных формах: уроки одновозрастные и разновозрастные; занятия, тренинги, проекты, практики, конференции, выездные сессии (школы) и пр., с постепенным расширением возможностей обучающихся осуществлять выбор уровня и характера самостоятельной работы.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Решение задачи формирования УУД в основной школе происходит не только на занятиях по отдельным учебным предметам, но и в ходе внеурочной деятельности, а также в рамках факультативов, кружков, элективов.</w:t>
      </w:r>
    </w:p>
    <w:p w:rsidR="00777D59" w:rsidRDefault="00777D59">
      <w:pPr>
        <w:pStyle w:val="a7"/>
        <w:widowControl w:val="0"/>
        <w:tabs>
          <w:tab w:val="left" w:pos="567"/>
        </w:tabs>
        <w:spacing w:before="0" w:beforeAutospacing="0" w:after="0" w:afterAutospacing="0" w:line="360" w:lineRule="auto"/>
        <w:jc w:val="both"/>
        <w:rPr>
          <w:rFonts w:ascii="Times New Roman" w:hAnsi="Times New Roman"/>
          <w:sz w:val="28"/>
          <w:szCs w:val="28"/>
        </w:rPr>
      </w:pP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2.1.4. Типовые задачи применения универсальных учебных действий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Задачи на применение УУД могут строиться как на материале учебных предметов, так и на практических ситуациях, встречающихся в жизни обучающегося и имеющих для него значение (экология, молодежные субкультуры, бытовые практико-ориентированные ситуации, логистика и др.).</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Различаются два типа заданий, связанных с УУД:</w:t>
      </w:r>
    </w:p>
    <w:p w:rsidR="00777D59" w:rsidRDefault="006821ED" w:rsidP="006821ED">
      <w:pPr>
        <w:pStyle w:val="a7"/>
        <w:widowControl w:val="0"/>
        <w:numPr>
          <w:ilvl w:val="0"/>
          <w:numId w:val="33"/>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задания, позволяющие в рамках образовательного процесса сформировать УУД;</w:t>
      </w:r>
    </w:p>
    <w:p w:rsidR="00777D59" w:rsidRDefault="006821ED" w:rsidP="006821ED">
      <w:pPr>
        <w:pStyle w:val="a7"/>
        <w:widowControl w:val="0"/>
        <w:numPr>
          <w:ilvl w:val="0"/>
          <w:numId w:val="33"/>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задания, позволяющие диагностировать уровень сформированности УУД.</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В первом случае задание может быть направлено на формирование целой группы связанных друг с другом универсальных учебных действий. Действия могут относиться как к одной категории (например, регулятивные), так и к разным.</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Во втором случае задание может быть сконструировано таким образом, чтобы проявлять способность учащегося применять какое-то конкретное универсальное учебное действие.</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В основной школе возможно использовать в том числе следующие типы задач:</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1. Задачи, формирующие коммуникативные УУД:</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учет позиции партнера;</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организацию и осуществление сотрудничества;</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передачу информации и отображение предметного содержания;</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тренинги коммуникативных навыков;</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ролевые игры.</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2. Задачи, формирующие познавательные УУД:</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проекты на выстраивание стратегии поиска решения задач;</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задачи на сериацию, сравнение, оценивание;</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проведение эмпирического исследования;</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проведение теоретического исследования;</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смысловое чтение.</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3. Задачи, формирующие регулятивные УУД:</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планирование;</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ориентировку в ситуации;</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прогнозирование;</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целеполагание;</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принятие решения;</w:t>
      </w:r>
    </w:p>
    <w:p w:rsidR="00777D59" w:rsidRDefault="006821ED" w:rsidP="006821ED">
      <w:pPr>
        <w:pStyle w:val="a7"/>
        <w:widowControl w:val="0"/>
        <w:numPr>
          <w:ilvl w:val="0"/>
          <w:numId w:val="14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 самоконтроль.</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Развитию регулятивных УУД способствует также использование в учебном процессе системы таких индивидуальных или групповых учебных заданий, которые наделяют обучающихся функциями организации их выполнения: планирования этапов выполнения работы, отслеживания продвижения в выполнении задания, соблюдения графика подготовки и предоставления материалов, поиска необходимых ресурсов, распределения обязанностей и контроля качества выполнения работы, – при минимизации пошагового контроля со стороны учителя.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Распределение материала и типовых задач по различным предметам не является жестким, начальное освоение одних и тех же УУД и закрепление освоенного может происходить в ходе занятий по разным предметам. Распределение типовых задач внутри предмета должно быть направлено на достижение баланса между временем освоения и временем использования соответствующих действий.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Задачи на применение УУД могут носить как открытый, так и закрытый характер. При работе с задачами на применение УУД для оценивания результативности возможно практиковать технологии «формирующего оценивания», в том числе бинарную и критериальную оценки.</w:t>
      </w:r>
    </w:p>
    <w:p w:rsidR="00777D59" w:rsidRDefault="00777D59">
      <w:pPr>
        <w:pStyle w:val="a7"/>
        <w:widowControl w:val="0"/>
        <w:tabs>
          <w:tab w:val="left" w:pos="567"/>
        </w:tabs>
        <w:spacing w:before="0" w:beforeAutospacing="0" w:after="0" w:afterAutospacing="0" w:line="360" w:lineRule="auto"/>
        <w:ind w:firstLine="709"/>
        <w:jc w:val="center"/>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2.1.5. Описание особенностей, основных направлений и планируемых результатов учебно-исследовательской и проектной деятельности обучающихся (исследовательское, инженерное, прикладное, информационное, социальное, игровое, творческое направление проектов) в рамках урочной и внеурочной деятельности по каждому из направлений, а также особенностей формирования ИКТ-компетенций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Одним из путей формирования УУД в основной школе является включение обучающихся в учебно-исследовательскую и проектную деятельность, которая может осуществляться в рамках реализации программы учебно-исследовательской и проектной деятельности. Программа ориентирована на использование в рамках урочной и внеурочной деятельности для всех видов образовательных организаций при получении основного общего образования.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Специфика</w:t>
      </w:r>
      <w:r>
        <w:rPr>
          <w:rFonts w:ascii="Times New Roman" w:hAnsi="Times New Roman"/>
          <w:bCs/>
          <w:sz w:val="28"/>
          <w:szCs w:val="28"/>
        </w:rPr>
        <w:t xml:space="preserve"> проектной деятельности обучающихся</w:t>
      </w:r>
      <w:r>
        <w:rPr>
          <w:rFonts w:ascii="Times New Roman" w:hAnsi="Times New Roman"/>
          <w:b/>
          <w:bCs/>
          <w:sz w:val="28"/>
          <w:szCs w:val="28"/>
        </w:rPr>
        <w:t xml:space="preserve"> </w:t>
      </w:r>
      <w:r>
        <w:rPr>
          <w:rFonts w:ascii="Times New Roman" w:hAnsi="Times New Roman"/>
          <w:sz w:val="28"/>
          <w:szCs w:val="28"/>
        </w:rPr>
        <w:t>в значительной степени связана с ориентацией на получение проектного результата, обеспечивающего решение прикладной задачи и имеющего конкретное выражение. Проектная деятельность обучающегося рассматривается с нескольких сторон: продукт как материализованный результат, процесс как работа по выполнению проекта, защита проекта как иллюстрация образовательного достижения обучающегося и ориентирована на формирование и развитие метапредметных и личностных результатов обучающихся.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Особенностью </w:t>
      </w:r>
      <w:r>
        <w:rPr>
          <w:rFonts w:ascii="Times New Roman" w:hAnsi="Times New Roman"/>
          <w:bCs/>
          <w:sz w:val="28"/>
          <w:szCs w:val="28"/>
        </w:rPr>
        <w:t>учебно-исследовательской деятельности</w:t>
      </w:r>
      <w:r>
        <w:rPr>
          <w:rFonts w:ascii="Times New Roman" w:hAnsi="Times New Roman"/>
          <w:b/>
          <w:bCs/>
          <w:sz w:val="28"/>
          <w:szCs w:val="28"/>
        </w:rPr>
        <w:t xml:space="preserve"> </w:t>
      </w:r>
      <w:r>
        <w:rPr>
          <w:rFonts w:ascii="Times New Roman" w:hAnsi="Times New Roman"/>
          <w:sz w:val="28"/>
          <w:szCs w:val="28"/>
        </w:rPr>
        <w:t>является «приращение» в компетенциях обучающегося. 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Учебно-исследовательская работа учащихся может быть организована по двум направлениям:</w:t>
      </w:r>
    </w:p>
    <w:p w:rsidR="00777D59" w:rsidRDefault="006821ED" w:rsidP="006821ED">
      <w:pPr>
        <w:pStyle w:val="a7"/>
        <w:widowControl w:val="0"/>
        <w:numPr>
          <w:ilvl w:val="0"/>
          <w:numId w:val="9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урочная учебно-исследовательская деятельность учащихся: проблемные уроки; семинары; практические и лабораторные занятия, др.; </w:t>
      </w:r>
    </w:p>
    <w:p w:rsidR="00777D59" w:rsidRDefault="006821ED" w:rsidP="006821ED">
      <w:pPr>
        <w:pStyle w:val="a7"/>
        <w:widowControl w:val="0"/>
        <w:numPr>
          <w:ilvl w:val="0"/>
          <w:numId w:val="9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внеурочная учебно-исследовательская деятельность учащихся, которая является логическим продолжением урочной деятельности: научно-исследовательская и реферативная работа, интеллектуальные марафоны, конференции и др.</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Учебно-исследовательская и проектная деятельность обучающихся может проводиться в том числе по таким направлениям, как:</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исследовательское;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инженерное;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прикладное;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информационное;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социальное;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игровое;</w:t>
      </w:r>
    </w:p>
    <w:p w:rsidR="00777D59" w:rsidRDefault="006821ED" w:rsidP="006821ED">
      <w:pPr>
        <w:pStyle w:val="a7"/>
        <w:widowControl w:val="0"/>
        <w:numPr>
          <w:ilvl w:val="0"/>
          <w:numId w:val="20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творческое.</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В рамках каждого из направлений могут быть определены общие принципы, виды и формы реализации учебно-исследовательской и проектной деятельности, которые могут быть дополнены и расширены с учетом конкретных особенностей и условий образовательной организации, а также характеристики рабочей предметной программы.</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В ходе реализации настоящей программы могут применяться такие виды проектов (по преобладающему виду деятельности), как: информационный, исследовательский, творческий, социальный, прикладной, игровой, инновационный.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Проекты могут быть реализованы как в рамках одного предмета, так и на содержании нескольких. Количество участников в проекте может варьироваться, так, может быть индивидуальный или групповой проект. Проект может быть реализован как в короткие сроки, к примеру, за один урок, так и в течение более длительного промежутка времени. В состав участников проектной работы могут войти не только сами обучающиеся (одного или разных возрастов), но и родители, и учителя.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Особое значение для развития УУД в основной школе имеет индивидуальный проект, представляющий собой самостоятельную работу, осуществляемую обучающимся на протяжении длительного периода, возможно, в течение всего учебного года. В ходе такой работы обучающийся (автор проекта) самостоятельно или с небольшой помощью педагога получает возможность научиться планировать и работать по плану – это один из важнейших не только учебных, но и социальных навыков, которым должен овладеть школьник.</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Формы организации учебно-исследовательской деятельности на урочных занятиях могут быть следующими:</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урок-исследование, урок-лаборатория, урок – творческий отчет, урок изобретательства, урок «Удивительное рядом», урок – рассказ об ученых, урок – защита исследовательских проектов, урок-экспертиза, урок «Патент на открытие», урок открытых мыслей;</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учебный эксперимент, который позволяет организовать освоение таких элементов исследовательской деятельности, как планирование и проведение эксперимента, обработка и анализ его результатов;</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домашнее задание исследовательского характера может сочетать в себе разнообразные виды, причем позволяет провести учебное исследование, достаточно протяженное во времени.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Формы организации учебно-исследовательской деятельности на внеурочных занятиях могут быть следующими:</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исследовательская практика обучающихся;</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образовательные экспедиции – походы, поездки, экскурсии с четко обозначенными образовательными целями, программой деятельности, продуманными формами контроля. Образовательные экспедиции предусматривают активную образовательную деятельность школьников, в том числе и исследовательского характера;</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факультативные занятия, предполагающие углубленное изучение предмета, дают большие возможности для реализации учебно-исследовательской деятельности обучающихся;</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ученическое научно-исследовательское общество – форма внеурочной деятельности, которая сочетает работу над учебными исследованиями, коллективное обсуждение промежуточных и итоговых результатов, организацию круглых столов, дискуссий, дебатов, интеллектуальных игр, публичных защит, конференций и др., а также включает встречи с представителями науки и образования, экскурсии в учреждения науки и образования, сотрудничество с УНИО других школ;</w:t>
      </w:r>
    </w:p>
    <w:p w:rsidR="00777D59" w:rsidRDefault="006821ED" w:rsidP="006821ED">
      <w:pPr>
        <w:pStyle w:val="a7"/>
        <w:widowControl w:val="0"/>
        <w:numPr>
          <w:ilvl w:val="0"/>
          <w:numId w:val="25"/>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участие обучающихся в олимпиадах, конкурсах, конференциях, в том числе дистанционных, предметных неделях, интеллектуальных марафонах предполагает выполнение ими учебных исследований или их элементов в рамках данных мероприятий.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Среди возможных форм представления результатов проектной деятельности можно выделить следующие:</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макеты, модели, рабочие установки, схемы, план-карты;</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постеры, презентации;</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альбомы, буклеты, брошюры, книги;</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реконструкции событий;</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эссе, рассказы, стихи, рисунки;</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результаты исследовательских экспедиций, обработки архивов и мемуаров;</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документальные фильмы, мультфильмы;</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выставки, игры, тематические вечера, концерты;</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сценарии мероприятий;</w:t>
      </w:r>
    </w:p>
    <w:p w:rsidR="00777D59" w:rsidRDefault="006821ED" w:rsidP="006821ED">
      <w:pPr>
        <w:pStyle w:val="a7"/>
        <w:widowControl w:val="0"/>
        <w:numPr>
          <w:ilvl w:val="0"/>
          <w:numId w:val="114"/>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веб-сайты, программное обеспечение, компакт-диски (или другие цифровые носители) и др.</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Результаты также могут быть представлены в ходе проведения конференций, семинаров и круглых столов.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Итоги учебно-исследовательской деятельности могут быть в том числе представлены в виде статей, обзоров, отчетов и заключений по итогам исследований, проводимых в рамках исследовательских экспедиций, обработки архивов и мемуаров, исследований по различным предметным областям, а также в виде прототипов, моделей, образцов.</w:t>
      </w:r>
    </w:p>
    <w:p w:rsidR="00777D59" w:rsidRDefault="00777D59">
      <w:pPr>
        <w:pStyle w:val="a7"/>
        <w:widowControl w:val="0"/>
        <w:tabs>
          <w:tab w:val="left" w:pos="567"/>
        </w:tabs>
        <w:spacing w:before="0" w:beforeAutospacing="0" w:after="0" w:afterAutospacing="0" w:line="360" w:lineRule="auto"/>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2.1.6. Описание содержания, видов и форм организации учебной деятельности по развитию информационно-коммуникационных технологий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В содержании программы развития УУД отдельно указана компетенция обучающегося в области использования информационно-коммуникационных технологий (ИКТ). Программа развития УУД должна обеспечивать в структуре ИКТ-компетенции, в том числе владение поиском и передачей информации, презентационными навыками, основами информационной безопасности.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В настоящее время значительно присутствие компьютерных и интернет-технологий в повседневной деятельности обучающегося, в том числе вне времени нахождения в образовательной организации. В этой связи обучающийся может обладать целым рядом ИКТ-компетентностей, полученных им вне образовательной организации. В этом контексте важным направлением деятельности образовательной организации в сфере формирования ИКТ-компетенций становятся поддержка и развитие обучающегося. Данный подход имеет значение при определении планируемых результатов в сфере формирования ИКТ-компетенций.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Необходимо указать возможные виды и формы организации учебной деятельности, позволяющие эффективно реализовывать данное направление. Также в соответствии со структурой программы развития УУД, обозначенной в ФГОС, необходимо представить перечень и описание основных элементов ИКТ-компетенции и инструментов их использования, а также планируемые результаты формирования и развития компетентности обучающихся в области использования ИКТ.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Основные формы организации учебной деятельности по формированию ИКТ-компетенции обучающихся могут включить:</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уроки по информатике и другим предметам;</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факультативы;</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кружки;</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интегративные межпредметные проекты;</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внеурочные и внешкольные активности.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Среди видов учебной деятельности, обеспечивающих формирование ИКТ-компетенции обучающихся, можно выделить в том числе такие, как: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выполняемые на уроках, дома и в рамках внеурочной деятельности задания, предполагающие использование электронных образовательных ресурсов;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и редактирование текстов;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и редактирование электронных таблиц;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использование средств для построения диаграмм, графиков, блок-схем, других графических объектов;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и редактирование презентаций;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и редактирование графики и фото;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и редактирование видео;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музыкальных и звуковых объектов;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поиск и анализ информации в Интернете;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моделирование, проектирование и управление;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математическая обработка и визуализация данных;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создание веб-страниц и сайтов; </w:t>
      </w:r>
    </w:p>
    <w:p w:rsidR="00777D59" w:rsidRDefault="006821ED" w:rsidP="006821ED">
      <w:pPr>
        <w:pStyle w:val="a7"/>
        <w:widowControl w:val="0"/>
        <w:numPr>
          <w:ilvl w:val="0"/>
          <w:numId w:val="209"/>
        </w:numPr>
        <w:tabs>
          <w:tab w:val="left" w:pos="993"/>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сетевая коммуникация между учениками и (или) учителем.</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 xml:space="preserve">Эффективное формирование ИКТ-компетенции обучающихся может быть обеспечено усилиями команды учителей-предметников, согласование действий которых обеспечивается в ходе регулярных рабочих совещаний по данному вопросу. </w:t>
      </w: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2.1.7. Перечень и описание основных элементов ИКТ-компетенции и инструментов их использования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Обращение с устройствами ИКТ. </w:t>
      </w:r>
      <w:r>
        <w:rPr>
          <w:rFonts w:ascii="Times New Roman" w:hAnsi="Times New Roman"/>
          <w:sz w:val="28"/>
          <w:szCs w:val="28"/>
        </w:rPr>
        <w:t>Соединение устройств ИКТ (блоки компьютера, устройства сетей, принтер, проектор, сканер, измерительные устройства и т. д.) с использованием проводных и беспроводных технологий; включение и выключение устройств ИКТ; получение информации о характеристиках компьютера; осуществление информационного подключения к локальной сети и глобальной сети Интернет; выполнение базовых операций с основными элементами пользовательского интерфейса: работа с меню, запуск прикладных программ, обращение за справкой; вход в информационную среду образовательной организации, в том числе через Интернет, размещение в информационной среде различных информационных объектов; оценивание числовых параметров информационных процессов (объем памяти, необходимой для хранения информации; скорость передачи информации, пропускная способность выбранного канала и пр.); вывод информации на бумагу, работа с расходными материалами; соблюдение требований к организации компьютерного рабочего места, техника безопасности, гигиены, эргономики и ресурсосбережения при работе с устройствами ИКТ.</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Фиксация и обработка изображений и звуков. </w:t>
      </w:r>
      <w:r>
        <w:rPr>
          <w:rFonts w:ascii="Times New Roman" w:hAnsi="Times New Roman"/>
          <w:sz w:val="28"/>
          <w:szCs w:val="28"/>
        </w:rPr>
        <w:t>Выбор технических средств ИКТ для фиксации изображений и звуков в соответствии с поставленной целью; осуществление фиксации изображений и звуков в ходе процесса обсуждения, проведения эксперимента, природного процесса, фиксации хода и результатов проектной деятельности; создание презентаций на основе цифровых фотографий; осуществление видеосъемки и монтажа отснятого материала с использованием возможностей специальных компьютерных инструментов; осуществление обработки цифровых фотографий с использованием возможностей специальных компьютерных инструментов; осуществление обработки цифровых звукозаписей с использованием возможностей специальных компьютерных инструментов; понимание и учет смысла и содержания деятельности при организации фиксации, выделение для фиксации отдельных элементов объектов и процессов, обеспечение качества фиксации существенных элементов.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Поиск и организация хранения информации. </w:t>
      </w:r>
      <w:r>
        <w:rPr>
          <w:rFonts w:ascii="Times New Roman" w:hAnsi="Times New Roman"/>
          <w:sz w:val="28"/>
          <w:szCs w:val="28"/>
        </w:rPr>
        <w:t>Использование приемов поиска информации на персональном компьютере, в информационной среде организации и в образовательном пространстве; использование различных приемов поиска информации в сети Интернет (поисковые системы, справочные разделы, предметные рубрики); осуществление поиска информации в сети Интернет с использованием простых запросов (по одному признаку); построение запросов для поиска информации с использованием логических операций и анализ результатов поиска; сохранение для индивидуального использования найденных в сети Интернет информационных объектов и ссылок на них; использование различных библиотечных, в том числе электронных, каталогов для поиска необходимых книг; поиск информации в различных базах данных, создание и заполнение баз данных, в частности, использование различных определителей; формирование собственного информационного пространства: создание системы папок и размещение в них нужных информационных источников, размещение информации в сети Интернет.</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Создание письменных сообщений. </w:t>
      </w:r>
      <w:r>
        <w:rPr>
          <w:rFonts w:ascii="Times New Roman" w:hAnsi="Times New Roman"/>
          <w:sz w:val="28"/>
          <w:szCs w:val="28"/>
        </w:rPr>
        <w:t>Создание текстовых документов на русском, родном и иностранном языках посредством квалифицированного клавиатурного письма с использованием базовых средств текстовых редакторов; осуществление редактирования и структурирования текста в соответствии с его смыслом средствами текстового редактора (выделение, перемещение и удаление фрагментов текста; создание текстов с повторяющимися фрагментами; создание таблиц и списков; осуществление орфографического контроля в текстовом документе с помощью средств текстового процессора); оформление текста в соответствии с заданными требованиями к шрифту, его начертанию, размеру и цвету, к выравниванию текста; установка параметров страницы документа; форматирование символов и абзацев; вставка колонтитулов и номеров страниц; вставка в документ формул, таблиц, списков, изображений; участие в коллективном создании текстового документа; создание гипертекстовых документов; сканирование текста и осуществление распознавания сканированного текста; использование ссылок и цитирование источников при создании на их основе собственных информационных объектов.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Создание графических объектов. </w:t>
      </w:r>
      <w:r>
        <w:rPr>
          <w:rFonts w:ascii="Times New Roman" w:hAnsi="Times New Roman"/>
          <w:sz w:val="28"/>
          <w:szCs w:val="28"/>
        </w:rPr>
        <w:t>Создание и редактирование изображений с помощью инструментов графического редактора; создание графических объектов с повторяющимися и(или) преобразованными фрагментами; создание графических объектов проведением рукой произвольных линий с использованием специализированных компьютерных инструментов и устройств; создание различных геометрических объектов и чертежей с использованием возможностей специальных компьютерных инструментов; создание диаграмм различных видов (алгоритмических, концептуальных, классификационных, организационных, родства и др.) в соответствии с решаемыми задачами; создание движущихся изображений с использованием возможностей специальных компьютерных инструментов; создание объектов трехмерной графики.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Создание музыкальных и звуковых объектов. </w:t>
      </w:r>
      <w:r>
        <w:rPr>
          <w:rFonts w:ascii="Times New Roman" w:hAnsi="Times New Roman"/>
          <w:sz w:val="28"/>
          <w:szCs w:val="28"/>
        </w:rPr>
        <w:t>Использование звуковых и музыкальных редакторов; использование клавишных и кинестетических синтезаторов; использование программ звукозаписи и микрофонов; запись звуковых файлов с различным качеством звучания (глубиной кодирования и частотой дискретизации).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Восприятие, использование и создание гипертекстовых и мультимедийных информационных объектов. </w:t>
      </w:r>
      <w:r>
        <w:rPr>
          <w:rFonts w:ascii="Times New Roman" w:hAnsi="Times New Roman"/>
          <w:sz w:val="28"/>
          <w:szCs w:val="28"/>
        </w:rPr>
        <w:t>«Чтение» таблиц, графиков, диаграмм, схем и т. д., самостоятельное перекодирование информации из одной знаковой системы в другую; использование при восприятии сообщений содержащихся в них внутренних и внешних ссылок; формулирование вопросов к сообщению, создание краткого описания сообщения; цитирование фрагментов сообщений; использование при восприятии сообщений различных инструментов поиска, справочных источников (включая двуязычные); проведение деконструкции сообщений, выделение в них структуры, элементов и фрагментов; работа с особыми видами сообщений: диаграммами (алгоритмические, концептуальные, классификационные, организационные, родства и др.), картами и спутниковыми фотографиями, в том числе в системах глобального позиционирования; избирательное отношение к информации в окружающем информационном пространстве, отказ от потребления ненужной информации; проектирование дизайна сообщения в соответствии с задачами; создание на заданную тему мультимедийной презентации с гиперссылками, слайды которой содержат тексты, звуки, графические изображения; организация сообщения в виде линейного или включающего ссылки представления для самостоятельного просмотра через браузер; оценивание размеров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 использование программ-архиваторов.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Анализ информации, математическая обработка данных в исследовании. </w:t>
      </w:r>
      <w:r>
        <w:rPr>
          <w:rFonts w:ascii="Times New Roman" w:hAnsi="Times New Roman"/>
          <w:sz w:val="28"/>
          <w:szCs w:val="28"/>
        </w:rPr>
        <w:t>Проведение естественнонаучных и социальных измерений, ввод результатов измерений и других цифровых данных и их обработка, в том числе статистически и с помощью визуализации; проведение экспериментов и исследований в виртуальных лабораториях по естественным наукам, математике и информатике; анализ результатов своей деятельности и затрачиваемых ресурсов.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Моделирование, проектирование и управление. </w:t>
      </w:r>
      <w:r>
        <w:rPr>
          <w:rFonts w:ascii="Times New Roman" w:hAnsi="Times New Roman"/>
          <w:sz w:val="28"/>
          <w:szCs w:val="28"/>
        </w:rPr>
        <w:t>Построение с помощью компьютерных инструментов разнообразных информационных структур для описания объектов; построение математических моделей изучаемых объектов и процессов; разработка алгоритмов по управлению учебным исполнителем; конструирование и моделирование с использованием материальных конструкторов с компьютерным управлением и обратной связью; моделирование с использованием виртуальных конструкторов; моделирование с использованием средств программирования; проектирование виртуальных и реальных объектов и процессов, использование системы автоматизированного проектирования.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Коммуникация и социальное взаимодействие. </w:t>
      </w:r>
      <w:r>
        <w:rPr>
          <w:rFonts w:ascii="Times New Roman" w:hAnsi="Times New Roman"/>
          <w:sz w:val="28"/>
          <w:szCs w:val="28"/>
        </w:rPr>
        <w:t>Осуществление образовательного взаимодействия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 использование возможностей электронной почты для информационного обмена; ведение личного дневника (блога) с использованием возможностей Интернета; работа в группе над сообщением; участие в форумах в социальных образовательных сетях; выступления перед аудиторией в целях представления ей результатов своей работы с помощью средств ИКТ; соблюдение норм информационной культуры, этики и права; уважительное отношение к частной информации и информационным правам других людей.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b/>
          <w:bCs/>
          <w:iCs/>
          <w:sz w:val="28"/>
          <w:szCs w:val="28"/>
        </w:rPr>
        <w:t xml:space="preserve">Информационная безопасность. </w:t>
      </w:r>
      <w:r>
        <w:rPr>
          <w:rFonts w:ascii="Times New Roman" w:hAnsi="Times New Roman"/>
          <w:sz w:val="28"/>
          <w:szCs w:val="28"/>
        </w:rPr>
        <w:t>Осуществление защиты информации от компьютерных вирусов с помощью антивирусных программ; соблюдение правил безопасного поведения в Интернете; использование полезных ресурсов Интернета и отказ от использования ресурсов, содержание которых несовместимо с задачами воспитания и образования или нежелательно.</w:t>
      </w: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ind w:firstLine="709"/>
        <w:jc w:val="center"/>
        <w:rPr>
          <w:rFonts w:ascii="Times New Roman" w:hAnsi="Times New Roman"/>
          <w:b/>
          <w:sz w:val="28"/>
          <w:szCs w:val="28"/>
        </w:rPr>
      </w:pPr>
      <w:r>
        <w:rPr>
          <w:rFonts w:ascii="Times New Roman" w:hAnsi="Times New Roman"/>
          <w:b/>
          <w:sz w:val="28"/>
          <w:szCs w:val="28"/>
        </w:rPr>
        <w:t>2.1.8. Планируемые результаты формирования и развития компетентности обучающихся в области использования информационно-коммуникационных технологий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Представленные планируемые результаты развития компетентности обучающихся в области использования ИКТ учитывают существующие знания и компетенции, полученные обучающимися вне образовательной организации. Вместе с тем планируемые результаты могут быть адаптированы и под обучающихся, кому требуется более полное сопровождение в сфере формирования ИКТ-компетенций.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157" w:name="_Toc405145662"/>
      <w:bookmarkStart w:id="158" w:name="_Toc406059005"/>
      <w:bookmarkStart w:id="159" w:name="_Toc409682184"/>
      <w:bookmarkStart w:id="160" w:name="_Toc409691658"/>
      <w:bookmarkStart w:id="161" w:name="_Toc410653982"/>
      <w:bookmarkStart w:id="162" w:name="_Toc410702986"/>
      <w:bookmarkStart w:id="163" w:name="_Toc284662742"/>
      <w:bookmarkStart w:id="164" w:name="_Toc284663368"/>
      <w:bookmarkStart w:id="165" w:name="_Toc414553168"/>
      <w:bookmarkStart w:id="166" w:name="_Toc31893413"/>
      <w:r>
        <w:rPr>
          <w:rFonts w:ascii="Times New Roman" w:hAnsi="Times New Roman"/>
          <w:sz w:val="28"/>
          <w:szCs w:val="28"/>
        </w:rPr>
        <w:t>В рамках направления «Обращение с устройствами ИКТ» в качестве основных планируемых результатов возможен следующий список того, что обучающийся сможет:</w:t>
      </w:r>
      <w:bookmarkEnd w:id="157"/>
      <w:bookmarkEnd w:id="158"/>
      <w:bookmarkEnd w:id="159"/>
      <w:bookmarkEnd w:id="160"/>
      <w:bookmarkEnd w:id="161"/>
      <w:bookmarkEnd w:id="162"/>
      <w:bookmarkEnd w:id="163"/>
      <w:bookmarkEnd w:id="164"/>
      <w:bookmarkEnd w:id="165"/>
      <w:bookmarkEnd w:id="16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осуществлять информационное подключение к локальной сети и глобальной сети Интернет;</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получать информацию о характеристиках компьютера;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оценивать числовые параметры информационных процессов (объем памяти, необходимой для хранения информации; скорость передачи информации, пропускную способность выбранного канала и пр.);</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соединять устройства ИКТ (блоки компьютера, устройства сетей, принтер, проектор, сканер, измерительные устройства и т. д.) с использованием проводных и беспроводных технологий;</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входить в информационную среду образовательной организации, в том числе через сеть Интернет, размещать в информационной среде различные информационные объекты;</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соблюдать требования техники безопасности, гигиены, эргономики и ресурсосбережения при работе с устройствами ИКТ.</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167" w:name="_Toc405145663"/>
      <w:bookmarkStart w:id="168" w:name="_Toc406059006"/>
      <w:bookmarkStart w:id="169" w:name="_Toc409682185"/>
      <w:bookmarkStart w:id="170" w:name="_Toc409691659"/>
      <w:bookmarkStart w:id="171" w:name="_Toc410653983"/>
      <w:bookmarkStart w:id="172" w:name="_Toc410702987"/>
      <w:bookmarkStart w:id="173" w:name="_Toc284662743"/>
      <w:bookmarkStart w:id="174" w:name="_Toc284663369"/>
      <w:bookmarkStart w:id="175" w:name="_Toc414553169"/>
      <w:bookmarkStart w:id="176" w:name="_Toc31893414"/>
      <w:r>
        <w:rPr>
          <w:rFonts w:ascii="Times New Roman" w:hAnsi="Times New Roman"/>
          <w:sz w:val="28"/>
          <w:szCs w:val="28"/>
        </w:rPr>
        <w:t>В рамках направления «Фиксация и обработка изображений и звуков» в качестве основных планируемых результатов возможен, но не ограничивается следующим, список того, что обучающийся сможет:</w:t>
      </w:r>
      <w:bookmarkEnd w:id="167"/>
      <w:bookmarkEnd w:id="168"/>
      <w:bookmarkEnd w:id="169"/>
      <w:bookmarkEnd w:id="170"/>
      <w:bookmarkEnd w:id="171"/>
      <w:bookmarkEnd w:id="172"/>
      <w:bookmarkEnd w:id="173"/>
      <w:bookmarkEnd w:id="174"/>
      <w:bookmarkEnd w:id="175"/>
      <w:bookmarkEnd w:id="17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создавать презентации на основе цифровых фотографий;</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проводить обработку цифровых фотографий с использованием возможностей специальных компьютерных инструментов;</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проводить обработку цифровых звукозаписей с использованием возможностей специальных компьютерных инструментов;</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осуществлять видеосъемку и проводить монтаж отснятого материала с использованием возможностей специальных компьютерных инструментов.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177" w:name="_Toc405145664"/>
      <w:bookmarkStart w:id="178" w:name="_Toc406059007"/>
      <w:bookmarkStart w:id="179" w:name="_Toc409682186"/>
      <w:bookmarkStart w:id="180" w:name="_Toc409691660"/>
      <w:bookmarkStart w:id="181" w:name="_Toc410653984"/>
      <w:bookmarkStart w:id="182" w:name="_Toc410702988"/>
      <w:bookmarkStart w:id="183" w:name="_Toc284662744"/>
      <w:bookmarkStart w:id="184" w:name="_Toc284663370"/>
      <w:bookmarkStart w:id="185" w:name="_Toc414553170"/>
      <w:bookmarkStart w:id="186" w:name="_Toc31893415"/>
      <w:r>
        <w:rPr>
          <w:rFonts w:ascii="Times New Roman" w:hAnsi="Times New Roman"/>
          <w:sz w:val="28"/>
          <w:szCs w:val="28"/>
        </w:rPr>
        <w:t>В рамках направления «Поиск и организация хранения информации» в качестве основных планируемых результатов возможен, но не ограничивается следующим, список того, что обучающийся сможет:</w:t>
      </w:r>
      <w:bookmarkEnd w:id="177"/>
      <w:bookmarkEnd w:id="178"/>
      <w:bookmarkEnd w:id="179"/>
      <w:bookmarkEnd w:id="180"/>
      <w:bookmarkEnd w:id="181"/>
      <w:bookmarkEnd w:id="182"/>
      <w:bookmarkEnd w:id="183"/>
      <w:bookmarkEnd w:id="184"/>
      <w:bookmarkEnd w:id="185"/>
      <w:bookmarkEnd w:id="18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использовать различные приемы поиска информации в сети Интернет (поисковые системы, справочные разделы, предметные рубрики);</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строить запросы для поиска информации с использованием логических операций и анализировать результаты поиска;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использовать различные библиотечные, в том числе электронные, каталоги для поиска необходимых книг;</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искать информацию в различных базах данных, создавать и заполнять базы данных, в частности, использовать различные определители;</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сохранять для индивидуального использования найденные в сети Интернет информационные объекты и ссылки на них.</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187" w:name="_Toc405145665"/>
      <w:bookmarkStart w:id="188" w:name="_Toc406059008"/>
      <w:bookmarkStart w:id="189" w:name="_Toc409682187"/>
      <w:bookmarkStart w:id="190" w:name="_Toc409691661"/>
      <w:bookmarkStart w:id="191" w:name="_Toc410653985"/>
      <w:bookmarkStart w:id="192" w:name="_Toc410702989"/>
      <w:bookmarkStart w:id="193" w:name="_Toc284662745"/>
      <w:bookmarkStart w:id="194" w:name="_Toc284663371"/>
      <w:bookmarkStart w:id="195" w:name="_Toc414553171"/>
      <w:bookmarkStart w:id="196" w:name="_Toc31893416"/>
      <w:r>
        <w:rPr>
          <w:rFonts w:ascii="Times New Roman" w:hAnsi="Times New Roman"/>
          <w:sz w:val="28"/>
          <w:szCs w:val="28"/>
        </w:rPr>
        <w:t>В рамках направления «Создание письменных сообщений» в качестве основных планируемых результатов возможен, но не ограничивается следующим, список того, что обучающийся сможет:</w:t>
      </w:r>
      <w:bookmarkEnd w:id="187"/>
      <w:bookmarkEnd w:id="188"/>
      <w:bookmarkEnd w:id="189"/>
      <w:bookmarkEnd w:id="190"/>
      <w:bookmarkEnd w:id="191"/>
      <w:bookmarkEnd w:id="192"/>
      <w:bookmarkEnd w:id="193"/>
      <w:bookmarkEnd w:id="194"/>
      <w:bookmarkEnd w:id="195"/>
      <w:bookmarkEnd w:id="19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осуществлять редактирование и структурирование текста в соответствии с его смыслом средствами текстового редактора;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форматировать текстовые документы (установка параметров страницы документа; форматирование символов и абзацев; вставка колонтитулов и номеров страниц);</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вставлять в документ формулы, таблицы, списки, изображения;</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участвовать в коллективном создании текстового документа;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создавать гипертекстовые документы.</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197" w:name="_Toc405145666"/>
      <w:bookmarkStart w:id="198" w:name="_Toc406059009"/>
      <w:bookmarkStart w:id="199" w:name="_Toc409682188"/>
      <w:bookmarkStart w:id="200" w:name="_Toc409691662"/>
      <w:bookmarkStart w:id="201" w:name="_Toc410653986"/>
      <w:bookmarkStart w:id="202" w:name="_Toc410702990"/>
      <w:bookmarkStart w:id="203" w:name="_Toc284662746"/>
      <w:bookmarkStart w:id="204" w:name="_Toc284663372"/>
      <w:bookmarkStart w:id="205" w:name="_Toc414553172"/>
      <w:bookmarkStart w:id="206" w:name="_Toc31893417"/>
      <w:r>
        <w:rPr>
          <w:rFonts w:ascii="Times New Roman" w:hAnsi="Times New Roman"/>
          <w:sz w:val="28"/>
          <w:szCs w:val="28"/>
        </w:rPr>
        <w:t>В рамках направления «Создание графических объектов» в качестве основных планируемых результатов возможен, но не ограничивается следующим, список того, что обучающийся сможет:</w:t>
      </w:r>
      <w:bookmarkEnd w:id="197"/>
      <w:bookmarkEnd w:id="198"/>
      <w:bookmarkEnd w:id="199"/>
      <w:bookmarkEnd w:id="200"/>
      <w:bookmarkEnd w:id="201"/>
      <w:bookmarkEnd w:id="202"/>
      <w:bookmarkEnd w:id="203"/>
      <w:bookmarkEnd w:id="204"/>
      <w:bookmarkEnd w:id="205"/>
      <w:bookmarkEnd w:id="20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создавать и редактировать изображения с помощью инструментов графического редактора;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создавать различные геометрические объекты и чертежи с использованием возможностей специальных компьютерных инструментов;</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создавать диаграммы различных видов (алгоритмические, концептуальные, классификационные, организационные, родства и др.) в соответствии с решаемыми задачами.</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207" w:name="_Toc405145667"/>
      <w:bookmarkStart w:id="208" w:name="_Toc406059010"/>
      <w:bookmarkStart w:id="209" w:name="_Toc409682189"/>
      <w:bookmarkStart w:id="210" w:name="_Toc409691663"/>
      <w:bookmarkStart w:id="211" w:name="_Toc410653987"/>
      <w:bookmarkStart w:id="212" w:name="_Toc410702991"/>
      <w:bookmarkStart w:id="213" w:name="_Toc284662747"/>
      <w:bookmarkStart w:id="214" w:name="_Toc284663373"/>
      <w:bookmarkStart w:id="215" w:name="_Toc414553173"/>
      <w:bookmarkStart w:id="216" w:name="_Toc31893418"/>
      <w:r>
        <w:rPr>
          <w:rFonts w:ascii="Times New Roman" w:hAnsi="Times New Roman"/>
          <w:sz w:val="28"/>
          <w:szCs w:val="28"/>
        </w:rPr>
        <w:t>В рамках направления «Создание музыкальных и звуковых объектов» в качестве основных планируемых результатов возможен, но не ограничивается следующим, список того, что обучающийся сможет:</w:t>
      </w:r>
      <w:bookmarkEnd w:id="207"/>
      <w:bookmarkEnd w:id="208"/>
      <w:bookmarkEnd w:id="209"/>
      <w:bookmarkEnd w:id="210"/>
      <w:bookmarkEnd w:id="211"/>
      <w:bookmarkEnd w:id="212"/>
      <w:bookmarkEnd w:id="213"/>
      <w:bookmarkEnd w:id="214"/>
      <w:bookmarkEnd w:id="215"/>
      <w:bookmarkEnd w:id="21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записывать звуковые файлы с различным качеством звучания (глубиной кодирования и частотой дискретизации);</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использовать музыкальные редакторы, клавишные и кинетические синтезаторы для решения творческих задач.</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217" w:name="_Toc405145668"/>
      <w:bookmarkStart w:id="218" w:name="_Toc406059011"/>
      <w:bookmarkStart w:id="219" w:name="_Toc409682190"/>
      <w:bookmarkStart w:id="220" w:name="_Toc409691664"/>
      <w:bookmarkStart w:id="221" w:name="_Toc410653988"/>
      <w:bookmarkStart w:id="222" w:name="_Toc410702992"/>
      <w:bookmarkStart w:id="223" w:name="_Toc284662748"/>
      <w:bookmarkStart w:id="224" w:name="_Toc284663374"/>
      <w:bookmarkStart w:id="225" w:name="_Toc414553174"/>
      <w:bookmarkStart w:id="226" w:name="_Toc31893419"/>
      <w:r>
        <w:rPr>
          <w:rFonts w:ascii="Times New Roman" w:hAnsi="Times New Roman"/>
          <w:sz w:val="28"/>
          <w:szCs w:val="28"/>
        </w:rPr>
        <w:t>В рамках направления «Восприятие, использование и создание гипертекстовых и мультимедийных информационных объектов» в качестве основных планируемых результатов возможен, но не ограничивается следующим, список того, что обучающийся сможет:</w:t>
      </w:r>
      <w:bookmarkEnd w:id="217"/>
      <w:bookmarkEnd w:id="218"/>
      <w:bookmarkEnd w:id="219"/>
      <w:bookmarkEnd w:id="220"/>
      <w:bookmarkEnd w:id="221"/>
      <w:bookmarkEnd w:id="222"/>
      <w:bookmarkEnd w:id="223"/>
      <w:bookmarkEnd w:id="224"/>
      <w:bookmarkEnd w:id="225"/>
      <w:bookmarkEnd w:id="22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создавать на заданную тему мультимедийную презентацию с гиперссылками, слайды которой содержат тексты, звуки, графические изображения; </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работать с особыми видами сообщений: диаграммами (алгоритмические, концептуальные, классификационные, организационные, родства и др.), картами (географические, хронологические) и спутниковыми фотографиями, в том числе в системах глобального позиционирования;</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оценивать размеры файлов, подготовленных с использованием различных устройств ввода информации в заданный интервал времени (клавиатура, сканер, микрофон, фотокамера, видеокамера);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использовать программы-архиваторы.</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227" w:name="_Toc405145669"/>
      <w:bookmarkStart w:id="228" w:name="_Toc406059012"/>
      <w:bookmarkStart w:id="229" w:name="_Toc409682191"/>
      <w:bookmarkStart w:id="230" w:name="_Toc409691665"/>
      <w:bookmarkStart w:id="231" w:name="_Toc410653989"/>
      <w:bookmarkStart w:id="232" w:name="_Toc410702993"/>
      <w:bookmarkStart w:id="233" w:name="_Toc284662749"/>
      <w:bookmarkStart w:id="234" w:name="_Toc284663375"/>
      <w:bookmarkStart w:id="235" w:name="_Toc414553175"/>
      <w:bookmarkStart w:id="236" w:name="_Toc31893420"/>
      <w:r>
        <w:rPr>
          <w:rFonts w:ascii="Times New Roman" w:hAnsi="Times New Roman"/>
          <w:sz w:val="28"/>
          <w:szCs w:val="28"/>
        </w:rPr>
        <w:t>В рамках направления «Анализ информации, математическая обработка данных в исследовании» в качестве основных планируемых результатов возможен, но не ограничивается следующим, список того, что обучающийся сможет:</w:t>
      </w:r>
      <w:bookmarkEnd w:id="227"/>
      <w:bookmarkEnd w:id="228"/>
      <w:bookmarkEnd w:id="229"/>
      <w:bookmarkEnd w:id="230"/>
      <w:bookmarkEnd w:id="231"/>
      <w:bookmarkEnd w:id="232"/>
      <w:bookmarkEnd w:id="233"/>
      <w:bookmarkEnd w:id="234"/>
      <w:bookmarkEnd w:id="235"/>
      <w:bookmarkEnd w:id="23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проводить простые эксперименты и исследования в виртуальных лабораториях;</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вводить результаты измерений и другие цифровые данные для их обработки, в том числе статистической и визуализации; </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проводить эксперименты и исследования в виртуальных лабораториях по естественным наукам, математике и информатике.</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237" w:name="_Toc405145670"/>
      <w:bookmarkStart w:id="238" w:name="_Toc406059013"/>
      <w:bookmarkStart w:id="239" w:name="_Toc409682192"/>
      <w:bookmarkStart w:id="240" w:name="_Toc409691666"/>
      <w:bookmarkStart w:id="241" w:name="_Toc410653990"/>
      <w:bookmarkStart w:id="242" w:name="_Toc410702994"/>
      <w:bookmarkStart w:id="243" w:name="_Toc284662750"/>
      <w:bookmarkStart w:id="244" w:name="_Toc284663376"/>
      <w:bookmarkStart w:id="245" w:name="_Toc414553176"/>
      <w:bookmarkStart w:id="246" w:name="_Toc31893421"/>
      <w:r>
        <w:rPr>
          <w:rFonts w:ascii="Times New Roman" w:hAnsi="Times New Roman"/>
          <w:sz w:val="28"/>
          <w:szCs w:val="28"/>
        </w:rPr>
        <w:t>В рамках направления «Моделирование, проектирование и управление» в качестве основных планируемых результатов возможен, но не ограничивается следующим, список того, что обучающийся сможет:</w:t>
      </w:r>
      <w:bookmarkEnd w:id="237"/>
      <w:bookmarkEnd w:id="238"/>
      <w:bookmarkEnd w:id="239"/>
      <w:bookmarkEnd w:id="240"/>
      <w:bookmarkEnd w:id="241"/>
      <w:bookmarkEnd w:id="242"/>
      <w:bookmarkEnd w:id="243"/>
      <w:bookmarkEnd w:id="244"/>
      <w:bookmarkEnd w:id="245"/>
      <w:bookmarkEnd w:id="24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строить с помощью компьютерных инструментов разнообразные информационные структуры для описания объектов; </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конструировать и моделировать с использованием материальных конструкторов с компьютерным управлением и обратной связью (робототехника);</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моделировать с использованием виртуальных конструкторов;</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моделировать с использованием средств программирования.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bookmarkStart w:id="247" w:name="_Toc405145671"/>
      <w:bookmarkStart w:id="248" w:name="_Toc406059014"/>
      <w:bookmarkStart w:id="249" w:name="_Toc409682193"/>
      <w:bookmarkStart w:id="250" w:name="_Toc409691667"/>
      <w:bookmarkStart w:id="251" w:name="_Toc410653991"/>
      <w:bookmarkStart w:id="252" w:name="_Toc410702995"/>
      <w:bookmarkStart w:id="253" w:name="_Toc284662751"/>
      <w:bookmarkStart w:id="254" w:name="_Toc284663377"/>
      <w:bookmarkStart w:id="255" w:name="_Toc414553177"/>
      <w:bookmarkStart w:id="256" w:name="_Toc31893422"/>
      <w:r>
        <w:rPr>
          <w:rFonts w:ascii="Times New Roman" w:hAnsi="Times New Roman"/>
          <w:sz w:val="28"/>
          <w:szCs w:val="28"/>
        </w:rPr>
        <w:t>В рамках направления «Коммуникация и социальное взаимодействие» в качестве основных планируемых результатов возможен, но не ограничивается следующим, список того, что обучающийся сможет:</w:t>
      </w:r>
      <w:bookmarkEnd w:id="247"/>
      <w:bookmarkEnd w:id="248"/>
      <w:bookmarkEnd w:id="249"/>
      <w:bookmarkEnd w:id="250"/>
      <w:bookmarkEnd w:id="251"/>
      <w:bookmarkEnd w:id="252"/>
      <w:bookmarkEnd w:id="253"/>
      <w:bookmarkEnd w:id="254"/>
      <w:bookmarkEnd w:id="255"/>
      <w:bookmarkEnd w:id="256"/>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осуществлять образовательное взаимодействие в информационном пространстве образовательной организации (получение и выполнение заданий, получение комментариев, совершенствование своей работы, формирование портфолио);</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использовать возможности электронной почты, интернет-мессенджеров и социальных сетей для обучения;</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вести личный дневник (блог) с использованием возможностей сети Интернет;</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соблюдать нормы информационной культуры, этики и права; с уважением относиться к частной информации и информационным правам других людей;</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осуществлять защиту от троянских вирусов, фишинговых атак, информации от компьютерных вирусов с помощью антивирусных программ; </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соблюдать правила безопасного поведения в сети Интернет;</w:t>
      </w:r>
    </w:p>
    <w:p w:rsidR="00777D59" w:rsidRDefault="006821ED" w:rsidP="006821ED">
      <w:pPr>
        <w:pStyle w:val="a7"/>
        <w:widowControl w:val="0"/>
        <w:numPr>
          <w:ilvl w:val="0"/>
          <w:numId w:val="71"/>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различать безопасные ресурсы сети Интернет и ресурсы, содержание которых несовместимо с задачами воспитания и образования или нежелательно.</w:t>
      </w:r>
    </w:p>
    <w:p w:rsidR="00777D59" w:rsidRDefault="00777D59">
      <w:pPr>
        <w:pStyle w:val="a7"/>
        <w:widowControl w:val="0"/>
        <w:tabs>
          <w:tab w:val="left" w:pos="993"/>
        </w:tabs>
        <w:spacing w:before="0" w:beforeAutospacing="0" w:after="0" w:afterAutospacing="0" w:line="360" w:lineRule="auto"/>
        <w:ind w:firstLine="709"/>
        <w:jc w:val="both"/>
        <w:textAlignment w:val="baseline"/>
        <w:rPr>
          <w:rFonts w:ascii="Times New Roman" w:hAnsi="Times New Roman"/>
          <w:sz w:val="28"/>
          <w:szCs w:val="28"/>
        </w:rPr>
      </w:pPr>
    </w:p>
    <w:p w:rsidR="00777D59" w:rsidRDefault="006821ED">
      <w:pPr>
        <w:pStyle w:val="a7"/>
        <w:widowControl w:val="0"/>
        <w:tabs>
          <w:tab w:val="left" w:pos="993"/>
        </w:tabs>
        <w:spacing w:before="0" w:beforeAutospacing="0" w:after="0" w:afterAutospacing="0" w:line="360" w:lineRule="auto"/>
        <w:ind w:firstLine="709"/>
        <w:jc w:val="center"/>
        <w:textAlignment w:val="baseline"/>
        <w:rPr>
          <w:rFonts w:ascii="Times New Roman" w:hAnsi="Times New Roman"/>
          <w:b/>
          <w:sz w:val="28"/>
          <w:szCs w:val="28"/>
        </w:rPr>
      </w:pPr>
      <w:r>
        <w:rPr>
          <w:rFonts w:ascii="Times New Roman" w:hAnsi="Times New Roman"/>
          <w:b/>
          <w:sz w:val="28"/>
          <w:szCs w:val="28"/>
        </w:rPr>
        <w:t>2.1.9. Виды взаимодействия с учебными, научными и социальными организациями, формы привлечения консультантов, экспертов и научных руководителей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Формы привлечения консультантов, экспертов и научных руководителей могут строиться на основе договорных отношений, отношений взаимовыгодного сотрудничества. Такие формы могут в себя включать, но не ограничиваться следующим:</w:t>
      </w:r>
    </w:p>
    <w:p w:rsidR="00777D59" w:rsidRDefault="006821ED" w:rsidP="006821ED">
      <w:pPr>
        <w:pStyle w:val="a7"/>
        <w:widowControl w:val="0"/>
        <w:numPr>
          <w:ilvl w:val="0"/>
          <w:numId w:val="21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договор с вузом о взаимовыгодном сотрудничестве (привлечение научных сотрудников, преподавателей университетов в качестве экспертов, консультантов, научных руководителей в обмен на предоставление возможности прохождения практики студентам или возможности проведения исследований на базе организации);</w:t>
      </w:r>
    </w:p>
    <w:p w:rsidR="00777D59" w:rsidRDefault="006821ED" w:rsidP="006821ED">
      <w:pPr>
        <w:pStyle w:val="a7"/>
        <w:widowControl w:val="0"/>
        <w:numPr>
          <w:ilvl w:val="0"/>
          <w:numId w:val="21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договор о сотрудничестве может основываться на оплате услуг экспертов, консультантов, научных руководителей;</w:t>
      </w:r>
    </w:p>
    <w:p w:rsidR="00777D59" w:rsidRDefault="006821ED" w:rsidP="006821ED">
      <w:pPr>
        <w:pStyle w:val="a7"/>
        <w:widowControl w:val="0"/>
        <w:numPr>
          <w:ilvl w:val="0"/>
          <w:numId w:val="21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экспертная, научная и консультационная поддержка может осуществляться в рамках сетевого взаимодействия общеобразовательных организаций;</w:t>
      </w:r>
    </w:p>
    <w:p w:rsidR="00777D59" w:rsidRDefault="006821ED" w:rsidP="006821ED">
      <w:pPr>
        <w:pStyle w:val="a7"/>
        <w:widowControl w:val="0"/>
        <w:numPr>
          <w:ilvl w:val="0"/>
          <w:numId w:val="212"/>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консультационная, экспертная, научная поддержка может осуществляться в рамках организации повышения квалификации на базе стажировочных площадок (школ), применяющих современные образовательные технологии, имеющих высокие образовательные результаты обучающихся, реализующих эффективные модели финансово-экономического управления.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Взаимодействие с учебными, научными и социальными организациями может включать проведение: единовременного или регулярного научного семинара; научно-практической конференции; консультаций; круглых столов; вебинаров; мастер-классов, тренингов и др.</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Приведенные списки направлений и форм взаимодействия носят рекомендательный характер и могут быть скорректированы и дополнены образовательной организацией с учетом конкретных особенностей и текущей ситуации.</w:t>
      </w:r>
    </w:p>
    <w:p w:rsidR="00777D59" w:rsidRDefault="00777D59">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p>
    <w:p w:rsidR="00777D59" w:rsidRDefault="006821ED">
      <w:pPr>
        <w:pStyle w:val="a7"/>
        <w:widowControl w:val="0"/>
        <w:tabs>
          <w:tab w:val="left" w:pos="567"/>
        </w:tabs>
        <w:spacing w:before="0" w:beforeAutospacing="0" w:after="0" w:afterAutospacing="0" w:line="360" w:lineRule="auto"/>
        <w:jc w:val="center"/>
        <w:rPr>
          <w:rFonts w:ascii="Times New Roman" w:hAnsi="Times New Roman"/>
          <w:b/>
          <w:sz w:val="28"/>
          <w:szCs w:val="28"/>
        </w:rPr>
      </w:pPr>
      <w:r>
        <w:rPr>
          <w:rFonts w:ascii="Times New Roman" w:hAnsi="Times New Roman"/>
          <w:b/>
          <w:sz w:val="28"/>
          <w:szCs w:val="28"/>
        </w:rPr>
        <w:t>2.1.10. Описание условий, обеспечивающих развитие универсальных учебных действий у обучающихся, в том числе организационно-методического и ресурсного обеспечения учебно-исследовательской и проектной деятельности обучающихся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Условия реализации основной образовательной программы, в том числе программы УУД, должны обеспечить участникам овладение ключевыми компетенциями, включая формирование опыта проектно-исследовательской деятельности и ИКТ-компетенций.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Требования к условиям включают:</w:t>
      </w:r>
    </w:p>
    <w:p w:rsidR="00777D59" w:rsidRDefault="006821ED" w:rsidP="006821ED">
      <w:pPr>
        <w:pStyle w:val="a7"/>
        <w:widowControl w:val="0"/>
        <w:numPr>
          <w:ilvl w:val="0"/>
          <w:numId w:val="15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укомплектованность образовательной организации педагогическими, руководящими и иными работниками;</w:t>
      </w:r>
    </w:p>
    <w:p w:rsidR="00777D59" w:rsidRDefault="006821ED" w:rsidP="006821ED">
      <w:pPr>
        <w:pStyle w:val="a7"/>
        <w:widowControl w:val="0"/>
        <w:numPr>
          <w:ilvl w:val="0"/>
          <w:numId w:val="15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уровень квалификации педагогических и иных работников образовательной организации;</w:t>
      </w:r>
    </w:p>
    <w:p w:rsidR="00777D59" w:rsidRDefault="006821ED" w:rsidP="006821ED">
      <w:pPr>
        <w:pStyle w:val="a7"/>
        <w:widowControl w:val="0"/>
        <w:numPr>
          <w:ilvl w:val="0"/>
          <w:numId w:val="159"/>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 xml:space="preserve">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 </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Педагогические кадры имеют необходимый уровень подготовки для реализации программы УУД, что может включать следующее:</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владеют представлениями о возрастных особенностях учащихся начальной, основной и старшей школы;</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прошли курсы повышения квалификации, посвященные ФГОС;</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участвовали в разработке собственной программы по формированию УУД или участвовали во внутришкольном семинаре, посвященном особенностям применения выбранной программы по УУД;</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могут строить образовательный процесс в рамках учебного предмета в соответствии с особенностями формирования конкретных УУД;</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осуществляют формирование УУД в рамках проектной, исследовательской деятельностей;</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характер взаимодействия педагога и обучающегося не противоречит представлениям об условиях формирования УУД;</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владеют навыками формирующего оценивания;</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наличие позиции тьютора или педагоги владеют навыками тьюторского сопровождения обучающихся;</w:t>
      </w:r>
    </w:p>
    <w:p w:rsidR="00777D59" w:rsidRDefault="006821ED" w:rsidP="006821ED">
      <w:pPr>
        <w:pStyle w:val="a7"/>
        <w:widowControl w:val="0"/>
        <w:numPr>
          <w:ilvl w:val="0"/>
          <w:numId w:val="188"/>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педагоги умеют применять диагностический инструментарий для оценки качества формирования УУД как в рамках предметной, так и внепредметной деятельности.</w:t>
      </w:r>
    </w:p>
    <w:p w:rsidR="00777D59" w:rsidRDefault="00777D59">
      <w:pPr>
        <w:pStyle w:val="a7"/>
        <w:widowControl w:val="0"/>
        <w:tabs>
          <w:tab w:val="left" w:pos="567"/>
        </w:tabs>
        <w:spacing w:before="0" w:beforeAutospacing="0" w:after="0" w:afterAutospacing="0" w:line="360" w:lineRule="auto"/>
        <w:rPr>
          <w:rFonts w:ascii="Times New Roman" w:hAnsi="Times New Roman"/>
          <w:b/>
          <w:sz w:val="28"/>
          <w:szCs w:val="28"/>
        </w:rPr>
      </w:pPr>
    </w:p>
    <w:p w:rsidR="00777D59" w:rsidRDefault="006821ED">
      <w:pPr>
        <w:pStyle w:val="a7"/>
        <w:widowControl w:val="0"/>
        <w:tabs>
          <w:tab w:val="left" w:pos="567"/>
        </w:tabs>
        <w:spacing w:before="0" w:beforeAutospacing="0" w:after="0" w:afterAutospacing="0" w:line="360" w:lineRule="auto"/>
        <w:jc w:val="center"/>
        <w:rPr>
          <w:rFonts w:ascii="Times New Roman" w:hAnsi="Times New Roman"/>
          <w:b/>
          <w:sz w:val="28"/>
          <w:szCs w:val="28"/>
        </w:rPr>
      </w:pPr>
      <w:r>
        <w:rPr>
          <w:rFonts w:ascii="Times New Roman" w:hAnsi="Times New Roman"/>
          <w:b/>
          <w:sz w:val="28"/>
          <w:szCs w:val="28"/>
        </w:rPr>
        <w:t>2.1.11. Методика и инструментарий мониторинга успешности освоения и применения обучающимися универсальных учебных действий</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В процессе реализации мониторинга успешности освоения и применения УУД могут быть учтены следующие этапы освоения УУД:</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универсальное учебное действие не сформировано (школьник может выполнить лишь отдельные операции, может только копировать действия учителя, не планирует и не контролирует своих действий, подменяет учебную задачу задачей буквального заучивания и воспроизведения);</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учебное действие может быть выполнено в сотрудничестве с педагогом, тьютором (требуются разъяснения для установления связи отдельных операций и условий задачи, ученик может выполнять действия по уже усвоенному алгоритму);</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неадекватный перенос учебных действий на новые виды задач (при изменении условий задачи не может самостоятельно внести коррективы в действия);</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адекватный перенос учебных действий (самостоятельное обнаружение учеником несоответствия между условиями задачами и имеющимися способами ее решения и правильное изменение способа в сотрудничестве с учителем);</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самостоятельное построение учебных целей (самостоятельное построение новых учебных действий на основе развернутого, тщательного анализа условий задачи и ранее усвоенных способов действия);</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обобщение учебных действий на основе выявления общих принципов.</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Система оценки УУД может быть:</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уровневой (определяются уровни владения УУД);</w:t>
      </w:r>
    </w:p>
    <w:p w:rsidR="00777D59" w:rsidRDefault="006821ED" w:rsidP="006821ED">
      <w:pPr>
        <w:pStyle w:val="a7"/>
        <w:widowControl w:val="0"/>
        <w:numPr>
          <w:ilvl w:val="0"/>
          <w:numId w:val="70"/>
        </w:numPr>
        <w:tabs>
          <w:tab w:val="clear" w:pos="720"/>
        </w:tabs>
        <w:spacing w:before="0" w:beforeAutospacing="0" w:after="0" w:afterAutospacing="0" w:line="360" w:lineRule="auto"/>
        <w:ind w:left="0" w:firstLine="709"/>
        <w:jc w:val="both"/>
        <w:textAlignment w:val="baseline"/>
        <w:rPr>
          <w:rFonts w:ascii="Times New Roman" w:hAnsi="Times New Roman"/>
          <w:sz w:val="28"/>
          <w:szCs w:val="28"/>
        </w:rPr>
      </w:pPr>
      <w:r>
        <w:rPr>
          <w:rFonts w:ascii="Times New Roman" w:hAnsi="Times New Roman"/>
          <w:sz w:val="28"/>
          <w:szCs w:val="28"/>
        </w:rPr>
        <w:t>позиционной – не только учителя производят оценивание, оценка формируется на основе рефлексивных отчетов разных участников образовательного процесса: родителей, представителей общественности, принимающей участие в отдельном проекте или виде социальной практики, сверстников, самого обучающегося – в результате появляется некоторая карта самооценивания и позиционного внешнего оценивания.</w:t>
      </w:r>
    </w:p>
    <w:p w:rsidR="00777D59" w:rsidRDefault="006821ED">
      <w:pPr>
        <w:pStyle w:val="a7"/>
        <w:widowControl w:val="0"/>
        <w:tabs>
          <w:tab w:val="left" w:pos="567"/>
        </w:tabs>
        <w:spacing w:before="0" w:beforeAutospacing="0" w:after="0" w:afterAutospacing="0" w:line="360" w:lineRule="auto"/>
        <w:ind w:firstLine="709"/>
        <w:jc w:val="both"/>
        <w:rPr>
          <w:rFonts w:ascii="Times New Roman" w:hAnsi="Times New Roman"/>
          <w:sz w:val="28"/>
          <w:szCs w:val="28"/>
        </w:rPr>
      </w:pPr>
      <w:r>
        <w:rPr>
          <w:rFonts w:ascii="Times New Roman" w:hAnsi="Times New Roman"/>
          <w:sz w:val="28"/>
          <w:szCs w:val="28"/>
        </w:rPr>
        <w:t>Не рекомендуется при оценивании развития УУД применять пятибалльную шкалу. Рекомендуется применение технологий формирующего (развивающего оценивания), в том числе бинарное, критериальное, экспертное оценивание, текст самооценки. При разработке настоящего раздела образовательной программы рекомендуется опираться на передовой международный и отечественный опыт оценивания, в том числе в части отслеживания динамики индивидуальных достижений.</w:t>
      </w:r>
    </w:p>
    <w:p w:rsidR="00777D59" w:rsidRDefault="006821ED">
      <w:pPr>
        <w:pStyle w:val="Osnova"/>
        <w:tabs>
          <w:tab w:val="left" w:pos="567"/>
          <w:tab w:val="left" w:leader="dot" w:pos="624"/>
        </w:tabs>
        <w:spacing w:line="360" w:lineRule="auto"/>
        <w:ind w:firstLine="709"/>
        <w:rPr>
          <w:rStyle w:val="Zag11"/>
          <w:rFonts w:ascii="Times New Roman" w:eastAsia="@Arial Unicode MS" w:hAnsi="Times New Roman" w:cs="Times New Roman"/>
          <w:color w:val="auto"/>
          <w:sz w:val="28"/>
          <w:szCs w:val="28"/>
          <w:lang w:val="ru-RU"/>
        </w:rPr>
      </w:pPr>
      <w:r>
        <w:rPr>
          <w:rFonts w:ascii="Times New Roman" w:hAnsi="Times New Roman" w:cs="Times New Roman"/>
          <w:color w:val="auto"/>
          <w:sz w:val="28"/>
          <w:szCs w:val="28"/>
          <w:lang w:val="ru-RU"/>
        </w:rPr>
        <w:t>Представленные формы и методы мониторинга носят рекомендательный характер и могут быть скорректированы и дополнены образовательной организацией в соответствии с конкретными особенностями и характеристиками текущей ситуации.</w:t>
      </w:r>
    </w:p>
    <w:p w:rsidR="00777D59" w:rsidRDefault="00777D59">
      <w:pPr>
        <w:pStyle w:val="3"/>
        <w:spacing w:before="0" w:beforeAutospacing="0" w:after="0" w:afterAutospacing="0" w:line="360" w:lineRule="auto"/>
        <w:ind w:firstLine="709"/>
        <w:rPr>
          <w:b w:val="0"/>
          <w:i/>
          <w:szCs w:val="28"/>
        </w:rPr>
      </w:pPr>
      <w:bookmarkStart w:id="257" w:name="_Toc406059015"/>
    </w:p>
    <w:p w:rsidR="00777D59" w:rsidRDefault="006821ED">
      <w:pPr>
        <w:pStyle w:val="2"/>
        <w:ind w:left="567" w:firstLine="0"/>
      </w:pPr>
      <w:bookmarkStart w:id="258" w:name="_Toc409691668"/>
      <w:bookmarkStart w:id="259" w:name="_Toc410653992"/>
      <w:bookmarkStart w:id="260" w:name="_Toc31893423"/>
      <w:bookmarkStart w:id="261" w:name="_Toc31898630"/>
      <w:r>
        <w:t>2.2. Примерные программы учебных предметов, курсов</w:t>
      </w:r>
      <w:bookmarkEnd w:id="257"/>
      <w:bookmarkEnd w:id="258"/>
      <w:bookmarkEnd w:id="259"/>
      <w:bookmarkEnd w:id="260"/>
      <w:bookmarkEnd w:id="261"/>
    </w:p>
    <w:p w:rsidR="00777D59" w:rsidRDefault="006821ED">
      <w:pPr>
        <w:pStyle w:val="3"/>
        <w:ind w:left="1134"/>
      </w:pPr>
      <w:bookmarkStart w:id="262" w:name="_Toc31893424"/>
      <w:bookmarkStart w:id="263" w:name="_Toc31898631"/>
      <w:r>
        <w:t>2.2.1 Общие положения</w:t>
      </w:r>
      <w:bookmarkEnd w:id="262"/>
      <w:bookmarkEnd w:id="263"/>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данном разделе Примерной основной образовательной программы основного общего образования приводится основное содержание курсов по всем обязательным предметам на уровне основного общего образования (за исключением родного языка и литературного чтения на родном языке), которое должно быть в полном объеме отражено в соответствующих разделах рабочих программ учебных предметов. Остальные разделы примерных программ учебных предметов формируются с учетом региональных, национальных и этнокультурных особенностей, состава класса, а также выбранного комплекта учебников.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Примерные программы учебных предметов на уровне основного общего образования составлены в соответствии с требованиями к результатам основного общего образования, утвержденными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Программы разработаны с учетом актуальных задач воспитания, обучения и развития обучающихся, их возрастных и иных особенностей, а также условий, необходимых для развития их личностных и познавательных качеств.</w:t>
      </w:r>
    </w:p>
    <w:p w:rsidR="00777D59" w:rsidRDefault="006821ED">
      <w:pPr>
        <w:spacing w:line="360" w:lineRule="auto"/>
        <w:ind w:firstLine="709"/>
        <w:jc w:val="both"/>
        <w:rPr>
          <w:rFonts w:ascii="Times New Roman" w:hAnsi="Times New Roman"/>
          <w:sz w:val="28"/>
          <w:szCs w:val="28"/>
        </w:rPr>
      </w:pPr>
      <w:r>
        <w:rPr>
          <w:rFonts w:ascii="Times New Roman" w:hAnsi="Times New Roman"/>
          <w:sz w:val="28"/>
          <w:szCs w:val="28"/>
        </w:rPr>
        <w:t>В программах предусмотрено дальнейшее развитие всех видов деятельности обучающихся, представленных в программах начального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Примерные программы учебных предметов являются ориентиром для составления рабочих программ: определяет инвариантную (обязательную) и вариативную части учебного курса. Авторы рабочих программ могут по своему усмотрению структурировать учебный материал, определять последовательность его изучения, расширения объема содержания.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Каждый учебный предмет в зависимости от предметного содержания и релевантных способов организации учебной деятельности обучающихся раскрывает определенные возможности для формирования универсальных учебных действий и получения личностных результатов.</w:t>
      </w:r>
    </w:p>
    <w:p w:rsidR="00777D59" w:rsidRDefault="006821ED">
      <w:pPr>
        <w:spacing w:line="360" w:lineRule="auto"/>
        <w:ind w:firstLine="709"/>
        <w:jc w:val="both"/>
        <w:rPr>
          <w:rFonts w:ascii="Times New Roman" w:hAnsi="Times New Roman"/>
          <w:b/>
          <w:sz w:val="28"/>
          <w:szCs w:val="28"/>
        </w:rPr>
      </w:pPr>
      <w:r>
        <w:rPr>
          <w:rFonts w:ascii="Times New Roman" w:hAnsi="Times New Roman"/>
          <w:sz w:val="28"/>
          <w:szCs w:val="28"/>
        </w:rPr>
        <w:t>В процессе изучения всех учебных предметов обеспечиваются условия для достижения планируемых результатов освоения основной образовательной программы основного общего образования всеми обучающимися, в том числе обучающимися с ОВЗ и инвалидами.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Курсивом в примерных программах учебных предметов выделены элементы содержания, относящиеся к результатам, которым учащиеся «получат возможность научиться».</w:t>
      </w:r>
    </w:p>
    <w:p w:rsidR="00777D59" w:rsidRDefault="00777D59">
      <w:pPr>
        <w:pStyle w:val="2"/>
      </w:pPr>
    </w:p>
    <w:p w:rsidR="00777D59" w:rsidRDefault="006821ED">
      <w:pPr>
        <w:pStyle w:val="3"/>
        <w:ind w:left="1134"/>
      </w:pPr>
      <w:bookmarkStart w:id="264" w:name="_Toc410653993"/>
      <w:bookmarkStart w:id="265" w:name="_Toc31893425"/>
      <w:bookmarkStart w:id="266" w:name="_Toc31898632"/>
      <w:r>
        <w:t>2.2.2. Основное содержание учебных предметов на уровне основного общего образования</w:t>
      </w:r>
      <w:bookmarkEnd w:id="264"/>
      <w:bookmarkEnd w:id="265"/>
      <w:bookmarkEnd w:id="266"/>
    </w:p>
    <w:p w:rsidR="00777D59" w:rsidRDefault="006821ED">
      <w:pPr>
        <w:pStyle w:val="4"/>
        <w:ind w:left="1701"/>
      </w:pPr>
      <w:bookmarkStart w:id="267" w:name="_Toc409691669"/>
      <w:bookmarkStart w:id="268" w:name="_Toc410653994"/>
      <w:bookmarkStart w:id="269" w:name="_Toc31893426"/>
      <w:bookmarkStart w:id="270" w:name="_Toc31898633"/>
      <w:r>
        <w:t>2.2.2.1. Русский язык</w:t>
      </w:r>
      <w:bookmarkEnd w:id="267"/>
      <w:bookmarkEnd w:id="268"/>
      <w:bookmarkEnd w:id="269"/>
      <w:bookmarkEnd w:id="270"/>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Целью реализации основной образовательной программы основного общего образования по предмету «Русский язык» (далее – Программы) является усвоение содержания  предмета «Русский язык» и достижение обучающимися результатов изучения в соответствии с требованиями, установленными Федеральным государственным образовательным стандартом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Главными задачами реализации Программы являются:</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овладение функциональной грамотностью и принципами нормативного использования языковых средств;</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овладение основными видами речевой деятельности, использование возможностей языка как средства коммуникации и средства познания.</w:t>
      </w:r>
    </w:p>
    <w:p w:rsidR="00777D59" w:rsidRDefault="006821ED">
      <w:pPr>
        <w:pStyle w:val="a8"/>
        <w:spacing w:line="360" w:lineRule="auto"/>
        <w:ind w:left="709"/>
        <w:jc w:val="both"/>
        <w:rPr>
          <w:rFonts w:ascii="Times New Roman" w:hAnsi="Times New Roman"/>
          <w:sz w:val="28"/>
          <w:szCs w:val="28"/>
        </w:rPr>
      </w:pPr>
      <w:r>
        <w:rPr>
          <w:rFonts w:ascii="Times New Roman" w:hAnsi="Times New Roman"/>
          <w:sz w:val="28"/>
          <w:szCs w:val="28"/>
        </w:rPr>
        <w:t xml:space="preserve">В процессе изучения предмета «Русский язык» создаются условия </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для развития личности, ее духовно-нравственного и эмоционального совершенствования;</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 xml:space="preserve">для развития способностей, удовлетворения познавательных интересов, самореализации обучающихся, в том числе </w:t>
      </w:r>
      <w:r>
        <w:rPr>
          <w:rStyle w:val="Zag11"/>
          <w:rFonts w:ascii="Times New Roman" w:eastAsia="@Arial Unicode MS" w:hAnsi="Times New Roman"/>
          <w:sz w:val="28"/>
          <w:szCs w:val="28"/>
        </w:rPr>
        <w:t>лиц, проявивших выдающиеся способности</w:t>
      </w:r>
      <w:r>
        <w:rPr>
          <w:rFonts w:ascii="Times New Roman" w:hAnsi="Times New Roman"/>
          <w:sz w:val="28"/>
          <w:szCs w:val="28"/>
        </w:rPr>
        <w:t>;</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для формирования социальных ценностей обучающихся, основ их гражданской идентичности и социально-профессиональных ориентаций;</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 xml:space="preserve">для знакомства обучающихся с методами научного познания; </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для формирования у обучающихся опыта самостоятельной образовательной, общественной, проектно-исследовательской и художественной деятельности;</w:t>
      </w:r>
    </w:p>
    <w:p w:rsidR="00777D59" w:rsidRDefault="006821ED" w:rsidP="006821ED">
      <w:pPr>
        <w:pStyle w:val="a8"/>
        <w:numPr>
          <w:ilvl w:val="0"/>
          <w:numId w:val="95"/>
        </w:numPr>
        <w:spacing w:line="360" w:lineRule="auto"/>
        <w:ind w:left="0" w:firstLine="709"/>
        <w:jc w:val="both"/>
        <w:rPr>
          <w:rFonts w:ascii="Times New Roman" w:hAnsi="Times New Roman"/>
          <w:sz w:val="28"/>
          <w:szCs w:val="28"/>
        </w:rPr>
      </w:pPr>
      <w:r>
        <w:rPr>
          <w:rFonts w:ascii="Times New Roman" w:hAnsi="Times New Roman"/>
          <w:sz w:val="28"/>
          <w:szCs w:val="28"/>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777D59" w:rsidRDefault="006821ED">
      <w:pPr>
        <w:spacing w:after="0" w:line="360" w:lineRule="auto"/>
        <w:ind w:firstLine="709"/>
        <w:jc w:val="both"/>
        <w:rPr>
          <w:rFonts w:ascii="Times New Roman" w:hAnsi="Times New Roman"/>
          <w:b/>
          <w:sz w:val="28"/>
          <w:szCs w:val="28"/>
        </w:rPr>
      </w:pPr>
      <w:bookmarkStart w:id="271" w:name="_Toc287934280"/>
      <w:bookmarkStart w:id="272" w:name="_Toc414553182"/>
      <w:bookmarkStart w:id="273" w:name="_Toc31893427"/>
      <w:r>
        <w:rPr>
          <w:rFonts w:ascii="Times New Roman" w:hAnsi="Times New Roman"/>
          <w:b/>
          <w:sz w:val="28"/>
          <w:szCs w:val="28"/>
        </w:rPr>
        <w:t>Речь. Речевая деятельность</w:t>
      </w:r>
      <w:bookmarkEnd w:id="271"/>
      <w:bookmarkEnd w:id="272"/>
      <w:bookmarkEnd w:id="273"/>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Язык и речь. Речевое общение. Виды речи (устная и письменная). Формы речи (монолог, диалог, полилог). Основные особенности разговорной речи, функциональных стилей (научного, публицистического, официально-делового), языка художественной литературы. Основные жанры разговорной речи (рассказ, беседа, спор); научного стиля и устной научной речи (отзыв, выступление, </w:t>
      </w:r>
      <w:r>
        <w:rPr>
          <w:rFonts w:ascii="Times New Roman" w:hAnsi="Times New Roman"/>
          <w:i/>
          <w:sz w:val="28"/>
          <w:szCs w:val="28"/>
        </w:rPr>
        <w:t xml:space="preserve">тезисы, доклад, </w:t>
      </w:r>
      <w:r>
        <w:rPr>
          <w:rFonts w:ascii="Times New Roman" w:hAnsi="Times New Roman"/>
          <w:sz w:val="28"/>
          <w:szCs w:val="28"/>
        </w:rPr>
        <w:t xml:space="preserve">дискуссия, </w:t>
      </w:r>
      <w:r>
        <w:rPr>
          <w:rFonts w:ascii="Times New Roman" w:hAnsi="Times New Roman"/>
          <w:i/>
          <w:sz w:val="28"/>
          <w:szCs w:val="28"/>
        </w:rPr>
        <w:t>реферат, статья, рецензия</w:t>
      </w:r>
      <w:r>
        <w:rPr>
          <w:rFonts w:ascii="Times New Roman" w:hAnsi="Times New Roman"/>
          <w:sz w:val="28"/>
          <w:szCs w:val="28"/>
        </w:rPr>
        <w:t xml:space="preserve">); публицистического стиля и устной публичной речи (выступление, обсуждение, </w:t>
      </w:r>
      <w:r>
        <w:rPr>
          <w:rFonts w:ascii="Times New Roman" w:hAnsi="Times New Roman"/>
          <w:i/>
          <w:sz w:val="28"/>
          <w:szCs w:val="28"/>
        </w:rPr>
        <w:t>статья, интервью, очерк</w:t>
      </w:r>
      <w:r>
        <w:rPr>
          <w:rFonts w:ascii="Times New Roman" w:hAnsi="Times New Roman"/>
          <w:sz w:val="28"/>
          <w:szCs w:val="28"/>
        </w:rPr>
        <w:t xml:space="preserve">); официально-делового стиля (расписка, </w:t>
      </w:r>
      <w:r>
        <w:rPr>
          <w:rFonts w:ascii="Times New Roman" w:hAnsi="Times New Roman"/>
          <w:i/>
          <w:sz w:val="28"/>
          <w:szCs w:val="28"/>
        </w:rPr>
        <w:t>доверенность,</w:t>
      </w:r>
      <w:r>
        <w:rPr>
          <w:rFonts w:ascii="Times New Roman" w:hAnsi="Times New Roman"/>
          <w:sz w:val="28"/>
          <w:szCs w:val="28"/>
        </w:rPr>
        <w:t xml:space="preserve"> заявление, </w:t>
      </w:r>
      <w:r>
        <w:rPr>
          <w:rFonts w:ascii="Times New Roman" w:hAnsi="Times New Roman"/>
          <w:i/>
          <w:sz w:val="28"/>
          <w:szCs w:val="28"/>
        </w:rPr>
        <w:t>резюме</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Текст как продукт речевой деятельности. Формально-смысловое единство и его коммуникативная направленность текста: тема, проблема, идея; главная, второстепенная и </w:t>
      </w:r>
      <w:r>
        <w:rPr>
          <w:rFonts w:ascii="Times New Roman" w:hAnsi="Times New Roman"/>
          <w:i/>
          <w:sz w:val="28"/>
          <w:szCs w:val="28"/>
        </w:rPr>
        <w:t xml:space="preserve">избыточная </w:t>
      </w:r>
      <w:r>
        <w:rPr>
          <w:rFonts w:ascii="Times New Roman" w:hAnsi="Times New Roman"/>
          <w:sz w:val="28"/>
          <w:szCs w:val="28"/>
        </w:rPr>
        <w:t>информация. Функционально-смысловые типы текста (повествование, описание, рассуждение)</w:t>
      </w:r>
      <w:r>
        <w:rPr>
          <w:rFonts w:ascii="Times New Roman" w:hAnsi="Times New Roman"/>
          <w:i/>
          <w:sz w:val="28"/>
          <w:szCs w:val="28"/>
        </w:rPr>
        <w:t xml:space="preserve">. Тексты смешанного типа.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Специфика художественного текста.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Анализ текста.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Виды речевой деятельности (говорение, аудирование, письмо, чтение).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Создание устных высказываний разной коммуникативной направленности  в зависимости от сферы и ситуации общения.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Информационная переработка текста (план, конспект, аннотация).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Изложение содержания прослушанного или прочитанного текста (подробное, сжатое, выборочное).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Написание сочинений, писем, текстов иных жанров.</w:t>
      </w:r>
    </w:p>
    <w:p w:rsidR="00777D59" w:rsidRDefault="006821ED">
      <w:pPr>
        <w:spacing w:after="0" w:line="360" w:lineRule="auto"/>
        <w:ind w:firstLine="709"/>
        <w:jc w:val="both"/>
        <w:rPr>
          <w:rFonts w:ascii="Times New Roman" w:hAnsi="Times New Roman"/>
          <w:b/>
          <w:sz w:val="28"/>
          <w:szCs w:val="28"/>
        </w:rPr>
      </w:pPr>
      <w:bookmarkStart w:id="274" w:name="_Toc287934281"/>
      <w:bookmarkStart w:id="275" w:name="_Toc414553183"/>
      <w:bookmarkStart w:id="276" w:name="_Toc31893428"/>
      <w:r>
        <w:rPr>
          <w:rFonts w:ascii="Times New Roman" w:hAnsi="Times New Roman"/>
          <w:b/>
          <w:sz w:val="28"/>
          <w:szCs w:val="28"/>
        </w:rPr>
        <w:t>Культура речи</w:t>
      </w:r>
      <w:bookmarkEnd w:id="274"/>
      <w:bookmarkEnd w:id="275"/>
      <w:bookmarkEnd w:id="276"/>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Культура речи и ее основные аспекты: нормативный, коммуникативный, этический. </w:t>
      </w:r>
      <w:r>
        <w:rPr>
          <w:rFonts w:ascii="Times New Roman" w:hAnsi="Times New Roman"/>
          <w:i/>
          <w:sz w:val="28"/>
          <w:szCs w:val="28"/>
        </w:rPr>
        <w:t>Основные критерии культуры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 Виды лингвистических словарей и их роль в овладении словарным богатством и нормами современного русского литературного языка.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Оценивание правильности, коммуникативных качеств и эффективности речи.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Речевой этикет. Овладение лингвокультурными нормами речевого поведения в различных ситуациях формального и неформального общения. </w:t>
      </w:r>
      <w:r>
        <w:rPr>
          <w:rFonts w:ascii="Times New Roman" w:hAnsi="Times New Roman"/>
          <w:i/>
          <w:sz w:val="28"/>
          <w:szCs w:val="28"/>
        </w:rPr>
        <w:t>Невербальные средства общения. Межкультурная коммуникация.</w:t>
      </w:r>
    </w:p>
    <w:p w:rsidR="00777D59" w:rsidRDefault="006821ED">
      <w:pPr>
        <w:spacing w:after="0" w:line="360" w:lineRule="auto"/>
        <w:ind w:firstLine="709"/>
        <w:jc w:val="both"/>
        <w:rPr>
          <w:rFonts w:ascii="Times New Roman" w:hAnsi="Times New Roman"/>
          <w:b/>
          <w:sz w:val="28"/>
          <w:szCs w:val="28"/>
        </w:rPr>
      </w:pPr>
      <w:bookmarkStart w:id="277" w:name="_Toc287934282"/>
      <w:bookmarkStart w:id="278" w:name="_Toc414553184"/>
      <w:bookmarkStart w:id="279" w:name="_Toc31893429"/>
      <w:r>
        <w:rPr>
          <w:rFonts w:ascii="Times New Roman" w:hAnsi="Times New Roman"/>
          <w:b/>
          <w:sz w:val="28"/>
          <w:szCs w:val="28"/>
        </w:rPr>
        <w:t>Общие сведения о языке. Основные разделы науки о языке</w:t>
      </w:r>
      <w:bookmarkEnd w:id="277"/>
      <w:bookmarkEnd w:id="278"/>
      <w:bookmarkEnd w:id="279"/>
    </w:p>
    <w:p w:rsidR="00777D59" w:rsidRDefault="006821ED">
      <w:pPr>
        <w:spacing w:after="0" w:line="360" w:lineRule="auto"/>
        <w:ind w:firstLine="709"/>
        <w:jc w:val="both"/>
        <w:rPr>
          <w:rFonts w:ascii="Times New Roman" w:hAnsi="Times New Roman"/>
          <w:b/>
          <w:sz w:val="28"/>
          <w:szCs w:val="28"/>
        </w:rPr>
      </w:pPr>
      <w:bookmarkStart w:id="280" w:name="_Toc287934283"/>
      <w:bookmarkStart w:id="281" w:name="_Toc414553185"/>
      <w:bookmarkStart w:id="282" w:name="_Toc31893430"/>
      <w:r>
        <w:rPr>
          <w:rFonts w:ascii="Times New Roman" w:hAnsi="Times New Roman"/>
          <w:b/>
          <w:sz w:val="28"/>
          <w:szCs w:val="28"/>
        </w:rPr>
        <w:t>Общие сведения о языке</w:t>
      </w:r>
      <w:bookmarkEnd w:id="280"/>
      <w:bookmarkEnd w:id="281"/>
      <w:bookmarkEnd w:id="282"/>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Роль языка в жизни человека и общества. Русский язык – национальный язык русского народа, государственный язык Российской Федерации и язык межнационального общения. Русский язык в современном мире. Русский язык как развивающееся явление.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Русский язык как один из индоевропейских языков. Русский язык в кругу других славянских языков. Историческое развитие русского языка.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Взаимосвязь языка и культуры. Отражение в языке культуры и истории народа</w:t>
      </w:r>
      <w:r>
        <w:rPr>
          <w:rFonts w:ascii="Times New Roman" w:hAnsi="Times New Roman"/>
          <w:i/>
          <w:sz w:val="28"/>
          <w:szCs w:val="28"/>
        </w:rPr>
        <w:t>. Взаимообогащение языков народов России.</w:t>
      </w:r>
      <w:r>
        <w:rPr>
          <w:rFonts w:ascii="Times New Roman" w:hAnsi="Times New Roman"/>
          <w:sz w:val="28"/>
          <w:szCs w:val="28"/>
        </w:rPr>
        <w:t xml:space="preserve"> 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Пословицы, поговорки, афоризмы и крылатые слова.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Основные лингвистические словари. Работа со словарной статьей.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Выдающиеся отечественные лингвисты.</w:t>
      </w:r>
    </w:p>
    <w:p w:rsidR="00777D59" w:rsidRDefault="006821ED">
      <w:pPr>
        <w:spacing w:after="0" w:line="360" w:lineRule="auto"/>
        <w:ind w:firstLine="709"/>
        <w:jc w:val="both"/>
        <w:rPr>
          <w:rFonts w:ascii="Times New Roman" w:hAnsi="Times New Roman"/>
          <w:b/>
          <w:sz w:val="28"/>
          <w:szCs w:val="28"/>
        </w:rPr>
      </w:pPr>
      <w:bookmarkStart w:id="283" w:name="_Toc287934284"/>
      <w:bookmarkStart w:id="284" w:name="_Toc414553186"/>
      <w:bookmarkStart w:id="285" w:name="_Toc31893431"/>
      <w:r>
        <w:rPr>
          <w:rFonts w:ascii="Times New Roman" w:hAnsi="Times New Roman"/>
          <w:b/>
          <w:sz w:val="28"/>
          <w:szCs w:val="28"/>
        </w:rPr>
        <w:t>Фонетика, орфоэпия и графика</w:t>
      </w:r>
      <w:bookmarkEnd w:id="283"/>
      <w:bookmarkEnd w:id="284"/>
      <w:bookmarkEnd w:id="285"/>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Интонация, ее функции. Основные элементы интонации.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Связь фонетики с графикой и орфографией.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Применение знаний по фонетике в практике правописания.</w:t>
      </w:r>
    </w:p>
    <w:p w:rsidR="00777D59" w:rsidRDefault="006821ED">
      <w:pPr>
        <w:spacing w:after="0" w:line="360" w:lineRule="auto"/>
        <w:ind w:firstLine="709"/>
        <w:jc w:val="both"/>
        <w:rPr>
          <w:rFonts w:ascii="Times New Roman" w:hAnsi="Times New Roman"/>
          <w:b/>
          <w:sz w:val="28"/>
          <w:szCs w:val="28"/>
        </w:rPr>
      </w:pPr>
      <w:bookmarkStart w:id="286" w:name="_Toc287934285"/>
      <w:bookmarkStart w:id="287" w:name="_Toc414553187"/>
      <w:bookmarkStart w:id="288" w:name="_Toc31893432"/>
      <w:r>
        <w:rPr>
          <w:rFonts w:ascii="Times New Roman" w:hAnsi="Times New Roman"/>
          <w:b/>
          <w:sz w:val="28"/>
          <w:szCs w:val="28"/>
        </w:rPr>
        <w:t>Морфемика и словообразование</w:t>
      </w:r>
      <w:bookmarkEnd w:id="286"/>
      <w:bookmarkEnd w:id="287"/>
      <w:bookmarkEnd w:id="288"/>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Словообразовательная цепочка. Словообразовательное гнездо.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Применение знаний по морфемике и словообразованию в практике правописания.</w:t>
      </w:r>
    </w:p>
    <w:p w:rsidR="00777D59" w:rsidRDefault="006821ED">
      <w:pPr>
        <w:spacing w:after="0" w:line="360" w:lineRule="auto"/>
        <w:ind w:firstLine="709"/>
        <w:jc w:val="both"/>
        <w:rPr>
          <w:rFonts w:ascii="Times New Roman" w:hAnsi="Times New Roman"/>
          <w:b/>
          <w:sz w:val="28"/>
          <w:szCs w:val="28"/>
        </w:rPr>
      </w:pPr>
      <w:bookmarkStart w:id="289" w:name="_Toc287934286"/>
      <w:bookmarkStart w:id="290" w:name="_Toc414553188"/>
      <w:bookmarkStart w:id="291" w:name="_Toc31893433"/>
      <w:r>
        <w:rPr>
          <w:rFonts w:ascii="Times New Roman" w:hAnsi="Times New Roman"/>
          <w:b/>
          <w:sz w:val="28"/>
          <w:szCs w:val="28"/>
        </w:rPr>
        <w:t>Лексикология и фразеология</w:t>
      </w:r>
      <w:bookmarkEnd w:id="289"/>
      <w:bookmarkEnd w:id="290"/>
      <w:bookmarkEnd w:id="291"/>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Понятие об этимологии.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Оценка своей и чужой речи с точки зрения точного, уместного и выразительного словоупотребления.</w:t>
      </w:r>
    </w:p>
    <w:p w:rsidR="00777D59" w:rsidRDefault="006821ED">
      <w:pPr>
        <w:spacing w:after="0" w:line="360" w:lineRule="auto"/>
        <w:ind w:firstLine="709"/>
        <w:jc w:val="both"/>
        <w:rPr>
          <w:rFonts w:ascii="Times New Roman" w:hAnsi="Times New Roman"/>
          <w:b/>
          <w:sz w:val="28"/>
          <w:szCs w:val="28"/>
        </w:rPr>
      </w:pPr>
      <w:bookmarkStart w:id="292" w:name="_Toc287934287"/>
      <w:bookmarkStart w:id="293" w:name="_Toc414553189"/>
      <w:bookmarkStart w:id="294" w:name="_Toc31893434"/>
      <w:r>
        <w:rPr>
          <w:rFonts w:ascii="Times New Roman" w:hAnsi="Times New Roman"/>
          <w:b/>
          <w:sz w:val="28"/>
          <w:szCs w:val="28"/>
        </w:rPr>
        <w:t>Морфология</w:t>
      </w:r>
      <w:bookmarkEnd w:id="292"/>
      <w:bookmarkEnd w:id="293"/>
      <w:bookmarkEnd w:id="294"/>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r>
        <w:rPr>
          <w:rFonts w:ascii="Times New Roman" w:hAnsi="Times New Roman"/>
          <w:i/>
          <w:sz w:val="28"/>
          <w:szCs w:val="28"/>
        </w:rPr>
        <w:t xml:space="preserve">Различные точки зрения на место причастия и деепричастия в системе частей речи. </w:t>
      </w:r>
      <w:r>
        <w:rPr>
          <w:rFonts w:ascii="Times New Roman" w:hAnsi="Times New Roman"/>
          <w:sz w:val="28"/>
          <w:szCs w:val="28"/>
        </w:rPr>
        <w:t>Служебные части речи. Междометия и звукоподражательные слова.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Морфологический анализ слова.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Омонимия слов разных частей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 причастий и деепричастий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Применение знаний по морфологии в практике правописания.</w:t>
      </w:r>
    </w:p>
    <w:p w:rsidR="00777D59" w:rsidRDefault="006821ED">
      <w:pPr>
        <w:spacing w:after="0" w:line="360" w:lineRule="auto"/>
        <w:ind w:firstLine="709"/>
        <w:jc w:val="both"/>
        <w:rPr>
          <w:rFonts w:ascii="Times New Roman" w:hAnsi="Times New Roman"/>
          <w:b/>
          <w:sz w:val="28"/>
          <w:szCs w:val="28"/>
        </w:rPr>
      </w:pPr>
      <w:bookmarkStart w:id="295" w:name="_Toc287934288"/>
      <w:bookmarkStart w:id="296" w:name="_Toc414553190"/>
      <w:bookmarkStart w:id="297" w:name="_Toc31893435"/>
      <w:r>
        <w:rPr>
          <w:rFonts w:ascii="Times New Roman" w:hAnsi="Times New Roman"/>
          <w:b/>
          <w:sz w:val="28"/>
          <w:szCs w:val="28"/>
        </w:rPr>
        <w:t>Синтаксис</w:t>
      </w:r>
      <w:bookmarkEnd w:id="295"/>
      <w:bookmarkEnd w:id="296"/>
      <w:bookmarkEnd w:id="297"/>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Единицы синтаксиса русского языка. Словосочетание как синтаксическая единица, его типы. Виды связи в словосочетании. Типы предложений по цели высказывания и эмоциональной окраске. Грамматическая основа предложения. Главные и второстепенные члены, способы их выражения. Типы сказуемого. Предложения простые и сложные. Структурные типы простых предложений (двусоставные и односоставные, распространенные – нераспространенные, предложения осложненной и неосложненной структуры, полные и неполные). Типы односоставных предложений. Однородные члены предложения, обособленные члены предложения; обращение; вводные и вставные конструкции.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Способы передачи чужой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Синтаксический анализ простого и сложного предложения.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текста, основные признаки текста (членимость, смысловая цельность, связность, завершенность). Внутритекстовые средства связи.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 нормы построения предложений с прямой и косвенной речью (цитирование в предложении с косвенной речью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Применение знаний по синтаксису в практике правописания.</w:t>
      </w:r>
    </w:p>
    <w:p w:rsidR="00777D59" w:rsidRDefault="006821ED">
      <w:pPr>
        <w:spacing w:after="0" w:line="360" w:lineRule="auto"/>
        <w:ind w:firstLine="709"/>
        <w:jc w:val="both"/>
        <w:rPr>
          <w:szCs w:val="28"/>
        </w:rPr>
      </w:pPr>
      <w:bookmarkStart w:id="298" w:name="_Toc287934289"/>
      <w:bookmarkStart w:id="299" w:name="_Toc414553191"/>
      <w:bookmarkStart w:id="300" w:name="_Toc31893436"/>
      <w:r>
        <w:rPr>
          <w:rFonts w:ascii="Times New Roman" w:hAnsi="Times New Roman"/>
          <w:b/>
          <w:sz w:val="28"/>
          <w:szCs w:val="28"/>
        </w:rPr>
        <w:t>Правописание: орфография и пунктуация</w:t>
      </w:r>
      <w:bookmarkEnd w:id="298"/>
      <w:bookmarkEnd w:id="299"/>
      <w:bookmarkEnd w:id="300"/>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Орфография. Понятие орфограммы. Правописание гласных и согласных в составе морфем и на стыке морфем. Правописание Ъ и Ь. Слитные, дефисные и раздельные написания. Прописная и строчная буквы. Перенос слов. Соблюдение основных орфографических норм.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Пунктуация. Знаки препинания и их функции. Одиночные и парные знаки препинания. Знаки препинания в конце предложения, в простом и сложном предложениях, при прямой речи и цитировании, в диалоге. Сочетание знаков препинания. Соблюдение основных пунктуационных норм.</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rPr>
        <w:t>Орфографический анализ слова и пунктуационный анализ предложения.</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pPr>
      <w:bookmarkStart w:id="301" w:name="_Toc409691670"/>
      <w:bookmarkStart w:id="302" w:name="_Toc410653995"/>
      <w:bookmarkStart w:id="303" w:name="_Toc31893437"/>
      <w:bookmarkStart w:id="304" w:name="_Toc31898634"/>
      <w:r>
        <w:t>2.2.2.2. Литература</w:t>
      </w:r>
      <w:bookmarkEnd w:id="301"/>
      <w:bookmarkEnd w:id="302"/>
      <w:bookmarkEnd w:id="303"/>
      <w:bookmarkEnd w:id="304"/>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Цели и задачи литературного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Литература – учебный предмет, освоение содержания которого направлено:</w:t>
      </w:r>
    </w:p>
    <w:p w:rsidR="00777D59" w:rsidRDefault="006821ED" w:rsidP="006821ED">
      <w:pPr>
        <w:numPr>
          <w:ilvl w:val="0"/>
          <w:numId w:val="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 последовательное формирование читательской культуры через приобщение к чтению художественной литературы; </w:t>
      </w:r>
    </w:p>
    <w:p w:rsidR="00777D59" w:rsidRDefault="006821ED" w:rsidP="006821ED">
      <w:pPr>
        <w:numPr>
          <w:ilvl w:val="0"/>
          <w:numId w:val="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777D59" w:rsidRDefault="006821ED" w:rsidP="006821ED">
      <w:pPr>
        <w:numPr>
          <w:ilvl w:val="0"/>
          <w:numId w:val="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на развитие эмоциональной сферы личности, образного, ассоциативного и логического мышления;</w:t>
      </w:r>
    </w:p>
    <w:p w:rsidR="00777D59" w:rsidRDefault="006821ED" w:rsidP="006821ED">
      <w:pPr>
        <w:numPr>
          <w:ilvl w:val="0"/>
          <w:numId w:val="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777D59" w:rsidRDefault="006821ED" w:rsidP="006821ED">
      <w:pPr>
        <w:numPr>
          <w:ilvl w:val="0"/>
          <w:numId w:val="82"/>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на формирование потребности и способности выражения себя в слове.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777D59" w:rsidRDefault="006821ED">
      <w:pPr>
        <w:pStyle w:val="34"/>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777D59" w:rsidRDefault="006821ED">
      <w:pPr>
        <w:pStyle w:val="34"/>
        <w:spacing w:after="0" w:line="360" w:lineRule="auto"/>
        <w:ind w:left="0" w:firstLine="709"/>
        <w:jc w:val="both"/>
        <w:rPr>
          <w:rFonts w:ascii="Times New Roman" w:hAnsi="Times New Roman"/>
          <w:sz w:val="28"/>
          <w:szCs w:val="28"/>
        </w:rPr>
      </w:pPr>
      <w:r>
        <w:rPr>
          <w:rFonts w:ascii="Times New Roman" w:hAnsi="Times New Roman"/>
          <w:b/>
          <w:sz w:val="28"/>
          <w:szCs w:val="28"/>
        </w:rPr>
        <w:t xml:space="preserve">Стратегическая </w:t>
      </w:r>
      <w:r>
        <w:rPr>
          <w:rFonts w:ascii="Times New Roman" w:hAnsi="Times New Roman"/>
          <w:b/>
          <w:bCs/>
          <w:sz w:val="28"/>
          <w:szCs w:val="28"/>
        </w:rPr>
        <w:t xml:space="preserve">цель </w:t>
      </w:r>
      <w:r>
        <w:rPr>
          <w:rFonts w:ascii="Times New Roman" w:hAnsi="Times New Roman"/>
          <w:b/>
          <w:sz w:val="28"/>
          <w:szCs w:val="28"/>
        </w:rPr>
        <w:t>изучения литературы</w:t>
      </w:r>
      <w:r>
        <w:rPr>
          <w:rFonts w:ascii="Times New Roman" w:hAnsi="Times New Roman"/>
          <w:sz w:val="28"/>
          <w:szCs w:val="28"/>
        </w:rPr>
        <w:t xml:space="preserve">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777D59" w:rsidRDefault="006821ED">
      <w:pPr>
        <w:pStyle w:val="34"/>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литературы в основной школе (5-9 классы) закладывает необходимый фундамент для достижения перечисленных целей. </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w:t>
      </w:r>
      <w:r>
        <w:rPr>
          <w:rFonts w:ascii="Times New Roman" w:hAnsi="Times New Roman"/>
          <w:sz w:val="28"/>
          <w:szCs w:val="28"/>
          <w:lang w:eastAsia="ru-RU"/>
        </w:rPr>
        <w:t>вслух, про себя, по ролям; чтения аналитического, выборочного, комментированного, сопоставительного и др.) и</w:t>
      </w:r>
      <w:r>
        <w:rPr>
          <w:rFonts w:ascii="Times New Roman" w:hAnsi="Times New Roman"/>
          <w:bCs/>
          <w:sz w:val="28"/>
          <w:szCs w:val="28"/>
        </w:rPr>
        <w:t xml:space="preserve"> базовых навыков творческого и академического письма, последовательно формирующихся на уроках литературы.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Изучение литературы в школе решает следующие образовательные </w:t>
      </w:r>
      <w:r>
        <w:rPr>
          <w:rFonts w:ascii="Times New Roman" w:hAnsi="Times New Roman"/>
          <w:b/>
          <w:bCs/>
          <w:sz w:val="28"/>
          <w:szCs w:val="28"/>
        </w:rPr>
        <w:t>задачи</w:t>
      </w:r>
      <w:r>
        <w:rPr>
          <w:rFonts w:ascii="Times New Roman" w:hAnsi="Times New Roman"/>
          <w:sz w:val="28"/>
          <w:szCs w:val="28"/>
        </w:rPr>
        <w:t>:</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hAnsi="Times New Roman"/>
          <w:sz w:val="28"/>
          <w:szCs w:val="28"/>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hAnsi="Times New Roman"/>
          <w:sz w:val="28"/>
          <w:szCs w:val="28"/>
        </w:rPr>
        <w:t>формирование и развитие представлений о литературном произведении как о художественном мире, особым образом построенном автором;</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eastAsia="Times New Roman" w:hAnsi="Times New Roman"/>
          <w:sz w:val="28"/>
          <w:szCs w:val="28"/>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eastAsia="Times New Roman" w:hAnsi="Times New Roman"/>
          <w:sz w:val="28"/>
          <w:szCs w:val="28"/>
        </w:rPr>
        <w:t xml:space="preserve">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w:t>
      </w:r>
      <w:r>
        <w:rPr>
          <w:rFonts w:ascii="Times New Roman" w:hAnsi="Times New Roman"/>
          <w:sz w:val="28"/>
          <w:szCs w:val="28"/>
        </w:rPr>
        <w:t>ответственного отношения к разнообразным художественным смыслам</w:t>
      </w:r>
      <w:r>
        <w:rPr>
          <w:rFonts w:ascii="Times New Roman" w:eastAsia="Times New Roman" w:hAnsi="Times New Roman"/>
          <w:sz w:val="28"/>
          <w:szCs w:val="28"/>
        </w:rPr>
        <w:t>;</w:t>
      </w:r>
    </w:p>
    <w:p w:rsidR="00777D59" w:rsidRDefault="006821ED" w:rsidP="006821ED">
      <w:pPr>
        <w:pStyle w:val="a8"/>
        <w:widowControl w:val="0"/>
        <w:numPr>
          <w:ilvl w:val="0"/>
          <w:numId w:val="65"/>
        </w:numPr>
        <w:autoSpaceDE w:val="0"/>
        <w:autoSpaceDN w:val="0"/>
        <w:adjustRightInd w:val="0"/>
        <w:spacing w:line="360" w:lineRule="auto"/>
        <w:ind w:left="0" w:firstLine="709"/>
        <w:jc w:val="both"/>
        <w:rPr>
          <w:rFonts w:ascii="Times New Roman" w:eastAsia="Times New Roman" w:hAnsi="Times New Roman"/>
          <w:sz w:val="28"/>
          <w:szCs w:val="28"/>
        </w:rPr>
      </w:pPr>
      <w:r>
        <w:rPr>
          <w:rFonts w:ascii="Times New Roman" w:hAnsi="Times New Roman"/>
          <w:sz w:val="28"/>
          <w:szCs w:val="28"/>
        </w:rPr>
        <w:t xml:space="preserve">формирование отношения к литературе как к </w:t>
      </w:r>
      <w:r>
        <w:rPr>
          <w:rFonts w:ascii="Times New Roman" w:eastAsia="Times New Roman" w:hAnsi="Times New Roman"/>
          <w:sz w:val="28"/>
          <w:szCs w:val="28"/>
        </w:rPr>
        <w:t>особому способу познания жизни;</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hAnsi="Times New Roman"/>
          <w:sz w:val="28"/>
          <w:szCs w:val="28"/>
        </w:rPr>
        <w:t xml:space="preserve">воспитание у читателя культуры выражения собственной позиции, </w:t>
      </w:r>
      <w:r>
        <w:rPr>
          <w:rFonts w:ascii="Times New Roman" w:eastAsia="Times New Roman" w:hAnsi="Times New Roman"/>
          <w:sz w:val="28"/>
          <w:szCs w:val="28"/>
        </w:rPr>
        <w:t>способности аргументировать свое мнение и оформлять его словесно в устных и письменных высказываниях разных жанров, создавать развернутые высказывания творческого, аналитического и интерпретирующего характера;</w:t>
      </w:r>
    </w:p>
    <w:p w:rsidR="00777D59" w:rsidRDefault="006821ED" w:rsidP="006821ED">
      <w:pPr>
        <w:pStyle w:val="a8"/>
        <w:numPr>
          <w:ilvl w:val="0"/>
          <w:numId w:val="65"/>
        </w:numPr>
        <w:spacing w:line="360" w:lineRule="auto"/>
        <w:ind w:left="0" w:firstLine="709"/>
        <w:jc w:val="both"/>
        <w:rPr>
          <w:rFonts w:ascii="Times New Roman" w:hAnsi="Times New Roman"/>
          <w:b/>
          <w:bCs/>
          <w:sz w:val="28"/>
          <w:szCs w:val="28"/>
        </w:rPr>
      </w:pPr>
      <w:r>
        <w:rPr>
          <w:rFonts w:ascii="Times New Roman" w:hAnsi="Times New Roman"/>
          <w:sz w:val="28"/>
          <w:szCs w:val="28"/>
        </w:rPr>
        <w:t xml:space="preserve">воспитание культуры понимания «чужой» позиции, а также уважительного отношения к ценностям других людей, к культуре других эпох и народов; </w:t>
      </w:r>
      <w:r>
        <w:rPr>
          <w:rFonts w:ascii="Times New Roman" w:eastAsia="Times New Roman" w:hAnsi="Times New Roman"/>
          <w:sz w:val="28"/>
          <w:szCs w:val="28"/>
        </w:rPr>
        <w:t>развитие способности понимать литературные художественные произведения, отражающие разные этнокультурные традиции;</w:t>
      </w:r>
    </w:p>
    <w:p w:rsidR="00777D59" w:rsidRDefault="006821ED" w:rsidP="006821ED">
      <w:pPr>
        <w:pStyle w:val="a8"/>
        <w:numPr>
          <w:ilvl w:val="0"/>
          <w:numId w:val="65"/>
        </w:numPr>
        <w:spacing w:line="360" w:lineRule="auto"/>
        <w:ind w:left="0" w:firstLine="709"/>
        <w:jc w:val="both"/>
        <w:rPr>
          <w:rFonts w:ascii="Times New Roman" w:hAnsi="Times New Roman"/>
          <w:b/>
          <w:bCs/>
          <w:sz w:val="28"/>
          <w:szCs w:val="28"/>
        </w:rPr>
      </w:pPr>
      <w:r>
        <w:rPr>
          <w:rFonts w:ascii="Times New Roman" w:eastAsia="Times New Roman" w:hAnsi="Times New Roman"/>
          <w:sz w:val="28"/>
          <w:szCs w:val="28"/>
        </w:rPr>
        <w:t xml:space="preserve">воспитание квалифицированного читателя со сформированным эстетическим вкусом; </w:t>
      </w:r>
    </w:p>
    <w:p w:rsidR="00777D59" w:rsidRDefault="006821ED" w:rsidP="006821ED">
      <w:pPr>
        <w:pStyle w:val="a8"/>
        <w:widowControl w:val="0"/>
        <w:numPr>
          <w:ilvl w:val="0"/>
          <w:numId w:val="65"/>
        </w:numPr>
        <w:autoSpaceDE w:val="0"/>
        <w:autoSpaceDN w:val="0"/>
        <w:adjustRightInd w:val="0"/>
        <w:spacing w:line="360" w:lineRule="auto"/>
        <w:ind w:left="0" w:firstLine="709"/>
        <w:jc w:val="both"/>
        <w:rPr>
          <w:rFonts w:ascii="Times New Roman" w:eastAsia="Times New Roman" w:hAnsi="Times New Roman"/>
          <w:sz w:val="28"/>
          <w:szCs w:val="28"/>
        </w:rPr>
      </w:pPr>
      <w:r>
        <w:rPr>
          <w:rFonts w:ascii="Times New Roman" w:hAnsi="Times New Roman"/>
          <w:sz w:val="28"/>
          <w:szCs w:val="28"/>
        </w:rPr>
        <w:t>формирование отношения к литературе как к одной из основных культурных ценностей народа</w:t>
      </w:r>
      <w:r>
        <w:rPr>
          <w:rFonts w:ascii="Times New Roman" w:eastAsia="Times New Roman" w:hAnsi="Times New Roman"/>
          <w:sz w:val="28"/>
          <w:szCs w:val="28"/>
        </w:rPr>
        <w:t>;</w:t>
      </w:r>
    </w:p>
    <w:p w:rsidR="00777D59" w:rsidRDefault="006821ED" w:rsidP="006821ED">
      <w:pPr>
        <w:pStyle w:val="a8"/>
        <w:numPr>
          <w:ilvl w:val="0"/>
          <w:numId w:val="65"/>
        </w:numPr>
        <w:spacing w:line="360" w:lineRule="auto"/>
        <w:ind w:left="0" w:firstLine="709"/>
        <w:jc w:val="both"/>
        <w:rPr>
          <w:rFonts w:ascii="Times New Roman" w:hAnsi="Times New Roman"/>
          <w:b/>
          <w:bCs/>
          <w:sz w:val="28"/>
          <w:szCs w:val="28"/>
        </w:rPr>
      </w:pPr>
      <w:r>
        <w:rPr>
          <w:rFonts w:ascii="Times New Roman" w:hAnsi="Times New Roman"/>
          <w:sz w:val="28"/>
          <w:szCs w:val="28"/>
        </w:rPr>
        <w:t xml:space="preserve">обеспечение через чтение и изучение классической и современной литературы культурной самоидентификации; </w:t>
      </w:r>
    </w:p>
    <w:p w:rsidR="00777D59" w:rsidRDefault="006821ED" w:rsidP="006821ED">
      <w:pPr>
        <w:pStyle w:val="a8"/>
        <w:widowControl w:val="0"/>
        <w:numPr>
          <w:ilvl w:val="0"/>
          <w:numId w:val="65"/>
        </w:numPr>
        <w:autoSpaceDE w:val="0"/>
        <w:autoSpaceDN w:val="0"/>
        <w:adjustRightInd w:val="0"/>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осознание значимости чтения и изучения литературы для своего дальнейшего развития;</w:t>
      </w:r>
    </w:p>
    <w:p w:rsidR="00777D59" w:rsidRDefault="006821ED" w:rsidP="006821ED">
      <w:pPr>
        <w:pStyle w:val="a8"/>
        <w:numPr>
          <w:ilvl w:val="0"/>
          <w:numId w:val="65"/>
        </w:numPr>
        <w:spacing w:line="360" w:lineRule="auto"/>
        <w:ind w:left="0" w:firstLine="709"/>
        <w:jc w:val="both"/>
        <w:rPr>
          <w:rFonts w:ascii="Times New Roman" w:hAnsi="Times New Roman"/>
          <w:i/>
          <w:sz w:val="28"/>
          <w:szCs w:val="28"/>
        </w:rPr>
      </w:pPr>
      <w:r>
        <w:rPr>
          <w:rFonts w:ascii="Times New Roman" w:eastAsia="Times New Roman" w:hAnsi="Times New Roman"/>
          <w:sz w:val="28"/>
          <w:szCs w:val="28"/>
        </w:rPr>
        <w:t xml:space="preserve">формирование у школьника стремления сознательно планировать свое досуговое чтение. </w:t>
      </w:r>
    </w:p>
    <w:p w:rsidR="00777D59" w:rsidRDefault="006821ED">
      <w:pPr>
        <w:spacing w:line="360" w:lineRule="auto"/>
        <w:ind w:firstLine="709"/>
        <w:jc w:val="both"/>
        <w:rPr>
          <w:rFonts w:ascii="Times New Roman" w:hAnsi="Times New Roman"/>
          <w:sz w:val="28"/>
          <w:szCs w:val="28"/>
        </w:rPr>
      </w:pPr>
      <w:r>
        <w:rPr>
          <w:rFonts w:ascii="Times New Roman" w:hAnsi="Times New Roman"/>
          <w:sz w:val="28"/>
          <w:szCs w:val="28"/>
        </w:rP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r>
        <w:rPr>
          <w:rFonts w:ascii="Times New Roman" w:hAnsi="Times New Roman"/>
          <w:sz w:val="28"/>
          <w:szCs w:val="28"/>
        </w:rPr>
        <w:tab/>
      </w:r>
    </w:p>
    <w:p w:rsidR="00777D59" w:rsidRDefault="006821ED">
      <w:pPr>
        <w:ind w:firstLine="709"/>
        <w:rPr>
          <w:rFonts w:ascii="Times New Roman" w:hAnsi="Times New Roman"/>
          <w:b/>
          <w:sz w:val="28"/>
          <w:szCs w:val="28"/>
        </w:rPr>
      </w:pPr>
      <w:r>
        <w:rPr>
          <w:rFonts w:ascii="Times New Roman" w:hAnsi="Times New Roman"/>
          <w:sz w:val="28"/>
          <w:szCs w:val="28"/>
        </w:rPr>
        <w:t>Примерная программа по литературе строится с учетом:</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лучших традиций отечественной методики  преподавания литературы, </w:t>
      </w:r>
      <w:r>
        <w:rPr>
          <w:rStyle w:val="5yl5"/>
          <w:rFonts w:ascii="Times New Roman" w:hAnsi="Times New Roman"/>
          <w:sz w:val="28"/>
          <w:szCs w:val="28"/>
        </w:rPr>
        <w:t>заложенных трудами В.И. Водовозова, А.Д. Алферова, В.Я. Стоюнина, В.П. Острогорского, Л.И. Поливанова, В.В. Голубкова, Н.М. Соколова, М.А. Рыбниковой, И.С. Збарского, В.Г. Маранцмана, З.Н. Новлянской и др.</w:t>
      </w:r>
      <w:r>
        <w:rPr>
          <w:rFonts w:ascii="Times New Roman" w:hAnsi="Times New Roman"/>
          <w:sz w:val="28"/>
          <w:szCs w:val="28"/>
        </w:rPr>
        <w:t>;</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традиций изучения конкретных произведений (прежде всего русской и зарубежной классики), сложившихся в школьной практике;</w:t>
      </w:r>
    </w:p>
    <w:p w:rsidR="00777D59" w:rsidRDefault="006821ED" w:rsidP="006821ED">
      <w:pPr>
        <w:numPr>
          <w:ilvl w:val="0"/>
          <w:numId w:val="44"/>
        </w:numPr>
        <w:spacing w:after="0" w:line="360" w:lineRule="auto"/>
        <w:ind w:left="0" w:firstLine="709"/>
        <w:jc w:val="both"/>
        <w:rPr>
          <w:rFonts w:ascii="Times New Roman" w:eastAsia="Times New Roman" w:hAnsi="Times New Roman"/>
          <w:sz w:val="28"/>
          <w:szCs w:val="28"/>
          <w:lang w:eastAsia="ru-RU"/>
        </w:rPr>
      </w:pPr>
      <w:r>
        <w:rPr>
          <w:rFonts w:ascii="Times New Roman" w:hAnsi="Times New Roman"/>
          <w:sz w:val="28"/>
          <w:szCs w:val="28"/>
        </w:rPr>
        <w:t xml:space="preserve">традиций научного анализа, а также художественной интерпретации средствами литературы и других видов искусств литературных произведений, входящих в национальный литературный канон </w:t>
      </w:r>
      <w:r>
        <w:rPr>
          <w:rFonts w:ascii="Times New Roman" w:hAnsi="Times New Roman"/>
          <w:b/>
          <w:sz w:val="28"/>
          <w:szCs w:val="28"/>
        </w:rPr>
        <w:t>(</w:t>
      </w:r>
      <w:r>
        <w:rPr>
          <w:rFonts w:ascii="Times New Roman" w:hAnsi="Times New Roman"/>
          <w:sz w:val="28"/>
          <w:szCs w:val="28"/>
        </w:rPr>
        <w:t xml:space="preserve">то есть образующих </w:t>
      </w:r>
      <w:r>
        <w:rPr>
          <w:rFonts w:ascii="Times New Roman" w:eastAsia="Times New Roman" w:hAnsi="Times New Roman"/>
          <w:sz w:val="28"/>
          <w:szCs w:val="28"/>
          <w:lang w:eastAsia="ru-RU"/>
        </w:rPr>
        <w:t>совокупность наиболее авторитетных для национальной традиции писательских имен, корпусов их творчества и их отдельных произведений)</w:t>
      </w:r>
      <w:r>
        <w:rPr>
          <w:rFonts w:ascii="Times New Roman" w:eastAsia="Times New Roman" w:hAnsi="Times New Roman"/>
          <w:b/>
          <w:sz w:val="28"/>
          <w:szCs w:val="28"/>
          <w:lang w:eastAsia="ru-RU"/>
        </w:rPr>
        <w:t xml:space="preserve">; </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необходимой вариативности авторской / рабочей программы по литературе при сохранении обязательных базовых элементов содержания предмета;</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соответствия рекомендуемых к изучению литературных произведений возрастным и психологическим особенностям обучающихся;</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требований современного культурно-исторического контекста к изучению классической литературы;</w:t>
      </w:r>
    </w:p>
    <w:p w:rsidR="00777D59" w:rsidRDefault="006821ED" w:rsidP="006821ED">
      <w:pPr>
        <w:numPr>
          <w:ilvl w:val="0"/>
          <w:numId w:val="4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минимального количества учебного времени, отведенного на изучение литературы согласно действующему ФГОС и Базисному учебному плану.</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Примерная программа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«конструктор», из общих блоков которого можно собирать собственную конструкцию. Общность инвариантных разделов программы обеспечит преемственность в изучении литературы и единство обязательного содержания программы во всех образовательных учреждениях, возможности компоновки – необходимую вариативность.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соответствии с действующим Федеральным законом «Об образовании в Российской Федерации» образовательные программы самостоятельно 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выбранного УМК и, наконец, опираясь на ФГОС и примерную программу, может разработать собственную рабочую программу в соответствии с локальными нормативными правовыми актами образовательной организации.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учета положений данной примерной образовательной программы.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Рабочая программа учебного курса строится на произведениях из трех списков: А, В и С (см. таблицу ниже). Эти три списка равноправны по статусу (то есть произведения всех списков должны быть обязательно  представлены в рабочих программах).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Список А</w:t>
      </w:r>
      <w:r>
        <w:rPr>
          <w:rFonts w:ascii="Times New Roman" w:hAnsi="Times New Roman"/>
          <w:sz w:val="28"/>
          <w:szCs w:val="28"/>
        </w:rPr>
        <w:t xml:space="preserve"> представляет собой </w:t>
      </w:r>
      <w:r>
        <w:rPr>
          <w:rFonts w:ascii="Times New Roman" w:hAnsi="Times New Roman"/>
          <w:bCs/>
          <w:sz w:val="28"/>
          <w:szCs w:val="28"/>
        </w:rPr>
        <w:t>перечень конкретных произведений</w:t>
      </w:r>
      <w:r>
        <w:rPr>
          <w:rFonts w:ascii="Times New Roman" w:hAnsi="Times New Roman"/>
          <w:sz w:val="28"/>
          <w:szCs w:val="28"/>
        </w:rPr>
        <w:t xml:space="preserve"> (например: </w:t>
      </w:r>
      <w:r>
        <w:rPr>
          <w:rFonts w:ascii="Times New Roman" w:hAnsi="Times New Roman"/>
          <w:iCs/>
          <w:sz w:val="28"/>
          <w:szCs w:val="28"/>
        </w:rPr>
        <w:t>А.С. Пушкин «Евгений Онегин», Н.В. Гоголь «Мертвые души»</w:t>
      </w:r>
      <w:r>
        <w:rPr>
          <w:rFonts w:ascii="Times New Roman" w:hAnsi="Times New Roman"/>
          <w:sz w:val="28"/>
          <w:szCs w:val="28"/>
        </w:rPr>
        <w:t xml:space="preserve"> и т.д.). В этот список попадают «ключевые» произведения литературы, предназначенные для обязательного изучения. Вариативной части в списке </w:t>
      </w:r>
      <w:r>
        <w:rPr>
          <w:rFonts w:ascii="Times New Roman" w:hAnsi="Times New Roman"/>
          <w:bCs/>
          <w:sz w:val="28"/>
          <w:szCs w:val="28"/>
        </w:rPr>
        <w:t>А</w:t>
      </w:r>
      <w:r>
        <w:rPr>
          <w:rFonts w:ascii="Times New Roman" w:hAnsi="Times New Roman"/>
          <w:sz w:val="28"/>
          <w:szCs w:val="28"/>
        </w:rPr>
        <w:t xml:space="preserve"> нет.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Список В</w:t>
      </w:r>
      <w:r>
        <w:rPr>
          <w:rFonts w:ascii="Times New Roman" w:hAnsi="Times New Roman"/>
          <w:sz w:val="28"/>
          <w:szCs w:val="28"/>
        </w:rPr>
        <w:t xml:space="preserve"> представляет собой </w:t>
      </w:r>
      <w:r>
        <w:rPr>
          <w:rFonts w:ascii="Times New Roman" w:hAnsi="Times New Roman"/>
          <w:bCs/>
          <w:sz w:val="28"/>
          <w:szCs w:val="28"/>
        </w:rPr>
        <w:t>перечень авторов,</w:t>
      </w:r>
      <w:r>
        <w:rPr>
          <w:rFonts w:ascii="Times New Roman" w:hAnsi="Times New Roman"/>
          <w:b/>
          <w:bCs/>
          <w:sz w:val="28"/>
          <w:szCs w:val="28"/>
        </w:rPr>
        <w:t xml:space="preserve"> </w:t>
      </w:r>
      <w:r>
        <w:rPr>
          <w:rFonts w:ascii="Times New Roman" w:hAnsi="Times New Roman"/>
          <w:sz w:val="28"/>
          <w:szCs w:val="28"/>
        </w:rPr>
        <w:t xml:space="preserve">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 </w:t>
      </w:r>
      <w:r>
        <w:rPr>
          <w:rFonts w:ascii="Times New Roman" w:hAnsi="Times New Roman"/>
          <w:bCs/>
          <w:sz w:val="28"/>
          <w:szCs w:val="28"/>
        </w:rPr>
        <w:t xml:space="preserve">В </w:t>
      </w:r>
      <w:r>
        <w:rPr>
          <w:rFonts w:ascii="Times New Roman" w:hAnsi="Times New Roman"/>
          <w:sz w:val="28"/>
          <w:szCs w:val="28"/>
        </w:rPr>
        <w:t xml:space="preserve">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w:t>
      </w:r>
      <w:r>
        <w:rPr>
          <w:rFonts w:ascii="Times New Roman" w:hAnsi="Times New Roman"/>
          <w:iCs/>
          <w:sz w:val="28"/>
          <w:szCs w:val="28"/>
        </w:rPr>
        <w:t>А. Блок. 1 стихотворение; М. Булгаков. 1 повесть</w:t>
      </w:r>
      <w:r>
        <w:rPr>
          <w:rFonts w:ascii="Times New Roman" w:hAnsi="Times New Roman"/>
          <w:sz w:val="28"/>
          <w:szCs w:val="28"/>
        </w:rPr>
        <w:t xml:space="preserve">. В программы включаются произведения всех указанных в списке </w:t>
      </w:r>
      <w:r>
        <w:rPr>
          <w:rFonts w:ascii="Times New Roman" w:hAnsi="Times New Roman"/>
          <w:bCs/>
          <w:sz w:val="28"/>
          <w:szCs w:val="28"/>
        </w:rPr>
        <w:t>В</w:t>
      </w:r>
      <w:r>
        <w:rPr>
          <w:rFonts w:ascii="Times New Roman" w:hAnsi="Times New Roman"/>
          <w:sz w:val="28"/>
          <w:szCs w:val="28"/>
        </w:rPr>
        <w:t xml:space="preserve"> авторов. Единство списков в разных рабочих программах скрепляется в списке </w:t>
      </w:r>
      <w:r>
        <w:rPr>
          <w:rFonts w:ascii="Times New Roman" w:hAnsi="Times New Roman"/>
          <w:bCs/>
          <w:sz w:val="28"/>
          <w:szCs w:val="28"/>
        </w:rPr>
        <w:t>В</w:t>
      </w:r>
      <w:r>
        <w:rPr>
          <w:rFonts w:ascii="Times New Roman" w:hAnsi="Times New Roman"/>
          <w:sz w:val="28"/>
          <w:szCs w:val="28"/>
        </w:rPr>
        <w:t xml:space="preserve"> фигурой автора.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Список С представляет собой перечень литературных явлений,</w:t>
      </w:r>
      <w:r>
        <w:rPr>
          <w:rFonts w:ascii="Times New Roman" w:hAnsi="Times New Roman"/>
          <w:b/>
          <w:bCs/>
          <w:sz w:val="28"/>
          <w:szCs w:val="28"/>
        </w:rPr>
        <w:t xml:space="preserve"> </w:t>
      </w:r>
      <w:r>
        <w:rPr>
          <w:rFonts w:ascii="Times New Roman" w:hAnsi="Times New Roman"/>
          <w:bCs/>
          <w:sz w:val="28"/>
          <w:szCs w:val="28"/>
        </w:rPr>
        <w:t>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w:t>
      </w:r>
      <w:r>
        <w:rPr>
          <w:rFonts w:ascii="Times New Roman" w:hAnsi="Times New Roman"/>
          <w:sz w:val="28"/>
          <w:szCs w:val="28"/>
        </w:rPr>
        <w:t xml:space="preserve">Минимальное количество произведений указано, например: </w:t>
      </w:r>
      <w:r>
        <w:rPr>
          <w:rFonts w:ascii="Times New Roman" w:hAnsi="Times New Roman"/>
          <w:iCs/>
          <w:sz w:val="28"/>
          <w:szCs w:val="28"/>
        </w:rPr>
        <w:t>поэзия пушкинской эпохи: К.Н. Батюшков, А.А. Дельвиг, Н.М. Языков, Е.А. Баратынский (2-3 стихотворения на выбор)</w:t>
      </w:r>
      <w:r>
        <w:rPr>
          <w:rFonts w:ascii="Times New Roman" w:hAnsi="Times New Roman"/>
          <w:sz w:val="28"/>
          <w:szCs w:val="28"/>
        </w:rPr>
        <w:t xml:space="preserve">. В программах указываются произведения писателей всех групп авторов из списка </w:t>
      </w:r>
      <w:r>
        <w:rPr>
          <w:rFonts w:ascii="Times New Roman" w:hAnsi="Times New Roman"/>
          <w:bCs/>
          <w:sz w:val="28"/>
          <w:szCs w:val="28"/>
        </w:rPr>
        <w:t>С</w:t>
      </w:r>
      <w:r>
        <w:rPr>
          <w:rFonts w:ascii="Times New Roman" w:hAnsi="Times New Roman"/>
          <w:sz w:val="28"/>
          <w:szCs w:val="28"/>
        </w:rPr>
        <w:t xml:space="preserve">.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 </w:t>
      </w:r>
      <w:r>
        <w:rPr>
          <w:rFonts w:ascii="Times New Roman" w:hAnsi="Times New Roman"/>
          <w:b/>
          <w:bCs/>
          <w:sz w:val="28"/>
          <w:szCs w:val="28"/>
        </w:rPr>
        <w:t>С</w:t>
      </w:r>
      <w:r>
        <w:rPr>
          <w:rFonts w:ascii="Times New Roman" w:hAnsi="Times New Roman"/>
          <w:sz w:val="28"/>
          <w:szCs w:val="28"/>
        </w:rP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777D59" w:rsidRDefault="006821ED">
      <w:pPr>
        <w:pStyle w:val="24"/>
        <w:spacing w:line="360" w:lineRule="auto"/>
        <w:ind w:firstLine="709"/>
        <w:rPr>
          <w:szCs w:val="28"/>
        </w:rPr>
      </w:pPr>
      <w:r>
        <w:rPr>
          <w:szCs w:val="28"/>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трех обязательных</w:t>
      </w:r>
      <w:r>
        <w:rPr>
          <w:rFonts w:ascii="Times New Roman" w:hAnsi="Times New Roman"/>
          <w:b/>
          <w:sz w:val="28"/>
          <w:szCs w:val="28"/>
        </w:rPr>
        <w:t xml:space="preserve"> </w:t>
      </w:r>
      <w:r>
        <w:rPr>
          <w:rFonts w:ascii="Times New Roman" w:hAnsi="Times New Roman"/>
          <w:sz w:val="28"/>
          <w:szCs w:val="28"/>
        </w:rPr>
        <w:t>списков. Это может серьезно повысить интерес школьников к предмету и их мотивацию к чтению.</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Контрольно-измерительные материалы в рамках государственной итоговой аттестации разрабатываются с ориентацией на три списка примерной программы. 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777D59" w:rsidRDefault="006821ED">
      <w:pPr>
        <w:pStyle w:val="24"/>
        <w:spacing w:line="360" w:lineRule="auto"/>
        <w:ind w:firstLine="709"/>
        <w:rPr>
          <w:szCs w:val="28"/>
        </w:rPr>
      </w:pPr>
      <w:r>
        <w:rPr>
          <w:szCs w:val="28"/>
        </w:rPr>
        <w:t xml:space="preserve">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w:t>
      </w:r>
    </w:p>
    <w:p w:rsidR="00777D59" w:rsidRDefault="006821ED">
      <w:pPr>
        <w:pStyle w:val="24"/>
        <w:spacing w:line="360" w:lineRule="auto"/>
        <w:ind w:firstLine="709"/>
        <w:rPr>
          <w:szCs w:val="28"/>
        </w:rPr>
      </w:pPr>
      <w:r>
        <w:rPr>
          <w:szCs w:val="28"/>
        </w:rPr>
        <w:t>Структура настоящей Примерной программы не предусматривает включения тематического планирования. Тематическое планирование разрабатывается составителями рабочих программ.</w:t>
      </w:r>
    </w:p>
    <w:p w:rsidR="00777D59" w:rsidRDefault="006821ED">
      <w:pPr>
        <w:tabs>
          <w:tab w:val="left" w:pos="5760"/>
        </w:tabs>
        <w:jc w:val="center"/>
        <w:rPr>
          <w:rFonts w:ascii="Times New Roman" w:hAnsi="Times New Roman"/>
          <w:b/>
          <w:bCs/>
          <w:sz w:val="28"/>
          <w:szCs w:val="28"/>
        </w:rPr>
      </w:pPr>
      <w:r>
        <w:rPr>
          <w:rFonts w:ascii="Times New Roman" w:hAnsi="Times New Roman"/>
          <w:b/>
          <w:bCs/>
          <w:sz w:val="28"/>
          <w:szCs w:val="28"/>
        </w:rPr>
        <w:t>Обязательное содержание ПП (5 – 9 КЛАССЫ)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73"/>
        <w:gridCol w:w="3114"/>
        <w:gridCol w:w="3225"/>
      </w:tblGrid>
      <w:tr w:rsidR="00777D59">
        <w:tc>
          <w:tcPr>
            <w:tcW w:w="3373" w:type="dxa"/>
          </w:tcPr>
          <w:p w:rsidR="00777D59" w:rsidRDefault="006821ED">
            <w:pPr>
              <w:tabs>
                <w:tab w:val="left" w:pos="5760"/>
              </w:tabs>
              <w:jc w:val="center"/>
              <w:rPr>
                <w:rFonts w:ascii="Times New Roman" w:hAnsi="Times New Roman"/>
                <w:b/>
                <w:bCs/>
                <w:sz w:val="24"/>
                <w:szCs w:val="24"/>
              </w:rPr>
            </w:pPr>
            <w:r>
              <w:rPr>
                <w:rFonts w:ascii="Times New Roman" w:hAnsi="Times New Roman"/>
                <w:b/>
                <w:bCs/>
                <w:sz w:val="24"/>
                <w:szCs w:val="24"/>
              </w:rPr>
              <w:t>А</w:t>
            </w:r>
          </w:p>
        </w:tc>
        <w:tc>
          <w:tcPr>
            <w:tcW w:w="3114" w:type="dxa"/>
          </w:tcPr>
          <w:p w:rsidR="00777D59" w:rsidRDefault="006821ED">
            <w:pPr>
              <w:tabs>
                <w:tab w:val="left" w:pos="5760"/>
              </w:tabs>
              <w:jc w:val="center"/>
              <w:rPr>
                <w:rFonts w:ascii="Times New Roman" w:hAnsi="Times New Roman"/>
                <w:b/>
                <w:bCs/>
                <w:sz w:val="24"/>
                <w:szCs w:val="24"/>
              </w:rPr>
            </w:pPr>
            <w:r>
              <w:rPr>
                <w:rFonts w:ascii="Times New Roman" w:hAnsi="Times New Roman"/>
                <w:b/>
                <w:bCs/>
                <w:sz w:val="24"/>
                <w:szCs w:val="24"/>
              </w:rPr>
              <w:t>В</w:t>
            </w:r>
          </w:p>
        </w:tc>
        <w:tc>
          <w:tcPr>
            <w:tcW w:w="3225" w:type="dxa"/>
          </w:tcPr>
          <w:p w:rsidR="00777D59" w:rsidRDefault="006821ED">
            <w:pPr>
              <w:tabs>
                <w:tab w:val="left" w:pos="5760"/>
              </w:tabs>
              <w:jc w:val="center"/>
              <w:rPr>
                <w:rFonts w:ascii="Times New Roman" w:hAnsi="Times New Roman"/>
                <w:b/>
                <w:bCs/>
                <w:sz w:val="24"/>
                <w:szCs w:val="24"/>
              </w:rPr>
            </w:pPr>
            <w:r>
              <w:rPr>
                <w:rFonts w:ascii="Times New Roman" w:hAnsi="Times New Roman"/>
                <w:b/>
                <w:bCs/>
                <w:sz w:val="24"/>
                <w:szCs w:val="24"/>
              </w:rPr>
              <w:t>С</w:t>
            </w:r>
          </w:p>
        </w:tc>
      </w:tr>
      <w:tr w:rsidR="00777D59">
        <w:tc>
          <w:tcPr>
            <w:tcW w:w="9712" w:type="dxa"/>
            <w:gridSpan w:val="3"/>
          </w:tcPr>
          <w:p w:rsidR="00777D59" w:rsidRDefault="006821ED">
            <w:pPr>
              <w:tabs>
                <w:tab w:val="left" w:pos="5760"/>
              </w:tabs>
              <w:jc w:val="center"/>
              <w:rPr>
                <w:rFonts w:ascii="Times New Roman" w:hAnsi="Times New Roman"/>
                <w:b/>
                <w:bCs/>
                <w:sz w:val="24"/>
                <w:szCs w:val="24"/>
              </w:rPr>
            </w:pPr>
            <w:r>
              <w:rPr>
                <w:rFonts w:ascii="Times New Roman" w:hAnsi="Times New Roman"/>
                <w:b/>
                <w:bCs/>
                <w:sz w:val="24"/>
                <w:szCs w:val="24"/>
              </w:rPr>
              <w:t>РУССКАЯ ЛИТЕРАТУРА</w:t>
            </w:r>
          </w:p>
        </w:tc>
      </w:tr>
      <w:tr w:rsidR="00777D59">
        <w:tc>
          <w:tcPr>
            <w:tcW w:w="3373" w:type="dxa"/>
          </w:tcPr>
          <w:p w:rsidR="00777D59" w:rsidRDefault="006821ED">
            <w:pPr>
              <w:jc w:val="both"/>
              <w:rPr>
                <w:rFonts w:ascii="Times New Roman" w:hAnsi="Times New Roman"/>
                <w:b/>
                <w:sz w:val="24"/>
                <w:szCs w:val="24"/>
                <w:shd w:val="clear" w:color="auto" w:fill="FFFFFF"/>
              </w:rPr>
            </w:pPr>
            <w:r>
              <w:rPr>
                <w:rFonts w:ascii="Times New Roman" w:hAnsi="Times New Roman"/>
                <w:b/>
                <w:bCs/>
                <w:sz w:val="24"/>
                <w:szCs w:val="24"/>
              </w:rPr>
              <w:t xml:space="preserve">«Слово о полку Игореве» </w:t>
            </w:r>
            <w:r>
              <w:rPr>
                <w:rFonts w:ascii="Times New Roman" w:hAnsi="Times New Roman"/>
                <w:sz w:val="24"/>
                <w:szCs w:val="24"/>
              </w:rPr>
              <w:t xml:space="preserve">(к. </w:t>
            </w:r>
            <w:r>
              <w:rPr>
                <w:rFonts w:ascii="Times New Roman" w:hAnsi="Times New Roman"/>
                <w:sz w:val="24"/>
                <w:szCs w:val="24"/>
                <w:lang w:val="en-US"/>
              </w:rPr>
              <w:t>XII</w:t>
            </w:r>
            <w:r>
              <w:rPr>
                <w:rFonts w:ascii="Times New Roman" w:hAnsi="Times New Roman"/>
                <w:sz w:val="24"/>
                <w:szCs w:val="24"/>
              </w:rPr>
              <w:t xml:space="preserve"> в.) </w:t>
            </w:r>
            <w:r>
              <w:rPr>
                <w:rFonts w:ascii="Times New Roman" w:hAnsi="Times New Roman"/>
                <w:b/>
                <w:sz w:val="24"/>
                <w:szCs w:val="24"/>
                <w:shd w:val="clear" w:color="auto" w:fill="FFFFFF"/>
              </w:rPr>
              <w:t>(8-9 кл.)</w:t>
            </w:r>
            <w:r>
              <w:rPr>
                <w:rStyle w:val="af3"/>
                <w:rFonts w:ascii="Times New Roman" w:hAnsi="Times New Roman"/>
                <w:b/>
                <w:sz w:val="24"/>
                <w:szCs w:val="24"/>
                <w:shd w:val="clear" w:color="auto" w:fill="FFFFFF"/>
              </w:rPr>
              <w:footnoteReference w:id="14"/>
            </w:r>
          </w:p>
          <w:p w:rsidR="00777D59" w:rsidRDefault="00777D59">
            <w:pPr>
              <w:tabs>
                <w:tab w:val="left" w:pos="5760"/>
              </w:tabs>
              <w:rPr>
                <w:rFonts w:ascii="Times New Roman" w:hAnsi="Times New Roman"/>
                <w:sz w:val="24"/>
                <w:szCs w:val="24"/>
              </w:rPr>
            </w:pPr>
          </w:p>
          <w:p w:rsidR="00777D59" w:rsidRDefault="00777D59">
            <w:pPr>
              <w:tabs>
                <w:tab w:val="left" w:pos="5760"/>
              </w:tabs>
              <w:jc w:val="center"/>
              <w:rPr>
                <w:rFonts w:ascii="Times New Roman" w:hAnsi="Times New Roman"/>
                <w:b/>
                <w:bCs/>
                <w:sz w:val="24"/>
                <w:szCs w:val="24"/>
              </w:rPr>
            </w:pP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b/>
                <w:bCs/>
                <w:i/>
                <w:iCs/>
                <w:sz w:val="24"/>
                <w:szCs w:val="24"/>
              </w:rPr>
            </w:pPr>
            <w:r>
              <w:rPr>
                <w:rFonts w:ascii="Times New Roman" w:hAnsi="Times New Roman"/>
                <w:b/>
                <w:bCs/>
                <w:i/>
                <w:iCs/>
                <w:sz w:val="24"/>
                <w:szCs w:val="24"/>
              </w:rPr>
              <w:t xml:space="preserve">Древнерусская литература –  1-2 произведения на выбор, например: </w:t>
            </w:r>
            <w:r>
              <w:rPr>
                <w:rFonts w:ascii="Times New Roman" w:hAnsi="Times New Roman"/>
                <w:i/>
                <w:iCs/>
                <w:sz w:val="24"/>
                <w:szCs w:val="24"/>
              </w:rPr>
              <w:t>«Поучение» Владимира Мономаха,  «Повесть о разорении Рязани Батыем», «Житие Сергия Радонежского», «Домострой», «Повесть о Петре и Февронии Муромских», «Повесть о Ерше Ершовиче, сыне Щетинникове», «Житие протопопа Аввакума, им самим написанное» и др</w:t>
            </w:r>
            <w:r>
              <w:rPr>
                <w:rFonts w:ascii="Times New Roman" w:hAnsi="Times New Roman"/>
                <w:b/>
                <w:bCs/>
                <w:i/>
                <w:iCs/>
                <w:sz w:val="24"/>
                <w:szCs w:val="24"/>
              </w:rPr>
              <w:t>.)</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shd w:val="clear" w:color="auto" w:fill="FFFFFF"/>
              </w:rPr>
              <w:t>(6-8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b/>
                <w:bCs/>
                <w:i/>
                <w:iCs/>
                <w:sz w:val="24"/>
                <w:szCs w:val="24"/>
              </w:rPr>
            </w:pPr>
            <w:r>
              <w:rPr>
                <w:rFonts w:ascii="Times New Roman" w:hAnsi="Times New Roman"/>
                <w:b/>
                <w:bCs/>
                <w:i/>
                <w:iCs/>
                <w:sz w:val="24"/>
                <w:szCs w:val="24"/>
              </w:rPr>
              <w:t>Русский фольклор:</w:t>
            </w:r>
          </w:p>
          <w:p w:rsidR="00777D59" w:rsidRDefault="006821ED">
            <w:pPr>
              <w:rPr>
                <w:rFonts w:ascii="Times New Roman" w:hAnsi="Times New Roman"/>
                <w:sz w:val="24"/>
                <w:szCs w:val="24"/>
              </w:rPr>
            </w:pPr>
            <w:r>
              <w:rPr>
                <w:rFonts w:ascii="Times New Roman" w:hAnsi="Times New Roman"/>
                <w:i/>
                <w:iCs/>
                <w:sz w:val="24"/>
                <w:szCs w:val="24"/>
              </w:rPr>
              <w:t>сказки, былины, загадки, пословицы, поговорки, песня и др</w:t>
            </w:r>
            <w:r>
              <w:rPr>
                <w:rFonts w:ascii="Times New Roman" w:hAnsi="Times New Roman"/>
                <w:b/>
                <w:bCs/>
                <w:i/>
                <w:iCs/>
                <w:sz w:val="24"/>
                <w:szCs w:val="24"/>
              </w:rPr>
              <w:t xml:space="preserve">. (10 произведений разных жанров, </w:t>
            </w:r>
            <w:r>
              <w:rPr>
                <w:rFonts w:ascii="Times New Roman" w:hAnsi="Times New Roman"/>
                <w:b/>
                <w:bCs/>
                <w:sz w:val="24"/>
                <w:szCs w:val="24"/>
              </w:rPr>
              <w:t>5-7 кл.</w:t>
            </w:r>
            <w:r>
              <w:rPr>
                <w:rFonts w:ascii="Times New Roman" w:hAnsi="Times New Roman"/>
                <w:sz w:val="24"/>
                <w:szCs w:val="24"/>
              </w:rPr>
              <w:t>)</w:t>
            </w:r>
          </w:p>
          <w:p w:rsidR="00777D59" w:rsidRDefault="00777D59">
            <w:pPr>
              <w:tabs>
                <w:tab w:val="left" w:pos="5760"/>
              </w:tabs>
              <w:jc w:val="center"/>
              <w:rPr>
                <w:rFonts w:ascii="Times New Roman" w:hAnsi="Times New Roman"/>
                <w:i/>
                <w:iCs/>
                <w:sz w:val="24"/>
                <w:szCs w:val="24"/>
              </w:rPr>
            </w:pPr>
          </w:p>
          <w:p w:rsidR="00777D59" w:rsidRDefault="00777D59">
            <w:pPr>
              <w:tabs>
                <w:tab w:val="left" w:pos="5760"/>
              </w:tabs>
              <w:jc w:val="center"/>
              <w:rPr>
                <w:rFonts w:ascii="Times New Roman" w:hAnsi="Times New Roman"/>
                <w:b/>
                <w:bCs/>
                <w:sz w:val="24"/>
                <w:szCs w:val="24"/>
              </w:rPr>
            </w:pPr>
          </w:p>
        </w:tc>
      </w:tr>
      <w:tr w:rsidR="00777D59">
        <w:tc>
          <w:tcPr>
            <w:tcW w:w="3373" w:type="dxa"/>
          </w:tcPr>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6821ED">
            <w:pPr>
              <w:tabs>
                <w:tab w:val="left" w:pos="5760"/>
              </w:tabs>
              <w:rPr>
                <w:rFonts w:ascii="Times New Roman" w:hAnsi="Times New Roman"/>
                <w:sz w:val="24"/>
                <w:szCs w:val="24"/>
              </w:rPr>
            </w:pPr>
            <w:r>
              <w:rPr>
                <w:rFonts w:ascii="Times New Roman" w:hAnsi="Times New Roman"/>
                <w:b/>
                <w:bCs/>
                <w:sz w:val="24"/>
                <w:szCs w:val="24"/>
              </w:rPr>
              <w:t>Д.И. Фонвизин</w:t>
            </w:r>
            <w:r>
              <w:rPr>
                <w:rFonts w:ascii="Times New Roman" w:hAnsi="Times New Roman"/>
                <w:sz w:val="24"/>
                <w:szCs w:val="24"/>
              </w:rPr>
              <w:t xml:space="preserve"> «Недоросль» (1778 – 1782) </w:t>
            </w:r>
          </w:p>
          <w:p w:rsidR="00777D59" w:rsidRDefault="006821ED">
            <w:pPr>
              <w:tabs>
                <w:tab w:val="left" w:pos="5760"/>
              </w:tabs>
              <w:rPr>
                <w:rFonts w:ascii="Times New Roman" w:hAnsi="Times New Roman"/>
                <w:b/>
                <w:iCs/>
                <w:sz w:val="24"/>
                <w:szCs w:val="24"/>
                <w:shd w:val="clear" w:color="auto" w:fill="FFFFFF"/>
              </w:rPr>
            </w:pPr>
            <w:r>
              <w:rPr>
                <w:rFonts w:ascii="Times New Roman" w:hAnsi="Times New Roman"/>
                <w:b/>
                <w:iCs/>
                <w:sz w:val="24"/>
                <w:szCs w:val="24"/>
                <w:shd w:val="clear" w:color="auto" w:fill="FFFFFF"/>
              </w:rPr>
              <w:t>(8-9 кл.)</w:t>
            </w: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Н.М. Карамзин</w:t>
            </w:r>
            <w:r>
              <w:rPr>
                <w:rFonts w:ascii="Times New Roman" w:hAnsi="Times New Roman"/>
                <w:sz w:val="24"/>
                <w:szCs w:val="24"/>
              </w:rPr>
              <w:t xml:space="preserve">  «Бедная Лиза» (1792) </w:t>
            </w:r>
            <w:r>
              <w:rPr>
                <w:rFonts w:ascii="Times New Roman" w:hAnsi="Times New Roman"/>
                <w:b/>
                <w:iCs/>
                <w:sz w:val="24"/>
                <w:szCs w:val="24"/>
                <w:shd w:val="clear" w:color="auto" w:fill="FFFFFF"/>
              </w:rPr>
              <w:t>(8-9 кл.)</w:t>
            </w:r>
          </w:p>
        </w:tc>
        <w:tc>
          <w:tcPr>
            <w:tcW w:w="3114" w:type="dxa"/>
          </w:tcPr>
          <w:p w:rsidR="00777D59" w:rsidRDefault="006821ED">
            <w:pPr>
              <w:keepNext/>
              <w:keepLines/>
              <w:shd w:val="clear" w:color="000000" w:fill="D8D8D8"/>
              <w:tabs>
                <w:tab w:val="left" w:pos="5760"/>
              </w:tabs>
              <w:spacing w:before="100" w:beforeAutospacing="1" w:afterAutospacing="1"/>
              <w:jc w:val="center"/>
              <w:textAlignment w:val="top"/>
              <w:outlineLvl w:val="7"/>
              <w:rPr>
                <w:rFonts w:ascii="Times New Roman" w:hAnsi="Times New Roman"/>
                <w:b/>
                <w:i/>
                <w:iCs/>
                <w:sz w:val="24"/>
                <w:szCs w:val="24"/>
              </w:rPr>
            </w:pPr>
            <w:r>
              <w:rPr>
                <w:rFonts w:ascii="Times New Roman" w:hAnsi="Times New Roman"/>
                <w:b/>
                <w:bCs/>
                <w:i/>
                <w:iCs/>
                <w:sz w:val="24"/>
                <w:szCs w:val="24"/>
              </w:rPr>
              <w:t xml:space="preserve">М.В. Ломоносов – 1 стихотворение по выбору, например: </w:t>
            </w:r>
            <w:r>
              <w:rPr>
                <w:rFonts w:ascii="Times New Roman" w:hAnsi="Times New Roman"/>
                <w:i/>
                <w:iCs/>
                <w:sz w:val="24"/>
                <w:szCs w:val="24"/>
              </w:rPr>
              <w:t xml:space="preserve">«Стихи, сочиненные на дороге в Петергоф…» (1761), «Вечернее размышление о Божием Величии при случае великого северного сияния» (1743), «Ода на день восшествия на Всероссийский престол Ея Величества Государыни Императрицы Елисаветы Петровны 1747 года» и др. </w:t>
            </w:r>
            <w:r>
              <w:rPr>
                <w:rFonts w:ascii="Times New Roman" w:hAnsi="Times New Roman"/>
                <w:b/>
                <w:sz w:val="24"/>
                <w:szCs w:val="24"/>
              </w:rPr>
              <w:t>(8-9 кл.)</w:t>
            </w:r>
          </w:p>
          <w:p w:rsidR="00777D59" w:rsidRDefault="006821ED">
            <w:pPr>
              <w:pStyle w:val="19"/>
              <w:spacing w:line="240" w:lineRule="auto"/>
              <w:ind w:firstLine="28"/>
              <w:jc w:val="left"/>
              <w:rPr>
                <w:b/>
                <w:bCs/>
                <w:i/>
                <w:iCs/>
                <w:sz w:val="24"/>
                <w:szCs w:val="24"/>
              </w:rPr>
            </w:pPr>
            <w:bookmarkStart w:id="305" w:name="_Toc31898570"/>
            <w:r>
              <w:rPr>
                <w:b/>
                <w:i/>
                <w:sz w:val="24"/>
                <w:szCs w:val="24"/>
              </w:rPr>
              <w:t>Г.Р. Державин – 1-2 стихотворения по выбору, например:</w:t>
            </w:r>
            <w:r>
              <w:rPr>
                <w:i/>
                <w:sz w:val="24"/>
                <w:szCs w:val="24"/>
              </w:rPr>
              <w:t xml:space="preserve"> «Фелица» (1782), «Осень во время</w:t>
            </w:r>
            <w:r>
              <w:rPr>
                <w:i/>
                <w:iCs/>
                <w:sz w:val="24"/>
                <w:szCs w:val="24"/>
              </w:rPr>
              <w:t xml:space="preserve"> </w:t>
            </w:r>
            <w:r>
              <w:rPr>
                <w:i/>
                <w:sz w:val="24"/>
                <w:szCs w:val="24"/>
              </w:rPr>
              <w:t xml:space="preserve">осады Очакова» (1788), «Снигирь» 1800, «Водопад» (1791-1794), «Памятник» (1795) и др. </w:t>
            </w:r>
            <w:r>
              <w:rPr>
                <w:b/>
                <w:sz w:val="24"/>
                <w:szCs w:val="24"/>
              </w:rPr>
              <w:t>(8-9 кл.)</w:t>
            </w:r>
            <w:bookmarkEnd w:id="305"/>
          </w:p>
          <w:p w:rsidR="00777D59" w:rsidRDefault="00777D59">
            <w:pPr>
              <w:rPr>
                <w:rFonts w:ascii="Times New Roman" w:hAnsi="Times New Roman"/>
                <w:sz w:val="24"/>
                <w:szCs w:val="24"/>
              </w:rPr>
            </w:pP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xml:space="preserve">И.А. Крылов – 3 басни по выбору, например:  </w:t>
            </w:r>
            <w:r>
              <w:rPr>
                <w:rFonts w:ascii="Times New Roman" w:hAnsi="Times New Roman"/>
                <w:i/>
                <w:iCs/>
                <w:sz w:val="24"/>
                <w:szCs w:val="24"/>
              </w:rPr>
              <w:t xml:space="preserve">«Слон и Моська» (1808), «Квартет» (1811), «Осел и Соловей» (1811), «Лебедь, Щука и Рак» (1814), «Свинья под дубом» (не позднее 1823) и др. </w:t>
            </w:r>
          </w:p>
          <w:p w:rsidR="00777D59" w:rsidRDefault="006821ED">
            <w:pPr>
              <w:tabs>
                <w:tab w:val="left" w:pos="5760"/>
              </w:tabs>
              <w:rPr>
                <w:rFonts w:ascii="Times New Roman" w:hAnsi="Times New Roman"/>
                <w:bCs/>
                <w:iCs/>
                <w:sz w:val="24"/>
                <w:szCs w:val="24"/>
                <w:shd w:val="clear" w:color="auto" w:fill="FFFFFF"/>
              </w:rPr>
            </w:pPr>
            <w:r>
              <w:rPr>
                <w:rFonts w:ascii="Times New Roman" w:hAnsi="Times New Roman"/>
                <w:b/>
                <w:iCs/>
                <w:sz w:val="24"/>
                <w:szCs w:val="24"/>
                <w:shd w:val="clear" w:color="auto" w:fill="FFFFFF"/>
              </w:rPr>
              <w:t>(5-6 кл.)</w:t>
            </w:r>
          </w:p>
          <w:p w:rsidR="00777D59" w:rsidRDefault="00777D59">
            <w:pPr>
              <w:keepNext/>
              <w:tabs>
                <w:tab w:val="left" w:pos="5760"/>
              </w:tabs>
              <w:outlineLvl w:val="1"/>
              <w:rPr>
                <w:rFonts w:ascii="Times New Roman" w:hAnsi="Times New Roman"/>
                <w:b/>
                <w:bCs/>
                <w:sz w:val="24"/>
                <w:szCs w:val="24"/>
              </w:rPr>
            </w:pPr>
          </w:p>
        </w:tc>
        <w:tc>
          <w:tcPr>
            <w:tcW w:w="3225" w:type="dxa"/>
          </w:tcPr>
          <w:p w:rsidR="00777D59" w:rsidRDefault="00777D59">
            <w:pPr>
              <w:tabs>
                <w:tab w:val="left" w:pos="5760"/>
              </w:tabs>
              <w:jc w:val="center"/>
              <w:rPr>
                <w:rFonts w:ascii="Times New Roman" w:hAnsi="Times New Roman"/>
                <w:b/>
                <w:bCs/>
                <w:sz w:val="24"/>
                <w:szCs w:val="24"/>
              </w:rPr>
            </w:pPr>
          </w:p>
        </w:tc>
      </w:tr>
      <w:tr w:rsidR="00777D59">
        <w:tc>
          <w:tcPr>
            <w:tcW w:w="3373" w:type="dxa"/>
          </w:tcPr>
          <w:p w:rsidR="00777D59" w:rsidRDefault="006821ED">
            <w:pPr>
              <w:tabs>
                <w:tab w:val="left" w:pos="5760"/>
              </w:tabs>
              <w:rPr>
                <w:rFonts w:ascii="Times New Roman" w:hAnsi="Times New Roman"/>
                <w:sz w:val="24"/>
                <w:szCs w:val="24"/>
              </w:rPr>
            </w:pPr>
            <w:r>
              <w:rPr>
                <w:rFonts w:ascii="Times New Roman" w:hAnsi="Times New Roman"/>
                <w:b/>
                <w:bCs/>
                <w:sz w:val="24"/>
                <w:szCs w:val="24"/>
              </w:rPr>
              <w:t>А.С. Грибоедов</w:t>
            </w:r>
            <w:r>
              <w:rPr>
                <w:rFonts w:ascii="Times New Roman" w:hAnsi="Times New Roman"/>
                <w:sz w:val="24"/>
                <w:szCs w:val="24"/>
              </w:rPr>
              <w:t xml:space="preserve"> «Горе от ума» (1821 – 1824) </w:t>
            </w:r>
            <w:r>
              <w:rPr>
                <w:rFonts w:ascii="Times New Roman" w:hAnsi="Times New Roman"/>
                <w:b/>
                <w:bCs/>
                <w:sz w:val="24"/>
                <w:szCs w:val="24"/>
              </w:rPr>
              <w:t>(9 кл.)</w:t>
            </w:r>
          </w:p>
          <w:p w:rsidR="00777D59" w:rsidRDefault="00777D59">
            <w:pPr>
              <w:tabs>
                <w:tab w:val="left" w:pos="5760"/>
              </w:tabs>
              <w:rPr>
                <w:rFonts w:ascii="Times New Roman" w:hAnsi="Times New Roman"/>
                <w:b/>
                <w:bCs/>
                <w:sz w:val="24"/>
                <w:szCs w:val="24"/>
              </w:rPr>
            </w:pP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 w:val="left" w:pos="7380"/>
                <w:tab w:val="left" w:pos="8100"/>
              </w:tabs>
              <w:autoSpaceDE w:val="0"/>
              <w:autoSpaceDN w:val="0"/>
              <w:adjustRightInd w:val="0"/>
              <w:spacing w:before="100" w:beforeAutospacing="1" w:afterAutospacing="1"/>
              <w:jc w:val="both"/>
              <w:textAlignment w:val="top"/>
              <w:outlineLvl w:val="7"/>
              <w:rPr>
                <w:rFonts w:ascii="Times New Roman" w:hAnsi="Times New Roman"/>
                <w:i/>
                <w:iCs/>
                <w:sz w:val="24"/>
                <w:szCs w:val="24"/>
              </w:rPr>
            </w:pPr>
            <w:r>
              <w:rPr>
                <w:rFonts w:ascii="Times New Roman" w:hAnsi="Times New Roman"/>
                <w:b/>
                <w:bCs/>
                <w:i/>
                <w:iCs/>
                <w:sz w:val="24"/>
                <w:szCs w:val="24"/>
              </w:rPr>
              <w:t xml:space="preserve">В.А. Жуковский - 1-2 баллады по выбору, например: </w:t>
            </w:r>
            <w:r>
              <w:rPr>
                <w:rFonts w:ascii="Times New Roman" w:hAnsi="Times New Roman"/>
                <w:i/>
                <w:iCs/>
                <w:sz w:val="24"/>
                <w:szCs w:val="24"/>
              </w:rPr>
              <w:t>«Светлана» (1812), «Лесной царь» (1818)</w:t>
            </w:r>
            <w:r>
              <w:rPr>
                <w:rFonts w:ascii="Times New Roman" w:hAnsi="Times New Roman"/>
                <w:b/>
                <w:bCs/>
                <w:i/>
                <w:iCs/>
                <w:sz w:val="24"/>
                <w:szCs w:val="24"/>
              </w:rPr>
              <w:t xml:space="preserve">; 1-2 элегии по выбору, например: </w:t>
            </w:r>
            <w:r>
              <w:rPr>
                <w:rFonts w:ascii="Times New Roman" w:hAnsi="Times New Roman"/>
                <w:i/>
                <w:iCs/>
                <w:sz w:val="24"/>
                <w:szCs w:val="24"/>
              </w:rPr>
              <w:t>«Невыразимое» (1819), «Море» (1822) и др.</w:t>
            </w:r>
          </w:p>
          <w:p w:rsidR="00777D59" w:rsidRDefault="006821ED">
            <w:pPr>
              <w:tabs>
                <w:tab w:val="left" w:pos="5760"/>
                <w:tab w:val="left" w:pos="7380"/>
                <w:tab w:val="left" w:pos="8100"/>
              </w:tabs>
              <w:autoSpaceDE w:val="0"/>
              <w:autoSpaceDN w:val="0"/>
              <w:adjustRightInd w:val="0"/>
              <w:jc w:val="both"/>
              <w:rPr>
                <w:rFonts w:ascii="Times New Roman" w:hAnsi="Times New Roman"/>
                <w:b/>
                <w:bCs/>
                <w:sz w:val="24"/>
                <w:szCs w:val="24"/>
              </w:rPr>
            </w:pPr>
            <w:r>
              <w:rPr>
                <w:rFonts w:ascii="Times New Roman" w:hAnsi="Times New Roman"/>
                <w:b/>
                <w:bCs/>
                <w:sz w:val="24"/>
                <w:szCs w:val="24"/>
              </w:rPr>
              <w:t>(7-9 кл.)</w:t>
            </w:r>
          </w:p>
        </w:tc>
        <w:tc>
          <w:tcPr>
            <w:tcW w:w="3225" w:type="dxa"/>
          </w:tcPr>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6821ED">
            <w:pPr>
              <w:tabs>
                <w:tab w:val="left" w:pos="5760"/>
              </w:tabs>
              <w:rPr>
                <w:rFonts w:ascii="Times New Roman" w:hAnsi="Times New Roman"/>
                <w:sz w:val="24"/>
                <w:szCs w:val="24"/>
              </w:rPr>
            </w:pPr>
            <w:r>
              <w:rPr>
                <w:rFonts w:ascii="Times New Roman" w:hAnsi="Times New Roman"/>
                <w:b/>
                <w:bCs/>
                <w:sz w:val="24"/>
                <w:szCs w:val="24"/>
              </w:rPr>
              <w:t xml:space="preserve">А.С. Пушкин </w:t>
            </w:r>
            <w:r>
              <w:rPr>
                <w:rFonts w:ascii="Times New Roman" w:hAnsi="Times New Roman"/>
                <w:sz w:val="24"/>
                <w:szCs w:val="24"/>
              </w:rPr>
              <w:t>«Евгений Онегин» (</w:t>
            </w:r>
            <w:r>
              <w:rPr>
                <w:rStyle w:val="st"/>
                <w:rFonts w:ascii="Times New Roman" w:hAnsi="Times New Roman"/>
                <w:sz w:val="24"/>
                <w:szCs w:val="24"/>
              </w:rPr>
              <w:t xml:space="preserve">1823 —1831) </w:t>
            </w:r>
            <w:r>
              <w:rPr>
                <w:rStyle w:val="st"/>
                <w:rFonts w:ascii="Times New Roman" w:hAnsi="Times New Roman"/>
                <w:b/>
                <w:bCs/>
                <w:sz w:val="24"/>
                <w:szCs w:val="24"/>
              </w:rPr>
              <w:t>(9 кл.)</w:t>
            </w:r>
            <w:r>
              <w:rPr>
                <w:rFonts w:ascii="Times New Roman" w:hAnsi="Times New Roman"/>
                <w:sz w:val="24"/>
                <w:szCs w:val="24"/>
              </w:rPr>
              <w:t xml:space="preserve">, «Дубровский» (1832 </w:t>
            </w:r>
            <w:r>
              <w:rPr>
                <w:rStyle w:val="st"/>
                <w:rFonts w:ascii="Times New Roman" w:hAnsi="Times New Roman"/>
                <w:sz w:val="24"/>
                <w:szCs w:val="24"/>
              </w:rPr>
              <w:t xml:space="preserve">— </w:t>
            </w:r>
            <w:r>
              <w:rPr>
                <w:rFonts w:ascii="Times New Roman" w:hAnsi="Times New Roman"/>
                <w:sz w:val="24"/>
                <w:szCs w:val="24"/>
              </w:rPr>
              <w:t>1833)</w:t>
            </w:r>
            <w:r>
              <w:rPr>
                <w:rFonts w:ascii="Times New Roman" w:hAnsi="Times New Roman"/>
                <w:iCs/>
                <w:sz w:val="24"/>
                <w:szCs w:val="24"/>
              </w:rPr>
              <w:t xml:space="preserve"> (6-7 кл),</w:t>
            </w:r>
            <w:r>
              <w:rPr>
                <w:rFonts w:ascii="Times New Roman" w:hAnsi="Times New Roman"/>
                <w:sz w:val="24"/>
                <w:szCs w:val="24"/>
              </w:rPr>
              <w:t xml:space="preserve"> «Капитанская дочка» (1832 </w:t>
            </w:r>
            <w:r>
              <w:rPr>
                <w:rStyle w:val="st"/>
                <w:rFonts w:ascii="Times New Roman" w:hAnsi="Times New Roman"/>
                <w:sz w:val="24"/>
                <w:szCs w:val="24"/>
              </w:rPr>
              <w:t>—</w:t>
            </w:r>
            <w:r>
              <w:rPr>
                <w:rFonts w:ascii="Times New Roman" w:hAnsi="Times New Roman"/>
                <w:sz w:val="24"/>
                <w:szCs w:val="24"/>
              </w:rPr>
              <w:t xml:space="preserve">1836) </w:t>
            </w:r>
          </w:p>
          <w:p w:rsidR="00777D59" w:rsidRDefault="006821ED">
            <w:pPr>
              <w:tabs>
                <w:tab w:val="left" w:pos="5760"/>
              </w:tabs>
              <w:rPr>
                <w:rFonts w:ascii="Times New Roman" w:hAnsi="Times New Roman"/>
                <w:b/>
                <w:bCs/>
                <w:sz w:val="24"/>
                <w:szCs w:val="24"/>
              </w:rPr>
            </w:pPr>
            <w:r>
              <w:rPr>
                <w:rFonts w:ascii="Times New Roman" w:hAnsi="Times New Roman"/>
                <w:b/>
                <w:bCs/>
                <w:iCs/>
                <w:sz w:val="24"/>
                <w:szCs w:val="24"/>
              </w:rPr>
              <w:t>(7-8 кл.).</w:t>
            </w:r>
          </w:p>
          <w:p w:rsidR="00777D59" w:rsidRDefault="006821ED">
            <w:pPr>
              <w:tabs>
                <w:tab w:val="left" w:pos="770"/>
                <w:tab w:val="left" w:pos="5760"/>
              </w:tabs>
              <w:autoSpaceDE w:val="0"/>
              <w:autoSpaceDN w:val="0"/>
              <w:adjustRightInd w:val="0"/>
              <w:jc w:val="both"/>
              <w:rPr>
                <w:rFonts w:ascii="Times New Roman" w:hAnsi="Times New Roman"/>
                <w:b/>
                <w:bCs/>
                <w:sz w:val="24"/>
                <w:szCs w:val="24"/>
              </w:rPr>
            </w:pPr>
            <w:r>
              <w:rPr>
                <w:rFonts w:ascii="Times New Roman" w:hAnsi="Times New Roman"/>
                <w:b/>
                <w:bCs/>
                <w:kern w:val="36"/>
                <w:sz w:val="24"/>
                <w:szCs w:val="24"/>
              </w:rPr>
              <w:t>Стихотворения</w:t>
            </w:r>
            <w:r>
              <w:rPr>
                <w:rFonts w:ascii="Times New Roman" w:hAnsi="Times New Roman"/>
                <w:sz w:val="24"/>
                <w:szCs w:val="24"/>
              </w:rPr>
              <w:t>: «К Чаадаеву» («Любви, надежды, тихой славы…») (1818), «Песнь о вещем Олеге» (1822), «К***» («Я помню чудное мгновенье…») (1825), «Зимний вечер» (1825), «Пророк» (1826), «Во глубине сибирских руд…» (1827), «Я вас любил: любовь еще, быть может…» (1829), «Зимнее утро» (1829), «Я памятник себе воздвиг нерукотворный…» (1836)</w:t>
            </w:r>
          </w:p>
          <w:p w:rsidR="00777D59" w:rsidRDefault="006821ED">
            <w:pPr>
              <w:tabs>
                <w:tab w:val="left" w:pos="770"/>
                <w:tab w:val="left" w:pos="5760"/>
              </w:tabs>
              <w:autoSpaceDE w:val="0"/>
              <w:autoSpaceDN w:val="0"/>
              <w:adjustRightInd w:val="0"/>
              <w:jc w:val="both"/>
              <w:rPr>
                <w:rFonts w:ascii="Times New Roman" w:hAnsi="Times New Roman"/>
                <w:sz w:val="24"/>
                <w:szCs w:val="24"/>
              </w:rPr>
            </w:pPr>
            <w:r>
              <w:rPr>
                <w:rFonts w:ascii="Times New Roman" w:hAnsi="Times New Roman"/>
                <w:b/>
                <w:bCs/>
                <w:sz w:val="24"/>
                <w:szCs w:val="24"/>
              </w:rPr>
              <w:t>(5-9 кл.)</w:t>
            </w:r>
          </w:p>
          <w:p w:rsidR="00777D59" w:rsidRDefault="00777D59">
            <w:pPr>
              <w:tabs>
                <w:tab w:val="left" w:pos="5760"/>
              </w:tabs>
              <w:rPr>
                <w:rFonts w:ascii="Times New Roman" w:hAnsi="Times New Roman"/>
                <w:b/>
                <w:bCs/>
                <w:sz w:val="24"/>
                <w:szCs w:val="24"/>
              </w:rPr>
            </w:pP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100" w:afterAutospacing="1"/>
              <w:jc w:val="center"/>
              <w:textAlignment w:val="top"/>
              <w:outlineLvl w:val="7"/>
              <w:rPr>
                <w:rFonts w:ascii="Times New Roman" w:hAnsi="Times New Roman"/>
                <w:i/>
                <w:iCs/>
                <w:sz w:val="24"/>
                <w:szCs w:val="24"/>
              </w:rPr>
            </w:pPr>
            <w:r>
              <w:rPr>
                <w:rFonts w:ascii="Times New Roman" w:hAnsi="Times New Roman"/>
                <w:b/>
                <w:bCs/>
                <w:sz w:val="24"/>
                <w:szCs w:val="24"/>
              </w:rPr>
              <w:t xml:space="preserve">А.С. Пушкин - </w:t>
            </w:r>
            <w:r>
              <w:rPr>
                <w:rFonts w:ascii="Times New Roman" w:hAnsi="Times New Roman"/>
                <w:b/>
                <w:bCs/>
                <w:i/>
                <w:iCs/>
                <w:sz w:val="24"/>
                <w:szCs w:val="24"/>
              </w:rPr>
              <w:t>10 стихотворений различной тематики, представляющих разные периоды творчества – по выбору, входят в программу каждого класса, например</w:t>
            </w:r>
            <w:r>
              <w:rPr>
                <w:rFonts w:ascii="Times New Roman" w:hAnsi="Times New Roman"/>
                <w:sz w:val="24"/>
                <w:szCs w:val="24"/>
              </w:rPr>
              <w:t xml:space="preserve">: </w:t>
            </w:r>
            <w:r>
              <w:rPr>
                <w:rFonts w:ascii="Times New Roman" w:hAnsi="Times New Roman"/>
                <w:i/>
                <w:iCs/>
                <w:sz w:val="24"/>
                <w:szCs w:val="24"/>
              </w:rPr>
              <w:t>«Воспоминания в Царском Селе» (1814), «Вольность» (1817), «Деревня» (181), «</w:t>
            </w:r>
            <w:r>
              <w:rPr>
                <w:rStyle w:val="line"/>
                <w:rFonts w:ascii="Times New Roman" w:hAnsi="Times New Roman"/>
                <w:i/>
                <w:iCs/>
                <w:sz w:val="24"/>
                <w:szCs w:val="24"/>
              </w:rPr>
              <w:t>Редеет облаков летучая гряда» (1820),</w:t>
            </w:r>
            <w:r>
              <w:rPr>
                <w:rFonts w:ascii="Times New Roman" w:hAnsi="Times New Roman"/>
                <w:i/>
                <w:iCs/>
                <w:sz w:val="24"/>
                <w:szCs w:val="24"/>
              </w:rPr>
              <w:t xml:space="preserve"> «Погасло дневное светило…» (1820), «Свободы сеятель пустынный…» (1823), </w:t>
            </w:r>
          </w:p>
          <w:p w:rsidR="00777D59" w:rsidRDefault="006821ED">
            <w:pPr>
              <w:pStyle w:val="HTML"/>
              <w:tabs>
                <w:tab w:val="left" w:pos="5760"/>
              </w:tabs>
              <w:rPr>
                <w:rFonts w:ascii="Times New Roman" w:hAnsi="Times New Roman"/>
                <w:i/>
                <w:iCs/>
                <w:sz w:val="24"/>
                <w:szCs w:val="24"/>
              </w:rPr>
            </w:pPr>
            <w:r>
              <w:rPr>
                <w:rFonts w:ascii="Times New Roman" w:hAnsi="Times New Roman"/>
                <w:i/>
                <w:iCs/>
                <w:sz w:val="24"/>
                <w:szCs w:val="24"/>
              </w:rPr>
              <w:t>«К морю» (1824), «19 октября» («Роняет лес багряный свой убор…») (1825), «Зимняя дорога» (1826), «И.И. Пущину» (1826), «Няне» (1826), «Стансы («В надежде славы и добра…») (1826), «Арион» (1827), «Цветок» (1828), «Не пой, красавица, при мне…» (1828), «Анчар» (1828), «На холмах Грузии лежит ночная мгла…» (1829), «Брожу ли я вдоль улиц шумных…» (1829),</w:t>
            </w:r>
          </w:p>
          <w:p w:rsidR="00777D59" w:rsidRDefault="006821ED">
            <w:pPr>
              <w:tabs>
                <w:tab w:val="left" w:pos="770"/>
                <w:tab w:val="left" w:pos="5760"/>
              </w:tabs>
              <w:autoSpaceDE w:val="0"/>
              <w:autoSpaceDN w:val="0"/>
              <w:adjustRightInd w:val="0"/>
              <w:jc w:val="both"/>
              <w:rPr>
                <w:rFonts w:ascii="Times New Roman" w:hAnsi="Times New Roman"/>
                <w:b/>
                <w:bCs/>
                <w:sz w:val="24"/>
                <w:szCs w:val="24"/>
              </w:rPr>
            </w:pPr>
            <w:r>
              <w:rPr>
                <w:rFonts w:ascii="Times New Roman" w:hAnsi="Times New Roman"/>
                <w:i/>
                <w:iCs/>
                <w:sz w:val="24"/>
                <w:szCs w:val="24"/>
              </w:rPr>
              <w:t xml:space="preserve"> «Кавказ» (1829), «Монастырь на Казбеке» (1829), «Обвал» (1829), «Поэту» (1830), «Бесы» (1830), «В начале жизни школу помню я…» (1830), «Эхо» (1831), «Чем чаще празднует лицей…» (1831), «Пир Петра Первого» (1835), «Туча» (1835), «</w:t>
            </w:r>
            <w:r>
              <w:rPr>
                <w:rStyle w:val="line"/>
                <w:rFonts w:ascii="Times New Roman" w:hAnsi="Times New Roman"/>
                <w:i/>
                <w:iCs/>
                <w:sz w:val="24"/>
                <w:szCs w:val="24"/>
              </w:rPr>
              <w:t>Была пора: наш праздник молодой…» (1836)</w:t>
            </w:r>
            <w:r>
              <w:rPr>
                <w:rFonts w:ascii="Times New Roman" w:hAnsi="Times New Roman"/>
                <w:i/>
                <w:iCs/>
                <w:sz w:val="24"/>
                <w:szCs w:val="24"/>
              </w:rPr>
              <w:t xml:space="preserve">  и др. </w:t>
            </w:r>
            <w:r>
              <w:rPr>
                <w:rFonts w:ascii="Times New Roman" w:hAnsi="Times New Roman"/>
                <w:b/>
                <w:bCs/>
                <w:sz w:val="24"/>
                <w:szCs w:val="24"/>
              </w:rPr>
              <w:t>(5-9 кл.)</w:t>
            </w:r>
          </w:p>
          <w:p w:rsidR="00777D59" w:rsidRDefault="006821ED">
            <w:pPr>
              <w:tabs>
                <w:tab w:val="left" w:pos="5760"/>
              </w:tabs>
              <w:rPr>
                <w:rFonts w:ascii="Times New Roman" w:hAnsi="Times New Roman"/>
                <w:i/>
                <w:iCs/>
                <w:sz w:val="24"/>
                <w:szCs w:val="24"/>
              </w:rPr>
            </w:pPr>
            <w:r>
              <w:rPr>
                <w:rFonts w:ascii="Times New Roman" w:hAnsi="Times New Roman"/>
                <w:i/>
                <w:iCs/>
                <w:sz w:val="24"/>
                <w:szCs w:val="24"/>
              </w:rPr>
              <w:t xml:space="preserve">«Маленькие трагедии» (1830) </w:t>
            </w:r>
            <w:r>
              <w:rPr>
                <w:rFonts w:ascii="Times New Roman" w:hAnsi="Times New Roman"/>
                <w:b/>
                <w:bCs/>
                <w:i/>
                <w:iCs/>
                <w:sz w:val="24"/>
                <w:szCs w:val="24"/>
              </w:rPr>
              <w:t>1-2 по выбору, например</w:t>
            </w:r>
            <w:r>
              <w:rPr>
                <w:rFonts w:ascii="Times New Roman" w:hAnsi="Times New Roman"/>
                <w:i/>
                <w:iCs/>
                <w:sz w:val="24"/>
                <w:szCs w:val="24"/>
              </w:rPr>
              <w:t xml:space="preserve">: «Моцарт и Сальери», «Каменный гость». </w:t>
            </w:r>
            <w:r>
              <w:rPr>
                <w:rFonts w:ascii="Times New Roman" w:hAnsi="Times New Roman"/>
                <w:b/>
                <w:bCs/>
                <w:sz w:val="24"/>
                <w:szCs w:val="24"/>
              </w:rPr>
              <w:t>(8-9 кл.)</w:t>
            </w:r>
          </w:p>
          <w:p w:rsidR="00777D59" w:rsidRDefault="006821ED">
            <w:pPr>
              <w:tabs>
                <w:tab w:val="left" w:pos="5760"/>
              </w:tabs>
              <w:rPr>
                <w:rFonts w:ascii="Times New Roman" w:hAnsi="Times New Roman"/>
                <w:i/>
                <w:iCs/>
                <w:sz w:val="24"/>
                <w:szCs w:val="24"/>
              </w:rPr>
            </w:pPr>
            <w:r>
              <w:rPr>
                <w:rFonts w:ascii="Times New Roman" w:hAnsi="Times New Roman"/>
                <w:i/>
                <w:iCs/>
                <w:sz w:val="24"/>
                <w:szCs w:val="24"/>
              </w:rPr>
              <w:t xml:space="preserve">«Повести Белкина» (1830) - </w:t>
            </w:r>
            <w:r>
              <w:rPr>
                <w:rFonts w:ascii="Times New Roman" w:hAnsi="Times New Roman"/>
                <w:b/>
                <w:bCs/>
                <w:i/>
                <w:iCs/>
                <w:sz w:val="24"/>
                <w:szCs w:val="24"/>
              </w:rPr>
              <w:t>2-3 по выбору, например</w:t>
            </w:r>
            <w:r>
              <w:rPr>
                <w:rFonts w:ascii="Times New Roman" w:hAnsi="Times New Roman"/>
                <w:i/>
                <w:iCs/>
                <w:sz w:val="24"/>
                <w:szCs w:val="24"/>
              </w:rPr>
              <w:t xml:space="preserve">: «Станционный смотритель», «Метель», «Выстрел» и др. </w:t>
            </w:r>
            <w:r>
              <w:rPr>
                <w:rFonts w:ascii="Times New Roman" w:hAnsi="Times New Roman"/>
                <w:b/>
                <w:bCs/>
                <w:sz w:val="24"/>
                <w:szCs w:val="24"/>
              </w:rPr>
              <w:t>(</w:t>
            </w:r>
            <w:r>
              <w:rPr>
                <w:rFonts w:ascii="Times New Roman" w:hAnsi="Times New Roman"/>
                <w:b/>
                <w:sz w:val="24"/>
                <w:szCs w:val="24"/>
              </w:rPr>
              <w:t>7-8 кл.)</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Поэмы –1 по выбору, например</w:t>
            </w:r>
            <w:r>
              <w:rPr>
                <w:rFonts w:ascii="Times New Roman" w:hAnsi="Times New Roman"/>
                <w:i/>
                <w:iCs/>
                <w:sz w:val="24"/>
                <w:szCs w:val="24"/>
              </w:rPr>
              <w:t xml:space="preserve">: «Руслан и Людмила» (1818—1820), «Кавказский пленник» (1820 – 1821), «Цыганы» (1824), «Полтава» (1828), «Медный всадник» (1833) (Вступление) и др. </w:t>
            </w:r>
          </w:p>
          <w:p w:rsidR="00777D59" w:rsidRDefault="006821ED">
            <w:pPr>
              <w:tabs>
                <w:tab w:val="left" w:pos="5760"/>
              </w:tabs>
              <w:rPr>
                <w:rFonts w:ascii="Times New Roman" w:hAnsi="Times New Roman"/>
                <w:sz w:val="24"/>
                <w:szCs w:val="24"/>
              </w:rPr>
            </w:pPr>
            <w:r>
              <w:rPr>
                <w:rFonts w:ascii="Times New Roman" w:hAnsi="Times New Roman"/>
                <w:b/>
                <w:bCs/>
                <w:sz w:val="24"/>
                <w:szCs w:val="24"/>
              </w:rPr>
              <w:t>(7-9 кл.)</w:t>
            </w:r>
          </w:p>
          <w:p w:rsidR="00777D59" w:rsidRDefault="006821ED">
            <w:pPr>
              <w:tabs>
                <w:tab w:val="left" w:pos="5760"/>
              </w:tabs>
              <w:autoSpaceDE w:val="0"/>
              <w:autoSpaceDN w:val="0"/>
              <w:adjustRightInd w:val="0"/>
              <w:rPr>
                <w:rFonts w:ascii="Times New Roman" w:hAnsi="Times New Roman"/>
                <w:sz w:val="24"/>
                <w:szCs w:val="24"/>
              </w:rPr>
            </w:pPr>
            <w:r>
              <w:rPr>
                <w:rFonts w:ascii="Times New Roman" w:hAnsi="Times New Roman"/>
                <w:b/>
                <w:bCs/>
                <w:i/>
                <w:iCs/>
                <w:sz w:val="24"/>
                <w:szCs w:val="24"/>
              </w:rPr>
              <w:t xml:space="preserve">Сказки – 1 по выбору, например: </w:t>
            </w:r>
            <w:r>
              <w:rPr>
                <w:rFonts w:ascii="Times New Roman" w:hAnsi="Times New Roman"/>
                <w:i/>
                <w:iCs/>
                <w:sz w:val="24"/>
                <w:szCs w:val="24"/>
              </w:rPr>
              <w:t>«Сказка о мертвой царевне и о семи богатырях» и др</w:t>
            </w:r>
            <w:r>
              <w:rPr>
                <w:rFonts w:ascii="Times New Roman" w:hAnsi="Times New Roman"/>
                <w:sz w:val="24"/>
                <w:szCs w:val="24"/>
              </w:rPr>
              <w:t xml:space="preserve">. </w:t>
            </w:r>
          </w:p>
          <w:p w:rsidR="00777D59" w:rsidRDefault="006821ED">
            <w:pPr>
              <w:tabs>
                <w:tab w:val="left" w:pos="5760"/>
              </w:tabs>
              <w:autoSpaceDE w:val="0"/>
              <w:autoSpaceDN w:val="0"/>
              <w:adjustRightInd w:val="0"/>
              <w:rPr>
                <w:rFonts w:ascii="Times New Roman" w:hAnsi="Times New Roman"/>
                <w:b/>
                <w:bCs/>
                <w:i/>
                <w:iCs/>
                <w:sz w:val="24"/>
                <w:szCs w:val="24"/>
              </w:rPr>
            </w:pPr>
            <w:r>
              <w:rPr>
                <w:rFonts w:ascii="Times New Roman" w:hAnsi="Times New Roman"/>
                <w:b/>
                <w:bCs/>
                <w:sz w:val="24"/>
                <w:szCs w:val="24"/>
              </w:rPr>
              <w:t>(5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both"/>
              <w:textAlignment w:val="top"/>
              <w:outlineLvl w:val="7"/>
              <w:rPr>
                <w:rFonts w:ascii="Times New Roman" w:hAnsi="Times New Roman"/>
                <w:i/>
                <w:iCs/>
                <w:sz w:val="24"/>
                <w:szCs w:val="24"/>
              </w:rPr>
            </w:pPr>
            <w:r>
              <w:rPr>
                <w:rFonts w:ascii="Times New Roman" w:hAnsi="Times New Roman"/>
                <w:b/>
                <w:bCs/>
                <w:i/>
                <w:iCs/>
                <w:sz w:val="24"/>
                <w:szCs w:val="24"/>
              </w:rPr>
              <w:t>Поэзия пушкинской эпохи</w:t>
            </w:r>
            <w:r>
              <w:rPr>
                <w:rFonts w:ascii="Times New Roman" w:hAnsi="Times New Roman"/>
                <w:i/>
                <w:iCs/>
                <w:sz w:val="24"/>
                <w:szCs w:val="24"/>
              </w:rPr>
              <w:t xml:space="preserve">, например: </w:t>
            </w:r>
          </w:p>
          <w:p w:rsidR="00777D59" w:rsidRDefault="006821ED">
            <w:pPr>
              <w:tabs>
                <w:tab w:val="left" w:pos="5760"/>
              </w:tabs>
              <w:jc w:val="both"/>
              <w:rPr>
                <w:rFonts w:ascii="Times New Roman" w:hAnsi="Times New Roman"/>
                <w:i/>
                <w:iCs/>
                <w:sz w:val="24"/>
                <w:szCs w:val="24"/>
              </w:rPr>
            </w:pPr>
            <w:r>
              <w:rPr>
                <w:rFonts w:ascii="Times New Roman" w:hAnsi="Times New Roman"/>
                <w:b/>
                <w:bCs/>
                <w:i/>
                <w:iCs/>
                <w:sz w:val="24"/>
                <w:szCs w:val="24"/>
              </w:rPr>
              <w:t>К.Н. Батюшков</w:t>
            </w:r>
            <w:r>
              <w:rPr>
                <w:rFonts w:ascii="Times New Roman" w:hAnsi="Times New Roman"/>
                <w:i/>
                <w:iCs/>
                <w:sz w:val="24"/>
                <w:szCs w:val="24"/>
              </w:rPr>
              <w:t xml:space="preserve">, </w:t>
            </w:r>
            <w:r>
              <w:rPr>
                <w:rFonts w:ascii="Times New Roman" w:hAnsi="Times New Roman"/>
                <w:b/>
                <w:bCs/>
                <w:i/>
                <w:iCs/>
                <w:sz w:val="24"/>
                <w:szCs w:val="24"/>
              </w:rPr>
              <w:t>А.А. Дельвиг</w:t>
            </w:r>
            <w:r>
              <w:rPr>
                <w:rFonts w:ascii="Times New Roman" w:hAnsi="Times New Roman"/>
                <w:i/>
                <w:iCs/>
                <w:sz w:val="24"/>
                <w:szCs w:val="24"/>
              </w:rPr>
              <w:t xml:space="preserve">, </w:t>
            </w:r>
            <w:r>
              <w:rPr>
                <w:rFonts w:ascii="Times New Roman" w:hAnsi="Times New Roman"/>
                <w:b/>
                <w:bCs/>
                <w:i/>
                <w:iCs/>
                <w:sz w:val="24"/>
                <w:szCs w:val="24"/>
              </w:rPr>
              <w:t>Н.М. Языков</w:t>
            </w:r>
            <w:r>
              <w:rPr>
                <w:rFonts w:ascii="Times New Roman" w:hAnsi="Times New Roman"/>
                <w:i/>
                <w:iCs/>
                <w:sz w:val="24"/>
                <w:szCs w:val="24"/>
              </w:rPr>
              <w:t xml:space="preserve">, </w:t>
            </w:r>
            <w:r>
              <w:rPr>
                <w:rFonts w:ascii="Times New Roman" w:hAnsi="Times New Roman"/>
                <w:b/>
                <w:bCs/>
                <w:i/>
                <w:iCs/>
                <w:sz w:val="24"/>
                <w:szCs w:val="24"/>
              </w:rPr>
              <w:t>Е.А. Баратынский(2-3 стихотворения по выбору, 5-9 кл.</w:t>
            </w:r>
            <w:r>
              <w:rPr>
                <w:rFonts w:ascii="Times New Roman" w:hAnsi="Times New Roman"/>
                <w:i/>
                <w:iCs/>
                <w:sz w:val="24"/>
                <w:szCs w:val="24"/>
              </w:rPr>
              <w:t>)</w:t>
            </w:r>
          </w:p>
          <w:p w:rsidR="00777D59" w:rsidRDefault="00777D59">
            <w:pPr>
              <w:tabs>
                <w:tab w:val="left" w:pos="5760"/>
              </w:tabs>
              <w:jc w:val="center"/>
              <w:rPr>
                <w:rFonts w:ascii="Times New Roman" w:hAnsi="Times New Roman"/>
                <w:b/>
                <w:bCs/>
                <w:sz w:val="24"/>
                <w:szCs w:val="24"/>
              </w:rPr>
            </w:pPr>
          </w:p>
        </w:tc>
      </w:tr>
      <w:tr w:rsidR="00777D59">
        <w:tc>
          <w:tcPr>
            <w:tcW w:w="3373" w:type="dxa"/>
          </w:tcPr>
          <w:p w:rsidR="00777D59" w:rsidRDefault="006821ED">
            <w:pPr>
              <w:tabs>
                <w:tab w:val="left" w:pos="5760"/>
              </w:tabs>
              <w:rPr>
                <w:rFonts w:ascii="Times New Roman" w:hAnsi="Times New Roman"/>
                <w:sz w:val="24"/>
                <w:szCs w:val="24"/>
              </w:rPr>
            </w:pPr>
            <w:r>
              <w:rPr>
                <w:rFonts w:ascii="Times New Roman" w:hAnsi="Times New Roman"/>
                <w:b/>
                <w:bCs/>
                <w:sz w:val="24"/>
                <w:szCs w:val="24"/>
              </w:rPr>
              <w:t xml:space="preserve">М.Ю. Лермонтов </w:t>
            </w:r>
            <w:r>
              <w:rPr>
                <w:rFonts w:ascii="Times New Roman" w:hAnsi="Times New Roman"/>
                <w:sz w:val="24"/>
                <w:szCs w:val="24"/>
              </w:rPr>
              <w:t xml:space="preserve">«Герой нашего времени» (1838 — 1840). </w:t>
            </w:r>
            <w:r>
              <w:rPr>
                <w:rFonts w:ascii="Times New Roman" w:hAnsi="Times New Roman"/>
                <w:b/>
                <w:bCs/>
                <w:sz w:val="24"/>
                <w:szCs w:val="24"/>
              </w:rPr>
              <w:t>(9 кл.)</w:t>
            </w:r>
          </w:p>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Pr>
                <w:rFonts w:ascii="Times New Roman" w:hAnsi="Times New Roman"/>
                <w:b/>
                <w:bCs/>
                <w:kern w:val="36"/>
                <w:sz w:val="24"/>
                <w:szCs w:val="24"/>
              </w:rPr>
              <w:t>Стихотворения</w:t>
            </w:r>
            <w:r>
              <w:rPr>
                <w:rFonts w:ascii="Times New Roman" w:hAnsi="Times New Roman"/>
                <w:sz w:val="24"/>
                <w:szCs w:val="24"/>
              </w:rPr>
              <w:t xml:space="preserve">:  «Парус» (1832), «Смерть Поэта» (1837), «Бородино» (1837), «Узник» (1837), «Тучи» (1840), «Утес» (1841), «Выхожу один я на дорогу...» (1841). </w:t>
            </w:r>
          </w:p>
          <w:p w:rsidR="00777D59" w:rsidRDefault="006821ED">
            <w:pPr>
              <w:tabs>
                <w:tab w:val="left" w:pos="5760"/>
              </w:tabs>
              <w:rPr>
                <w:rFonts w:ascii="Times New Roman" w:hAnsi="Times New Roman"/>
                <w:sz w:val="24"/>
                <w:szCs w:val="24"/>
              </w:rPr>
            </w:pPr>
            <w:r>
              <w:rPr>
                <w:rFonts w:ascii="Times New Roman" w:hAnsi="Times New Roman"/>
                <w:b/>
                <w:bCs/>
                <w:sz w:val="24"/>
                <w:szCs w:val="24"/>
              </w:rPr>
              <w:t>(5-9 кл.)</w:t>
            </w:r>
          </w:p>
          <w:p w:rsidR="00777D59" w:rsidRDefault="00777D59">
            <w:pPr>
              <w:tabs>
                <w:tab w:val="left" w:pos="5760"/>
              </w:tabs>
              <w:rPr>
                <w:rFonts w:ascii="Times New Roman" w:hAnsi="Times New Roman"/>
                <w:b/>
                <w:bCs/>
                <w:sz w:val="24"/>
                <w:szCs w:val="24"/>
              </w:rPr>
            </w:pP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Pr>
                <w:rFonts w:ascii="Times New Roman" w:hAnsi="Times New Roman"/>
                <w:b/>
                <w:bCs/>
                <w:sz w:val="24"/>
                <w:szCs w:val="24"/>
              </w:rPr>
              <w:t xml:space="preserve">М.Ю. Лермонтов - </w:t>
            </w:r>
            <w:r>
              <w:rPr>
                <w:rFonts w:ascii="Times New Roman" w:hAnsi="Times New Roman"/>
                <w:b/>
                <w:bCs/>
                <w:i/>
                <w:iCs/>
                <w:sz w:val="24"/>
                <w:szCs w:val="24"/>
              </w:rPr>
              <w:t>10 стихотворений по выбору, входят в программу каждого класса, например</w:t>
            </w:r>
            <w:r>
              <w:rPr>
                <w:rFonts w:ascii="Times New Roman" w:hAnsi="Times New Roman"/>
                <w:sz w:val="24"/>
                <w:szCs w:val="24"/>
              </w:rPr>
              <w:t xml:space="preserve">: </w:t>
            </w:r>
          </w:p>
          <w:p w:rsidR="00777D59" w:rsidRDefault="006821ED">
            <w:pPr>
              <w:tabs>
                <w:tab w:val="left" w:pos="250"/>
                <w:tab w:val="left" w:pos="5760"/>
              </w:tabs>
              <w:autoSpaceDE w:val="0"/>
              <w:autoSpaceDN w:val="0"/>
              <w:adjustRightInd w:val="0"/>
              <w:jc w:val="both"/>
              <w:rPr>
                <w:rFonts w:ascii="Times New Roman" w:hAnsi="Times New Roman"/>
                <w:i/>
                <w:iCs/>
                <w:sz w:val="24"/>
                <w:szCs w:val="24"/>
              </w:rPr>
            </w:pPr>
            <w:r>
              <w:rPr>
                <w:rFonts w:ascii="Times New Roman" w:hAnsi="Times New Roman"/>
                <w:i/>
                <w:iCs/>
                <w:sz w:val="24"/>
                <w:szCs w:val="24"/>
              </w:rPr>
              <w:t xml:space="preserve">«Ангел» (1831), «Дума» (1838), «Три пальмы» (1838), «Молитва» («В минуту жизни трудную…») (1839), «И скучно и грустно» (1840), «Молитва» («Я, Матерь Божия, ныне с молитвою...») (1840), «Когда волнуется желтеющая нива…» (1840), «Из Гете («Горные вершины…») (1840), «Нет, не тебя так пылко я люблю…» (1841), «Родина» (1841), «Пророк» (1841), «Как часто, пестрою толпою окружен...» (1841), «Листок» (1841) и др. </w:t>
            </w:r>
            <w:r>
              <w:rPr>
                <w:rFonts w:ascii="Times New Roman" w:hAnsi="Times New Roman"/>
                <w:b/>
                <w:bCs/>
                <w:sz w:val="24"/>
                <w:szCs w:val="24"/>
              </w:rPr>
              <w:t>(5-9 кл.)</w:t>
            </w:r>
          </w:p>
          <w:p w:rsidR="00777D59" w:rsidRDefault="006821ED">
            <w:pPr>
              <w:tabs>
                <w:tab w:val="left" w:pos="5760"/>
                <w:tab w:val="left" w:pos="7380"/>
                <w:tab w:val="left" w:pos="8100"/>
              </w:tabs>
              <w:autoSpaceDE w:val="0"/>
              <w:autoSpaceDN w:val="0"/>
              <w:adjustRightInd w:val="0"/>
              <w:jc w:val="both"/>
              <w:rPr>
                <w:rFonts w:ascii="Times New Roman" w:hAnsi="Times New Roman"/>
                <w:b/>
                <w:bCs/>
                <w:i/>
                <w:iCs/>
                <w:sz w:val="24"/>
                <w:szCs w:val="24"/>
              </w:rPr>
            </w:pPr>
            <w:r>
              <w:rPr>
                <w:rFonts w:ascii="Times New Roman" w:hAnsi="Times New Roman"/>
                <w:b/>
                <w:bCs/>
                <w:i/>
                <w:iCs/>
                <w:sz w:val="24"/>
                <w:szCs w:val="24"/>
              </w:rPr>
              <w:t>Поэмы</w:t>
            </w:r>
          </w:p>
          <w:p w:rsidR="00777D59" w:rsidRDefault="006821ED">
            <w:pPr>
              <w:tabs>
                <w:tab w:val="left" w:pos="5760"/>
                <w:tab w:val="left" w:pos="7380"/>
                <w:tab w:val="left" w:pos="8100"/>
              </w:tabs>
              <w:autoSpaceDE w:val="0"/>
              <w:autoSpaceDN w:val="0"/>
              <w:adjustRightInd w:val="0"/>
              <w:jc w:val="both"/>
              <w:rPr>
                <w:rFonts w:ascii="Times New Roman" w:hAnsi="Times New Roman"/>
                <w:b/>
                <w:bCs/>
                <w:sz w:val="24"/>
                <w:szCs w:val="24"/>
              </w:rPr>
            </w:pPr>
            <w:r>
              <w:rPr>
                <w:rFonts w:ascii="Times New Roman" w:hAnsi="Times New Roman"/>
                <w:b/>
                <w:bCs/>
                <w:i/>
                <w:iCs/>
                <w:sz w:val="24"/>
                <w:szCs w:val="24"/>
              </w:rPr>
              <w:t xml:space="preserve"> 1-2 по выбору, например</w:t>
            </w:r>
            <w:r>
              <w:rPr>
                <w:rFonts w:ascii="Times New Roman" w:hAnsi="Times New Roman"/>
                <w:i/>
                <w:iCs/>
                <w:sz w:val="24"/>
                <w:szCs w:val="24"/>
              </w:rPr>
              <w:t>: «Песня про царя Ивана Васильевича, молодого опричника и удалого купца Калашникова» (1837), «Мцыри» (1839) и др.</w:t>
            </w:r>
          </w:p>
          <w:p w:rsidR="00777D59" w:rsidRDefault="006821ED">
            <w:pPr>
              <w:tabs>
                <w:tab w:val="left" w:pos="5760"/>
                <w:tab w:val="left" w:pos="7380"/>
                <w:tab w:val="left" w:pos="8100"/>
              </w:tabs>
              <w:autoSpaceDE w:val="0"/>
              <w:autoSpaceDN w:val="0"/>
              <w:adjustRightInd w:val="0"/>
              <w:jc w:val="both"/>
              <w:rPr>
                <w:rFonts w:ascii="Times New Roman" w:hAnsi="Times New Roman"/>
                <w:b/>
                <w:bCs/>
                <w:sz w:val="24"/>
                <w:szCs w:val="24"/>
              </w:rPr>
            </w:pPr>
            <w:r>
              <w:rPr>
                <w:rFonts w:ascii="Times New Roman" w:hAnsi="Times New Roman"/>
                <w:b/>
                <w:bCs/>
                <w:sz w:val="24"/>
                <w:szCs w:val="24"/>
              </w:rPr>
              <w:t>(8-9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sz w:val="24"/>
                <w:szCs w:val="24"/>
              </w:rPr>
            </w:pPr>
            <w:r>
              <w:rPr>
                <w:rFonts w:ascii="Times New Roman" w:hAnsi="Times New Roman"/>
                <w:b/>
                <w:bCs/>
                <w:i/>
                <w:iCs/>
                <w:sz w:val="24"/>
                <w:szCs w:val="24"/>
              </w:rPr>
              <w:t xml:space="preserve">Литературные сказки </w:t>
            </w:r>
            <w:r>
              <w:rPr>
                <w:rFonts w:ascii="Times New Roman" w:hAnsi="Times New Roman"/>
                <w:b/>
                <w:bCs/>
                <w:i/>
                <w:iCs/>
                <w:sz w:val="24"/>
                <w:szCs w:val="24"/>
                <w:lang w:val="en-US"/>
              </w:rPr>
              <w:t>XIX</w:t>
            </w:r>
            <w:r>
              <w:rPr>
                <w:rFonts w:ascii="Times New Roman" w:hAnsi="Times New Roman"/>
                <w:b/>
                <w:bCs/>
                <w:i/>
                <w:iCs/>
                <w:sz w:val="24"/>
                <w:szCs w:val="24"/>
              </w:rPr>
              <w:t>-ХХ века</w:t>
            </w:r>
            <w:r>
              <w:rPr>
                <w:rFonts w:ascii="Times New Roman" w:hAnsi="Times New Roman"/>
                <w:sz w:val="24"/>
                <w:szCs w:val="24"/>
              </w:rPr>
              <w:t>, например:</w:t>
            </w:r>
          </w:p>
          <w:p w:rsidR="00777D59" w:rsidRDefault="006821ED">
            <w:pPr>
              <w:rPr>
                <w:rFonts w:ascii="Times New Roman" w:hAnsi="Times New Roman"/>
                <w:b/>
                <w:bCs/>
                <w:i/>
                <w:iCs/>
                <w:sz w:val="24"/>
                <w:szCs w:val="24"/>
              </w:rPr>
            </w:pPr>
            <w:r>
              <w:rPr>
                <w:rFonts w:ascii="Times New Roman" w:hAnsi="Times New Roman"/>
                <w:b/>
                <w:bCs/>
                <w:i/>
                <w:iCs/>
                <w:sz w:val="24"/>
                <w:szCs w:val="24"/>
              </w:rPr>
              <w:t>А. Погорельский, В.Ф. Одоевский, С.Г. Писахов, Б.В. Шергин, А.М. Ремизов, Ю.К. Олеша, Е.В. Клюев и др.</w:t>
            </w:r>
          </w:p>
          <w:p w:rsidR="00777D59" w:rsidRDefault="006821ED">
            <w:pPr>
              <w:rPr>
                <w:rFonts w:ascii="Times New Roman" w:hAnsi="Times New Roman"/>
                <w:b/>
                <w:bCs/>
                <w:i/>
                <w:iCs/>
                <w:sz w:val="24"/>
                <w:szCs w:val="24"/>
              </w:rPr>
            </w:pPr>
            <w:r>
              <w:rPr>
                <w:rFonts w:ascii="Times New Roman" w:hAnsi="Times New Roman"/>
                <w:b/>
                <w:bCs/>
                <w:i/>
                <w:iCs/>
                <w:sz w:val="24"/>
                <w:szCs w:val="24"/>
              </w:rPr>
              <w:t>(1 сказка на выбор, 5 кл.)</w:t>
            </w:r>
          </w:p>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6821ED">
            <w:pPr>
              <w:tabs>
                <w:tab w:val="left" w:pos="5760"/>
              </w:tabs>
              <w:rPr>
                <w:rFonts w:ascii="Times New Roman" w:hAnsi="Times New Roman"/>
                <w:sz w:val="24"/>
                <w:szCs w:val="24"/>
              </w:rPr>
            </w:pPr>
            <w:r>
              <w:rPr>
                <w:rFonts w:ascii="Times New Roman" w:hAnsi="Times New Roman"/>
                <w:b/>
                <w:bCs/>
                <w:sz w:val="24"/>
                <w:szCs w:val="24"/>
              </w:rPr>
              <w:t>Н.В. Гоголь</w:t>
            </w:r>
          </w:p>
          <w:p w:rsidR="00777D59" w:rsidRDefault="006821ED">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bCs/>
                <w:sz w:val="24"/>
                <w:szCs w:val="24"/>
              </w:rPr>
            </w:pPr>
            <w:r>
              <w:rPr>
                <w:rFonts w:ascii="Times New Roman" w:hAnsi="Times New Roman"/>
                <w:sz w:val="24"/>
                <w:szCs w:val="24"/>
              </w:rPr>
              <w:t xml:space="preserve">«Ревизор» (1835) </w:t>
            </w:r>
            <w:r>
              <w:rPr>
                <w:rFonts w:ascii="Times New Roman" w:hAnsi="Times New Roman"/>
                <w:b/>
                <w:bCs/>
                <w:sz w:val="24"/>
                <w:szCs w:val="24"/>
              </w:rPr>
              <w:t xml:space="preserve">(7-8 кл.), </w:t>
            </w:r>
            <w:r>
              <w:rPr>
                <w:rFonts w:ascii="Times New Roman" w:hAnsi="Times New Roman"/>
                <w:sz w:val="24"/>
                <w:szCs w:val="24"/>
              </w:rPr>
              <w:t xml:space="preserve">«Мертвые души» (1835 – 1841) </w:t>
            </w:r>
            <w:r>
              <w:rPr>
                <w:rFonts w:ascii="Times New Roman" w:hAnsi="Times New Roman"/>
                <w:b/>
                <w:bCs/>
                <w:sz w:val="24"/>
                <w:szCs w:val="24"/>
              </w:rPr>
              <w:t>(9-10 кл.)</w:t>
            </w:r>
          </w:p>
          <w:p w:rsidR="00777D59" w:rsidRDefault="00777D59">
            <w:pPr>
              <w:tabs>
                <w:tab w:val="left" w:pos="5760"/>
              </w:tabs>
              <w:rPr>
                <w:rFonts w:ascii="Times New Roman" w:hAnsi="Times New Roman"/>
                <w:sz w:val="24"/>
                <w:szCs w:val="24"/>
              </w:rPr>
            </w:pPr>
          </w:p>
          <w:p w:rsidR="00777D59" w:rsidRDefault="00777D59">
            <w:pPr>
              <w:tabs>
                <w:tab w:val="left" w:pos="5760"/>
              </w:tabs>
              <w:rPr>
                <w:rFonts w:ascii="Times New Roman" w:hAnsi="Times New Roman"/>
                <w:b/>
                <w:bCs/>
                <w:sz w:val="24"/>
                <w:szCs w:val="24"/>
              </w:rPr>
            </w:pP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i/>
                <w:iCs/>
                <w:sz w:val="24"/>
                <w:szCs w:val="24"/>
              </w:rPr>
            </w:pPr>
            <w:r>
              <w:rPr>
                <w:rFonts w:ascii="Times New Roman" w:hAnsi="Times New Roman"/>
                <w:b/>
                <w:bCs/>
                <w:sz w:val="24"/>
                <w:szCs w:val="24"/>
              </w:rPr>
              <w:t xml:space="preserve">Н.В. Гоголь </w:t>
            </w:r>
            <w:r>
              <w:rPr>
                <w:rFonts w:ascii="Times New Roman" w:hAnsi="Times New Roman"/>
                <w:b/>
                <w:bCs/>
                <w:i/>
                <w:iCs/>
                <w:sz w:val="24"/>
                <w:szCs w:val="24"/>
              </w:rPr>
              <w:t xml:space="preserve">Повести – 5 из разных циклов, на выбор, входят в программу каждого класса, например: </w:t>
            </w:r>
            <w:r>
              <w:rPr>
                <w:rFonts w:ascii="Times New Roman" w:hAnsi="Times New Roman"/>
                <w:i/>
                <w:iCs/>
                <w:sz w:val="24"/>
                <w:szCs w:val="24"/>
              </w:rPr>
              <w:t xml:space="preserve">«Ночь перед Рождеством» (1830 – 1831), «Повесть о том, как поссорился Иван Иванович с Иваном Никифоровичем» (1834), «Невский проспект» (1833 – 1834), «Тарас Бульба» (1835), «Старосветские помещики» (1835), «Шинель» (1839) и др.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(5-9 кл.)</w:t>
            </w:r>
          </w:p>
        </w:tc>
        <w:tc>
          <w:tcPr>
            <w:tcW w:w="3225" w:type="dxa"/>
          </w:tcPr>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xml:space="preserve">Ф.И. Тютчев – </w:t>
            </w:r>
            <w:r>
              <w:rPr>
                <w:rFonts w:ascii="Times New Roman" w:hAnsi="Times New Roman"/>
                <w:b/>
                <w:bCs/>
                <w:kern w:val="36"/>
                <w:sz w:val="24"/>
                <w:szCs w:val="24"/>
              </w:rPr>
              <w:t>Стихотворения</w:t>
            </w:r>
            <w:r>
              <w:rPr>
                <w:rFonts w:ascii="Times New Roman" w:hAnsi="Times New Roman"/>
                <w:b/>
                <w:bCs/>
                <w:sz w:val="24"/>
                <w:szCs w:val="24"/>
              </w:rPr>
              <w:t>:</w:t>
            </w:r>
          </w:p>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sz w:val="24"/>
                <w:szCs w:val="24"/>
              </w:rPr>
            </w:pPr>
            <w:r>
              <w:rPr>
                <w:rFonts w:ascii="Times New Roman" w:hAnsi="Times New Roman"/>
                <w:sz w:val="24"/>
                <w:szCs w:val="24"/>
              </w:rPr>
              <w:t xml:space="preserve"> «Весенняя гроза» («Люблю грозу в начале мая…») (1828, нач. 1850-х), «</w:t>
            </w:r>
            <w:r>
              <w:rPr>
                <w:rFonts w:ascii="Times New Roman" w:hAnsi="Times New Roman"/>
                <w:sz w:val="24"/>
                <w:szCs w:val="24"/>
                <w:lang w:val="en-US"/>
              </w:rPr>
              <w:t>Silentium</w:t>
            </w:r>
            <w:r>
              <w:rPr>
                <w:rFonts w:ascii="Times New Roman" w:hAnsi="Times New Roman"/>
                <w:sz w:val="24"/>
                <w:szCs w:val="24"/>
              </w:rPr>
              <w:t xml:space="preserve">!» (Молчи, скрывайся и таи…) (1829, нач. 1830-х), «Умом Россию не понять…» (1866).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(5-8 кл.)</w:t>
            </w:r>
          </w:p>
          <w:p w:rsidR="00777D59" w:rsidRDefault="00777D59">
            <w:pPr>
              <w:tabs>
                <w:tab w:val="left" w:pos="5760"/>
              </w:tabs>
              <w:rPr>
                <w:rFonts w:ascii="Times New Roman" w:hAnsi="Times New Roman"/>
                <w:b/>
                <w:bCs/>
                <w:sz w:val="24"/>
                <w:szCs w:val="24"/>
              </w:rPr>
            </w:pP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А.А. Фет</w:t>
            </w:r>
          </w:p>
          <w:p w:rsidR="00777D59" w:rsidRDefault="006821ED">
            <w:pPr>
              <w:tabs>
                <w:tab w:val="left" w:pos="5760"/>
              </w:tabs>
              <w:rPr>
                <w:rFonts w:ascii="Times New Roman" w:hAnsi="Times New Roman"/>
                <w:sz w:val="24"/>
                <w:szCs w:val="24"/>
              </w:rPr>
            </w:pPr>
            <w:r>
              <w:rPr>
                <w:rFonts w:ascii="Times New Roman" w:hAnsi="Times New Roman"/>
                <w:b/>
                <w:bCs/>
                <w:kern w:val="36"/>
                <w:sz w:val="24"/>
                <w:szCs w:val="24"/>
              </w:rPr>
              <w:t>Стихотворения</w:t>
            </w:r>
            <w:r>
              <w:rPr>
                <w:rFonts w:ascii="Times New Roman" w:hAnsi="Times New Roman"/>
                <w:sz w:val="24"/>
                <w:szCs w:val="24"/>
              </w:rPr>
              <w:t xml:space="preserve">: «Шепот, робкое дыханье…» (1850), «Как беден наш язык! Хочу и не могу…» (1887).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w:t>
            </w:r>
            <w:r>
              <w:rPr>
                <w:rFonts w:ascii="Times New Roman" w:hAnsi="Times New Roman"/>
                <w:b/>
                <w:bCs/>
                <w:kern w:val="36"/>
                <w:sz w:val="24"/>
                <w:szCs w:val="24"/>
              </w:rPr>
              <w:t>5-8 кл.</w:t>
            </w:r>
            <w:r>
              <w:rPr>
                <w:rFonts w:ascii="Times New Roman" w:hAnsi="Times New Roman"/>
                <w:b/>
                <w:bCs/>
                <w:sz w:val="24"/>
                <w:szCs w:val="24"/>
              </w:rPr>
              <w:t>)</w:t>
            </w:r>
          </w:p>
          <w:p w:rsidR="00777D59" w:rsidRDefault="00777D59">
            <w:pPr>
              <w:tabs>
                <w:tab w:val="left" w:pos="5760"/>
              </w:tabs>
              <w:rPr>
                <w:rFonts w:ascii="Times New Roman" w:hAnsi="Times New Roman"/>
                <w:b/>
                <w:bCs/>
                <w:sz w:val="24"/>
                <w:szCs w:val="24"/>
              </w:rPr>
            </w:pP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xml:space="preserve">Н.А. Некрасов. </w:t>
            </w:r>
          </w:p>
          <w:p w:rsidR="00777D59" w:rsidRDefault="006821ED">
            <w:pPr>
              <w:rPr>
                <w:rFonts w:ascii="Times New Roman" w:hAnsi="Times New Roman"/>
                <w:sz w:val="24"/>
                <w:szCs w:val="24"/>
              </w:rPr>
            </w:pPr>
            <w:r>
              <w:rPr>
                <w:rFonts w:ascii="Times New Roman" w:hAnsi="Times New Roman"/>
                <w:b/>
                <w:sz w:val="24"/>
                <w:szCs w:val="24"/>
              </w:rPr>
              <w:t>Стихотворения:</w:t>
            </w:r>
            <w:r>
              <w:rPr>
                <w:rFonts w:ascii="Times New Roman" w:hAnsi="Times New Roman"/>
                <w:sz w:val="24"/>
                <w:szCs w:val="24"/>
              </w:rPr>
              <w:t xml:space="preserve"> «Крестьянские дети» (1861), «Вчерашний день, часу в шестом…» (1848),  «Несжатая полоса» (1854). </w:t>
            </w:r>
          </w:p>
          <w:p w:rsidR="00777D59" w:rsidRDefault="006821ED">
            <w:pPr>
              <w:rPr>
                <w:rFonts w:ascii="Times New Roman" w:hAnsi="Times New Roman"/>
                <w:b/>
                <w:sz w:val="24"/>
                <w:szCs w:val="24"/>
              </w:rPr>
            </w:pPr>
            <w:r>
              <w:rPr>
                <w:rFonts w:ascii="Times New Roman" w:hAnsi="Times New Roman"/>
                <w:b/>
                <w:sz w:val="24"/>
                <w:szCs w:val="24"/>
              </w:rPr>
              <w:t>(5-8 кл.)</w:t>
            </w: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autoSpaceDE w:val="0"/>
              <w:autoSpaceDN w:val="0"/>
              <w:adjustRightInd w:val="0"/>
              <w:spacing w:before="100" w:beforeAutospacing="1" w:afterAutospacing="1"/>
              <w:jc w:val="center"/>
              <w:textAlignment w:val="top"/>
              <w:outlineLvl w:val="7"/>
              <w:rPr>
                <w:rFonts w:ascii="Times New Roman" w:hAnsi="Times New Roman"/>
                <w:i/>
                <w:iCs/>
                <w:sz w:val="24"/>
                <w:szCs w:val="24"/>
              </w:rPr>
            </w:pPr>
            <w:r>
              <w:rPr>
                <w:rFonts w:ascii="Times New Roman" w:hAnsi="Times New Roman"/>
                <w:b/>
                <w:bCs/>
                <w:sz w:val="24"/>
                <w:szCs w:val="24"/>
              </w:rPr>
              <w:t xml:space="preserve">Ф.И. Тютчев - </w:t>
            </w:r>
            <w:r>
              <w:rPr>
                <w:rFonts w:ascii="Times New Roman" w:hAnsi="Times New Roman"/>
                <w:b/>
                <w:bCs/>
                <w:i/>
                <w:iCs/>
                <w:sz w:val="24"/>
                <w:szCs w:val="24"/>
              </w:rPr>
              <w:t>3-4 стихотворения по выбору, например</w:t>
            </w:r>
            <w:r>
              <w:rPr>
                <w:rFonts w:ascii="Times New Roman" w:hAnsi="Times New Roman"/>
                <w:sz w:val="24"/>
                <w:szCs w:val="24"/>
              </w:rPr>
              <w:t xml:space="preserve">: </w:t>
            </w:r>
            <w:r>
              <w:rPr>
                <w:rFonts w:ascii="Times New Roman" w:hAnsi="Times New Roman"/>
                <w:i/>
                <w:iCs/>
                <w:sz w:val="24"/>
                <w:szCs w:val="24"/>
              </w:rPr>
              <w:t xml:space="preserve">«Еще в полях белеет снег…» (1829, нач. 1830-х),  «Цицерон» (1829, нач. 1830-х), «Фонтан» (1836), «Эти бедные селенья…» (1855), «Есть в осени первоначальной…» (1857), «Певучесть есть в морских волнах…» (1865), «Нам не дано предугадать…» (1869),  «К. Б.» («Я встретил вас – и все былое...») (1870) и др. </w:t>
            </w:r>
          </w:p>
          <w:p w:rsidR="00777D59" w:rsidRDefault="006821ED">
            <w:pPr>
              <w:tabs>
                <w:tab w:val="left" w:pos="5760"/>
              </w:tabs>
              <w:autoSpaceDE w:val="0"/>
              <w:autoSpaceDN w:val="0"/>
              <w:adjustRightInd w:val="0"/>
              <w:rPr>
                <w:rFonts w:ascii="Times New Roman" w:hAnsi="Times New Roman"/>
                <w:b/>
                <w:bCs/>
                <w:sz w:val="24"/>
                <w:szCs w:val="24"/>
              </w:rPr>
            </w:pPr>
            <w:r>
              <w:rPr>
                <w:rFonts w:ascii="Times New Roman" w:hAnsi="Times New Roman"/>
                <w:b/>
                <w:bCs/>
                <w:sz w:val="24"/>
                <w:szCs w:val="24"/>
              </w:rPr>
              <w:t>(5-8 кл.)</w:t>
            </w:r>
          </w:p>
          <w:p w:rsidR="00777D59" w:rsidRDefault="00777D59">
            <w:pPr>
              <w:pStyle w:val="western"/>
              <w:shd w:val="clear" w:color="auto" w:fill="FFFFFF"/>
              <w:tabs>
                <w:tab w:val="left" w:pos="5760"/>
              </w:tabs>
              <w:spacing w:before="0" w:beforeAutospacing="0"/>
              <w:ind w:firstLine="0"/>
              <w:jc w:val="left"/>
              <w:rPr>
                <w:color w:val="auto"/>
              </w:rPr>
            </w:pPr>
          </w:p>
          <w:p w:rsidR="00777D59" w:rsidRDefault="006821ED">
            <w:pPr>
              <w:pStyle w:val="western"/>
              <w:shd w:val="clear" w:color="auto" w:fill="FFFFFF"/>
              <w:tabs>
                <w:tab w:val="left" w:pos="5760"/>
              </w:tabs>
              <w:spacing w:before="0" w:beforeAutospacing="0"/>
              <w:jc w:val="left"/>
              <w:rPr>
                <w:b/>
                <w:bCs/>
                <w:i/>
                <w:iCs/>
                <w:color w:val="auto"/>
              </w:rPr>
            </w:pPr>
            <w:r>
              <w:rPr>
                <w:color w:val="auto"/>
              </w:rPr>
              <w:t>А.А. Фет</w:t>
            </w:r>
            <w:r>
              <w:rPr>
                <w:b/>
                <w:bCs/>
                <w:color w:val="auto"/>
              </w:rPr>
              <w:t xml:space="preserve"> - </w:t>
            </w:r>
            <w:r>
              <w:rPr>
                <w:i/>
                <w:iCs/>
                <w:color w:val="auto"/>
                <w:kern w:val="36"/>
              </w:rPr>
              <w:t>3-4 стихотворения по выбору, например</w:t>
            </w:r>
            <w:r>
              <w:rPr>
                <w:color w:val="auto"/>
                <w:kern w:val="36"/>
              </w:rPr>
              <w:t xml:space="preserve">: </w:t>
            </w:r>
            <w:r>
              <w:rPr>
                <w:b/>
                <w:bCs/>
                <w:i/>
                <w:iCs/>
                <w:color w:val="auto"/>
              </w:rPr>
              <w:t xml:space="preserve">«Я пришел к тебе с приветом…» (1843), «На стоге сена ночью южной…» (1857),  «Сияла ночь. Луной был полон сад. Лежали…» (1877), «Это утро, радость эта…» (1881), «Учись у них –  у дуба, у березы…» (1883), «Я тебе ничего не скажу…» (1885) и др. </w:t>
            </w:r>
          </w:p>
          <w:p w:rsidR="00777D59" w:rsidRDefault="006821ED">
            <w:pPr>
              <w:pStyle w:val="western"/>
              <w:shd w:val="clear" w:color="auto" w:fill="FFFFFF"/>
              <w:tabs>
                <w:tab w:val="left" w:pos="5760"/>
              </w:tabs>
              <w:spacing w:before="0" w:beforeAutospacing="0"/>
              <w:jc w:val="left"/>
              <w:rPr>
                <w:b/>
                <w:bCs/>
                <w:i/>
                <w:iCs/>
                <w:color w:val="auto"/>
              </w:rPr>
            </w:pPr>
            <w:r>
              <w:rPr>
                <w:color w:val="auto"/>
              </w:rPr>
              <w:t>(</w:t>
            </w:r>
            <w:r>
              <w:rPr>
                <w:color w:val="auto"/>
                <w:kern w:val="36"/>
              </w:rPr>
              <w:t>5-8 кл.)</w:t>
            </w:r>
          </w:p>
          <w:p w:rsidR="00777D59" w:rsidRDefault="00777D59">
            <w:pPr>
              <w:tabs>
                <w:tab w:val="left" w:pos="5760"/>
              </w:tabs>
              <w:jc w:val="both"/>
              <w:outlineLvl w:val="0"/>
              <w:rPr>
                <w:rFonts w:ascii="Times New Roman" w:hAnsi="Times New Roman"/>
                <w:b/>
                <w:bCs/>
                <w:kern w:val="36"/>
                <w:sz w:val="24"/>
                <w:szCs w:val="24"/>
              </w:rPr>
            </w:pPr>
          </w:p>
          <w:p w:rsidR="00777D59" w:rsidRDefault="006821ED">
            <w:pPr>
              <w:rPr>
                <w:rFonts w:ascii="Times New Roman" w:hAnsi="Times New Roman"/>
                <w:b/>
                <w:sz w:val="24"/>
                <w:szCs w:val="24"/>
              </w:rPr>
            </w:pPr>
            <w:r>
              <w:rPr>
                <w:rFonts w:ascii="Times New Roman" w:hAnsi="Times New Roman"/>
                <w:b/>
                <w:sz w:val="24"/>
                <w:szCs w:val="24"/>
              </w:rPr>
              <w:t>Н.А. Некрасов</w:t>
            </w:r>
          </w:p>
          <w:p w:rsidR="00777D59" w:rsidRDefault="006821ED">
            <w:pPr>
              <w:tabs>
                <w:tab w:val="left" w:pos="5760"/>
                <w:tab w:val="left" w:pos="7380"/>
                <w:tab w:val="left" w:pos="8100"/>
              </w:tabs>
              <w:autoSpaceDE w:val="0"/>
              <w:autoSpaceDN w:val="0"/>
              <w:adjustRightInd w:val="0"/>
              <w:jc w:val="both"/>
              <w:rPr>
                <w:rFonts w:ascii="Times New Roman" w:hAnsi="Times New Roman"/>
                <w:b/>
                <w:bCs/>
                <w:sz w:val="24"/>
                <w:szCs w:val="24"/>
              </w:rPr>
            </w:pPr>
            <w:r>
              <w:rPr>
                <w:rFonts w:ascii="Times New Roman" w:hAnsi="Times New Roman"/>
                <w:b/>
                <w:bCs/>
                <w:i/>
                <w:iCs/>
                <w:kern w:val="36"/>
                <w:sz w:val="24"/>
                <w:szCs w:val="24"/>
              </w:rPr>
              <w:t xml:space="preserve">- 1–2 стихотворения по выбору,например: </w:t>
            </w:r>
            <w:r>
              <w:rPr>
                <w:rFonts w:ascii="Times New Roman" w:hAnsi="Times New Roman"/>
                <w:i/>
                <w:iCs/>
                <w:sz w:val="24"/>
                <w:szCs w:val="24"/>
              </w:rPr>
              <w:t>«Тройка» (1846), «Размышления у парадного подъезда» (1858), «Зеленый Шум» (1862-1863) и др.</w:t>
            </w:r>
            <w:r>
              <w:rPr>
                <w:rFonts w:ascii="Times New Roman" w:hAnsi="Times New Roman"/>
                <w:b/>
                <w:sz w:val="24"/>
                <w:szCs w:val="24"/>
              </w:rPr>
              <w:t xml:space="preserve"> (5-8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i/>
                <w:iCs/>
                <w:sz w:val="24"/>
                <w:szCs w:val="24"/>
              </w:rPr>
            </w:pPr>
            <w:r>
              <w:rPr>
                <w:rFonts w:ascii="Times New Roman" w:hAnsi="Times New Roman"/>
                <w:b/>
                <w:bCs/>
                <w:i/>
                <w:iCs/>
                <w:sz w:val="24"/>
                <w:szCs w:val="24"/>
              </w:rPr>
              <w:t xml:space="preserve">Поэзия 2-й половины </w:t>
            </w:r>
            <w:r>
              <w:rPr>
                <w:rFonts w:ascii="Times New Roman" w:hAnsi="Times New Roman"/>
                <w:b/>
                <w:bCs/>
                <w:i/>
                <w:iCs/>
                <w:sz w:val="24"/>
                <w:szCs w:val="24"/>
                <w:lang w:val="en-US"/>
              </w:rPr>
              <w:t>XIX</w:t>
            </w:r>
            <w:r>
              <w:rPr>
                <w:rFonts w:ascii="Times New Roman" w:hAnsi="Times New Roman"/>
                <w:b/>
                <w:bCs/>
                <w:i/>
                <w:iCs/>
                <w:sz w:val="24"/>
                <w:szCs w:val="24"/>
              </w:rPr>
              <w:t xml:space="preserve"> в.,</w:t>
            </w:r>
            <w:r>
              <w:rPr>
                <w:rFonts w:ascii="Times New Roman" w:hAnsi="Times New Roman"/>
                <w:i/>
                <w:iCs/>
                <w:sz w:val="24"/>
                <w:szCs w:val="24"/>
              </w:rPr>
              <w:t xml:space="preserve"> например:</w:t>
            </w:r>
          </w:p>
          <w:p w:rsidR="00777D59" w:rsidRDefault="006821ED">
            <w:pPr>
              <w:tabs>
                <w:tab w:val="left" w:pos="5760"/>
              </w:tabs>
              <w:spacing w:after="0" w:line="240" w:lineRule="auto"/>
              <w:jc w:val="both"/>
              <w:rPr>
                <w:rFonts w:ascii="Times New Roman" w:hAnsi="Times New Roman"/>
                <w:i/>
                <w:iCs/>
                <w:sz w:val="24"/>
                <w:szCs w:val="24"/>
              </w:rPr>
            </w:pPr>
            <w:r>
              <w:rPr>
                <w:rFonts w:ascii="Times New Roman" w:hAnsi="Times New Roman"/>
                <w:b/>
                <w:bCs/>
                <w:i/>
                <w:iCs/>
                <w:sz w:val="24"/>
                <w:szCs w:val="24"/>
              </w:rPr>
              <w:t>А.Н. Майков</w:t>
            </w:r>
            <w:r>
              <w:rPr>
                <w:rFonts w:ascii="Times New Roman" w:hAnsi="Times New Roman"/>
                <w:i/>
                <w:iCs/>
                <w:sz w:val="24"/>
                <w:szCs w:val="24"/>
              </w:rPr>
              <w:t xml:space="preserve">, </w:t>
            </w:r>
            <w:r>
              <w:rPr>
                <w:rFonts w:ascii="Times New Roman" w:hAnsi="Times New Roman"/>
                <w:b/>
                <w:bCs/>
                <w:i/>
                <w:iCs/>
                <w:sz w:val="24"/>
                <w:szCs w:val="24"/>
              </w:rPr>
              <w:t>А.К. Толстой</w:t>
            </w:r>
            <w:r>
              <w:rPr>
                <w:rFonts w:ascii="Times New Roman" w:hAnsi="Times New Roman"/>
                <w:i/>
                <w:iCs/>
                <w:sz w:val="24"/>
                <w:szCs w:val="24"/>
              </w:rPr>
              <w:t>,</w:t>
            </w:r>
          </w:p>
          <w:p w:rsidR="00777D59" w:rsidRDefault="006821ED">
            <w:pPr>
              <w:tabs>
                <w:tab w:val="left" w:pos="5760"/>
              </w:tabs>
              <w:spacing w:after="0" w:line="240" w:lineRule="auto"/>
              <w:jc w:val="both"/>
              <w:rPr>
                <w:rFonts w:ascii="Times New Roman" w:hAnsi="Times New Roman"/>
                <w:i/>
                <w:iCs/>
                <w:sz w:val="24"/>
                <w:szCs w:val="24"/>
              </w:rPr>
            </w:pPr>
            <w:r>
              <w:rPr>
                <w:rFonts w:ascii="Times New Roman" w:hAnsi="Times New Roman"/>
                <w:b/>
                <w:bCs/>
                <w:i/>
                <w:iCs/>
                <w:sz w:val="24"/>
                <w:szCs w:val="24"/>
              </w:rPr>
              <w:t>Я.П. Полонский</w:t>
            </w:r>
            <w:r>
              <w:rPr>
                <w:rFonts w:ascii="Times New Roman" w:hAnsi="Times New Roman"/>
                <w:i/>
                <w:iCs/>
                <w:sz w:val="24"/>
                <w:szCs w:val="24"/>
              </w:rPr>
              <w:t xml:space="preserve"> и др.</w:t>
            </w:r>
          </w:p>
          <w:p w:rsidR="00777D59" w:rsidRDefault="006821ED">
            <w:pPr>
              <w:tabs>
                <w:tab w:val="left" w:pos="5760"/>
              </w:tabs>
              <w:spacing w:after="0" w:line="240" w:lineRule="auto"/>
              <w:jc w:val="both"/>
              <w:rPr>
                <w:rFonts w:ascii="Times New Roman" w:hAnsi="Times New Roman"/>
                <w:b/>
                <w:bCs/>
                <w:i/>
                <w:iCs/>
                <w:sz w:val="24"/>
                <w:szCs w:val="24"/>
              </w:rPr>
            </w:pPr>
            <w:r>
              <w:rPr>
                <w:rFonts w:ascii="Times New Roman" w:hAnsi="Times New Roman"/>
                <w:b/>
                <w:bCs/>
                <w:i/>
                <w:iCs/>
                <w:sz w:val="24"/>
                <w:szCs w:val="24"/>
              </w:rPr>
              <w:t>(1-2 стихотворения по выбору, 5-9 кл.)</w:t>
            </w:r>
          </w:p>
          <w:p w:rsidR="00777D59" w:rsidRDefault="00777D59">
            <w:pPr>
              <w:tabs>
                <w:tab w:val="left" w:pos="5760"/>
              </w:tabs>
              <w:jc w:val="center"/>
              <w:rPr>
                <w:rFonts w:ascii="Times New Roman" w:hAnsi="Times New Roman"/>
                <w:sz w:val="24"/>
                <w:szCs w:val="24"/>
              </w:rPr>
            </w:pPr>
          </w:p>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777D59">
            <w:pPr>
              <w:tabs>
                <w:tab w:val="left" w:pos="5760"/>
              </w:tabs>
              <w:rPr>
                <w:rFonts w:ascii="Times New Roman" w:hAnsi="Times New Roman"/>
                <w:b/>
                <w:bCs/>
                <w:sz w:val="24"/>
                <w:szCs w:val="24"/>
              </w:rPr>
            </w:pPr>
          </w:p>
        </w:tc>
        <w:tc>
          <w:tcPr>
            <w:tcW w:w="3114" w:type="dxa"/>
          </w:tcPr>
          <w:p w:rsidR="00777D59" w:rsidRDefault="006821ED">
            <w:pPr>
              <w:rPr>
                <w:rFonts w:ascii="Times New Roman" w:hAnsi="Times New Roman"/>
                <w:b/>
                <w:sz w:val="24"/>
                <w:szCs w:val="24"/>
              </w:rPr>
            </w:pPr>
            <w:r>
              <w:rPr>
                <w:rFonts w:ascii="Times New Roman" w:hAnsi="Times New Roman"/>
                <w:b/>
                <w:sz w:val="24"/>
                <w:szCs w:val="24"/>
              </w:rPr>
              <w:t xml:space="preserve">И.С. Тургенев </w:t>
            </w:r>
          </w:p>
          <w:p w:rsidR="00777D59" w:rsidRDefault="006821ED">
            <w:pPr>
              <w:pStyle w:val="western"/>
              <w:pBdr>
                <w:left w:val="single" w:sz="4" w:space="0" w:color="auto"/>
                <w:bottom w:val="single" w:sz="4" w:space="0" w:color="auto"/>
                <w:right w:val="single" w:sz="4" w:space="0" w:color="auto"/>
              </w:pBdr>
              <w:shd w:val="clear" w:color="auto" w:fill="FFFFFF"/>
              <w:tabs>
                <w:tab w:val="left" w:pos="5760"/>
              </w:tabs>
              <w:spacing w:before="0" w:beforeAutospacing="0" w:afterAutospacing="1"/>
              <w:jc w:val="left"/>
              <w:textAlignment w:val="top"/>
              <w:rPr>
                <w:b/>
                <w:bCs/>
                <w:i/>
                <w:iCs/>
                <w:color w:val="auto"/>
              </w:rPr>
            </w:pPr>
            <w:r>
              <w:rPr>
                <w:i/>
                <w:iCs/>
                <w:color w:val="auto"/>
              </w:rPr>
              <w:t>- 1 рассказ по выбору, например</w:t>
            </w:r>
            <w:r>
              <w:rPr>
                <w:b/>
                <w:bCs/>
                <w:i/>
                <w:iCs/>
                <w:color w:val="auto"/>
              </w:rPr>
              <w:t xml:space="preserve">: «Певцы» (1852), «Бежин луг» (1846, 1874) и др.; </w:t>
            </w:r>
            <w:r>
              <w:rPr>
                <w:i/>
                <w:iCs/>
                <w:color w:val="auto"/>
              </w:rPr>
              <w:t xml:space="preserve">1 повесть на выбор,  например: </w:t>
            </w:r>
            <w:r>
              <w:rPr>
                <w:b/>
                <w:bCs/>
                <w:i/>
                <w:iCs/>
                <w:color w:val="auto"/>
              </w:rPr>
              <w:t>«Муму» (1852), «Ася» (1857), «Первая любовь» (1860) и др.</w:t>
            </w:r>
            <w:r>
              <w:rPr>
                <w:i/>
                <w:iCs/>
                <w:color w:val="auto"/>
              </w:rPr>
              <w:t xml:space="preserve">; 1 стихотворение в прозе на выбор,  например: </w:t>
            </w:r>
            <w:r>
              <w:rPr>
                <w:b/>
                <w:bCs/>
                <w:i/>
                <w:iCs/>
                <w:color w:val="auto"/>
              </w:rPr>
              <w:t xml:space="preserve">«Разговор» (1878), «Воробей» (1878), «Два богача» (1878), «Русский язык» (1882) и др. </w:t>
            </w:r>
          </w:p>
          <w:p w:rsidR="00777D59" w:rsidRDefault="006821ED">
            <w:pPr>
              <w:pStyle w:val="western"/>
              <w:shd w:val="clear" w:color="auto" w:fill="FFFFFF"/>
              <w:tabs>
                <w:tab w:val="left" w:pos="5760"/>
              </w:tabs>
              <w:spacing w:before="0" w:beforeAutospacing="0"/>
              <w:jc w:val="left"/>
              <w:rPr>
                <w:color w:val="auto"/>
              </w:rPr>
            </w:pPr>
            <w:r>
              <w:rPr>
                <w:color w:val="auto"/>
              </w:rPr>
              <w:t>(6-8 кл.)</w:t>
            </w:r>
          </w:p>
          <w:p w:rsidR="00777D59" w:rsidRDefault="00777D59">
            <w:pPr>
              <w:tabs>
                <w:tab w:val="left" w:pos="5760"/>
              </w:tabs>
              <w:autoSpaceDE w:val="0"/>
              <w:autoSpaceDN w:val="0"/>
              <w:adjustRightInd w:val="0"/>
              <w:rPr>
                <w:rFonts w:ascii="Times New Roman" w:hAnsi="Times New Roman"/>
                <w:b/>
                <w:bCs/>
                <w:sz w:val="24"/>
                <w:szCs w:val="24"/>
              </w:rPr>
            </w:pPr>
          </w:p>
          <w:p w:rsidR="00777D59" w:rsidRDefault="006821ED">
            <w:pPr>
              <w:rPr>
                <w:rFonts w:ascii="Times New Roman" w:hAnsi="Times New Roman"/>
                <w:b/>
                <w:sz w:val="24"/>
                <w:szCs w:val="24"/>
              </w:rPr>
            </w:pPr>
            <w:r>
              <w:rPr>
                <w:rFonts w:ascii="Times New Roman" w:hAnsi="Times New Roman"/>
                <w:b/>
                <w:sz w:val="24"/>
                <w:szCs w:val="24"/>
              </w:rPr>
              <w:t xml:space="preserve">Н.С. Лесков </w:t>
            </w:r>
          </w:p>
          <w:p w:rsidR="00777D59" w:rsidRDefault="006821ED">
            <w:pPr>
              <w:tabs>
                <w:tab w:val="left" w:pos="5760"/>
              </w:tabs>
              <w:rPr>
                <w:rFonts w:ascii="Times New Roman" w:hAnsi="Times New Roman"/>
                <w:i/>
                <w:sz w:val="24"/>
                <w:szCs w:val="24"/>
              </w:rPr>
            </w:pPr>
            <w:r>
              <w:rPr>
                <w:rFonts w:ascii="Times New Roman" w:hAnsi="Times New Roman"/>
                <w:b/>
                <w:bCs/>
                <w:i/>
                <w:iCs/>
                <w:sz w:val="24"/>
                <w:szCs w:val="24"/>
              </w:rPr>
              <w:t>- 1 повесть по выбору, например</w:t>
            </w:r>
            <w:r>
              <w:rPr>
                <w:rFonts w:ascii="Times New Roman" w:hAnsi="Times New Roman"/>
                <w:i/>
                <w:iCs/>
                <w:sz w:val="24"/>
                <w:szCs w:val="24"/>
              </w:rPr>
              <w:t>: «Несмертельный Голован (Из рассказов о трех праведниках)» (1880), «Левша» (1881), «Тупейный художник» (1883), «Человек на часах» (1887) и др.</w:t>
            </w:r>
          </w:p>
          <w:p w:rsidR="00777D59" w:rsidRDefault="006821ED">
            <w:pPr>
              <w:tabs>
                <w:tab w:val="left" w:pos="5760"/>
              </w:tabs>
              <w:rPr>
                <w:rFonts w:ascii="Times New Roman" w:hAnsi="Times New Roman"/>
                <w:b/>
                <w:bCs/>
                <w:iCs/>
                <w:sz w:val="24"/>
                <w:szCs w:val="24"/>
              </w:rPr>
            </w:pPr>
            <w:r>
              <w:rPr>
                <w:rFonts w:ascii="Times New Roman" w:hAnsi="Times New Roman"/>
                <w:b/>
                <w:bCs/>
                <w:iCs/>
                <w:sz w:val="24"/>
                <w:szCs w:val="24"/>
              </w:rPr>
              <w:t>(6-8 кл.)</w:t>
            </w:r>
          </w:p>
          <w:p w:rsidR="00777D59" w:rsidRDefault="006821ED">
            <w:pPr>
              <w:rPr>
                <w:rFonts w:ascii="Times New Roman" w:hAnsi="Times New Roman"/>
                <w:b/>
                <w:sz w:val="24"/>
                <w:szCs w:val="24"/>
              </w:rPr>
            </w:pPr>
            <w:r>
              <w:rPr>
                <w:rFonts w:ascii="Times New Roman" w:hAnsi="Times New Roman"/>
                <w:b/>
                <w:sz w:val="24"/>
                <w:szCs w:val="24"/>
              </w:rPr>
              <w:t xml:space="preserve">М.Е. Салтыков-Щедрин </w:t>
            </w:r>
          </w:p>
          <w:p w:rsidR="00777D59" w:rsidRDefault="006821ED">
            <w:pPr>
              <w:rPr>
                <w:rFonts w:ascii="Times New Roman" w:hAnsi="Times New Roman"/>
                <w:i/>
                <w:sz w:val="24"/>
                <w:szCs w:val="24"/>
              </w:rPr>
            </w:pPr>
            <w:bookmarkStart w:id="306" w:name="_Toc31893438"/>
            <w:r>
              <w:rPr>
                <w:rFonts w:ascii="Times New Roman" w:hAnsi="Times New Roman"/>
                <w:b/>
                <w:i/>
                <w:sz w:val="24"/>
                <w:szCs w:val="24"/>
              </w:rPr>
              <w:t>- 2 сказки по выбору, например:</w:t>
            </w:r>
            <w:r>
              <w:rPr>
                <w:rFonts w:ascii="Times New Roman" w:hAnsi="Times New Roman"/>
                <w:i/>
                <w:sz w:val="24"/>
                <w:szCs w:val="24"/>
              </w:rPr>
              <w:t xml:space="preserve"> «Повесть о том, как один мужик двух генералов прокормил» (1869), «Премудрый пискарь» (1883), «Медведь на воеводстве» (1884) и др.</w:t>
            </w:r>
            <w:bookmarkEnd w:id="306"/>
            <w:r>
              <w:rPr>
                <w:rFonts w:ascii="Times New Roman" w:hAnsi="Times New Roman"/>
                <w:i/>
                <w:sz w:val="24"/>
                <w:szCs w:val="24"/>
              </w:rPr>
              <w:t xml:space="preserve"> </w:t>
            </w:r>
          </w:p>
          <w:p w:rsidR="00777D59" w:rsidRDefault="006821ED">
            <w:pPr>
              <w:rPr>
                <w:rFonts w:ascii="Times New Roman" w:hAnsi="Times New Roman"/>
                <w:b/>
                <w:sz w:val="24"/>
                <w:szCs w:val="24"/>
              </w:rPr>
            </w:pPr>
            <w:bookmarkStart w:id="307" w:name="_Toc31893439"/>
            <w:r>
              <w:rPr>
                <w:rFonts w:ascii="Times New Roman" w:hAnsi="Times New Roman"/>
                <w:b/>
                <w:sz w:val="24"/>
                <w:szCs w:val="24"/>
              </w:rPr>
              <w:t>(7-8 кл.)</w:t>
            </w:r>
            <w:bookmarkEnd w:id="307"/>
          </w:p>
          <w:p w:rsidR="00777D59" w:rsidRDefault="00777D59">
            <w:pPr>
              <w:tabs>
                <w:tab w:val="left" w:pos="5760"/>
              </w:tabs>
              <w:jc w:val="both"/>
              <w:outlineLvl w:val="0"/>
              <w:rPr>
                <w:rFonts w:ascii="Times New Roman" w:hAnsi="Times New Roman"/>
                <w:b/>
                <w:bCs/>
                <w:kern w:val="36"/>
                <w:sz w:val="24"/>
                <w:szCs w:val="24"/>
              </w:rPr>
            </w:pPr>
          </w:p>
          <w:p w:rsidR="00777D59" w:rsidRDefault="006821ED">
            <w:pPr>
              <w:rPr>
                <w:rFonts w:ascii="Times New Roman" w:hAnsi="Times New Roman"/>
                <w:b/>
                <w:sz w:val="24"/>
                <w:szCs w:val="24"/>
              </w:rPr>
            </w:pPr>
            <w:r>
              <w:rPr>
                <w:rFonts w:ascii="Times New Roman" w:hAnsi="Times New Roman"/>
                <w:b/>
                <w:sz w:val="24"/>
                <w:szCs w:val="24"/>
              </w:rPr>
              <w:t xml:space="preserve">Л.Н. Толстой </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- 1 повесть по выбору, например:</w:t>
            </w:r>
            <w:r>
              <w:rPr>
                <w:rFonts w:ascii="Times New Roman" w:hAnsi="Times New Roman"/>
                <w:i/>
                <w:iCs/>
                <w:sz w:val="24"/>
                <w:szCs w:val="24"/>
              </w:rPr>
              <w:t xml:space="preserve"> «Детство» (1852), «Отрочество» (1854), «Хаджи-Мурат» (1896—1904) и др.; </w:t>
            </w:r>
            <w:r>
              <w:rPr>
                <w:rFonts w:ascii="Times New Roman" w:hAnsi="Times New Roman"/>
                <w:b/>
                <w:bCs/>
                <w:i/>
                <w:iCs/>
                <w:sz w:val="24"/>
                <w:szCs w:val="24"/>
              </w:rPr>
              <w:t>1 рассказ на выбор, например</w:t>
            </w:r>
            <w:r>
              <w:rPr>
                <w:rFonts w:ascii="Times New Roman" w:hAnsi="Times New Roman"/>
                <w:i/>
                <w:iCs/>
                <w:sz w:val="24"/>
                <w:szCs w:val="24"/>
              </w:rPr>
              <w:t xml:space="preserve">: «Три смерти» (1858), «Холстомер» (1863, 1885), «Кавказский пленник» (1872), «После бала» (1903) и др.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(5-8 кл.)</w:t>
            </w:r>
          </w:p>
          <w:p w:rsidR="00777D59" w:rsidRDefault="00777D59">
            <w:pPr>
              <w:rPr>
                <w:rFonts w:ascii="Times New Roman" w:hAnsi="Times New Roman"/>
                <w:b/>
                <w:sz w:val="24"/>
                <w:szCs w:val="24"/>
              </w:rPr>
            </w:pPr>
          </w:p>
          <w:p w:rsidR="00777D59" w:rsidRDefault="006821ED">
            <w:pPr>
              <w:rPr>
                <w:rFonts w:ascii="Times New Roman" w:hAnsi="Times New Roman"/>
                <w:b/>
                <w:sz w:val="24"/>
                <w:szCs w:val="24"/>
              </w:rPr>
            </w:pPr>
            <w:r>
              <w:rPr>
                <w:rFonts w:ascii="Times New Roman" w:hAnsi="Times New Roman"/>
                <w:b/>
                <w:sz w:val="24"/>
                <w:szCs w:val="24"/>
              </w:rPr>
              <w:t xml:space="preserve">А.П. Чехов </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- 3 рассказа по выбору, например</w:t>
            </w:r>
            <w:r>
              <w:rPr>
                <w:rFonts w:ascii="Times New Roman" w:hAnsi="Times New Roman"/>
                <w:i/>
                <w:iCs/>
                <w:sz w:val="24"/>
                <w:szCs w:val="24"/>
              </w:rPr>
              <w:t>: «Толстый и тонкий» (1883), «Хамелеон» (1884), «Смерть чиновника» (1883), «Лошадиная фамилия» (1885), «Злоумышленник» (1885), «Ванька» (1886), «Спать хочется» (1888) и др.</w:t>
            </w:r>
          </w:p>
          <w:p w:rsidR="00777D59" w:rsidRDefault="006821ED">
            <w:pPr>
              <w:tabs>
                <w:tab w:val="left" w:pos="5760"/>
              </w:tabs>
              <w:rPr>
                <w:rFonts w:ascii="Times New Roman" w:hAnsi="Times New Roman"/>
                <w:b/>
                <w:bCs/>
                <w:sz w:val="24"/>
                <w:szCs w:val="24"/>
              </w:rPr>
            </w:pPr>
            <w:r>
              <w:rPr>
                <w:rFonts w:ascii="Times New Roman" w:hAnsi="Times New Roman"/>
                <w:b/>
                <w:iCs/>
                <w:sz w:val="24"/>
                <w:szCs w:val="24"/>
              </w:rPr>
              <w:t>(6-8 кл.)</w:t>
            </w:r>
          </w:p>
        </w:tc>
        <w:tc>
          <w:tcPr>
            <w:tcW w:w="3225" w:type="dxa"/>
          </w:tcPr>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777D59">
            <w:pPr>
              <w:tabs>
                <w:tab w:val="left" w:pos="5760"/>
              </w:tabs>
              <w:rPr>
                <w:rFonts w:ascii="Times New Roman" w:hAnsi="Times New Roman"/>
                <w:b/>
                <w:bCs/>
                <w:sz w:val="24"/>
                <w:szCs w:val="24"/>
              </w:rPr>
            </w:pPr>
          </w:p>
        </w:tc>
        <w:tc>
          <w:tcPr>
            <w:tcW w:w="3114" w:type="dxa"/>
          </w:tcPr>
          <w:p w:rsidR="00777D59" w:rsidRDefault="006821ED">
            <w:pPr>
              <w:rPr>
                <w:rFonts w:ascii="Times New Roman" w:hAnsi="Times New Roman"/>
                <w:b/>
                <w:sz w:val="24"/>
                <w:szCs w:val="24"/>
              </w:rPr>
            </w:pPr>
            <w:r>
              <w:rPr>
                <w:rFonts w:ascii="Times New Roman" w:hAnsi="Times New Roman"/>
                <w:b/>
                <w:sz w:val="24"/>
                <w:szCs w:val="24"/>
              </w:rPr>
              <w:t>А.А. Блок</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- 2 стихотворения по выбору, например</w:t>
            </w:r>
            <w:r>
              <w:rPr>
                <w:rFonts w:ascii="Times New Roman" w:hAnsi="Times New Roman"/>
                <w:i/>
                <w:iCs/>
                <w:sz w:val="24"/>
                <w:szCs w:val="24"/>
              </w:rPr>
              <w:t xml:space="preserve">: «Перед грозой» (1899), «После грозы» (1900), «Девушка пела в церковном хоре…» (1905), «Ты помнишь? В нашей бухте сонной…» (1911 – 1914) и др.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(7-9 кл.)</w:t>
            </w:r>
          </w:p>
          <w:p w:rsidR="00777D59" w:rsidRDefault="00777D59">
            <w:pPr>
              <w:tabs>
                <w:tab w:val="left" w:pos="5760"/>
              </w:tabs>
              <w:jc w:val="center"/>
              <w:rPr>
                <w:rFonts w:ascii="Times New Roman" w:hAnsi="Times New Roman"/>
                <w:sz w:val="24"/>
                <w:szCs w:val="24"/>
              </w:rPr>
            </w:pPr>
          </w:p>
          <w:p w:rsidR="00777D59" w:rsidRDefault="00777D59">
            <w:pPr>
              <w:tabs>
                <w:tab w:val="left" w:pos="5760"/>
              </w:tabs>
              <w:jc w:val="both"/>
              <w:outlineLvl w:val="0"/>
              <w:rPr>
                <w:rFonts w:ascii="Times New Roman" w:hAnsi="Times New Roman"/>
                <w:b/>
                <w:bCs/>
                <w:kern w:val="36"/>
                <w:sz w:val="24"/>
                <w:szCs w:val="24"/>
              </w:rPr>
            </w:pPr>
          </w:p>
          <w:p w:rsidR="00777D59" w:rsidRDefault="006821ED">
            <w:pPr>
              <w:rPr>
                <w:rFonts w:ascii="Times New Roman" w:hAnsi="Times New Roman"/>
                <w:b/>
                <w:sz w:val="24"/>
                <w:szCs w:val="24"/>
              </w:rPr>
            </w:pPr>
            <w:r>
              <w:rPr>
                <w:rFonts w:ascii="Times New Roman" w:hAnsi="Times New Roman"/>
                <w:b/>
                <w:sz w:val="24"/>
                <w:szCs w:val="24"/>
              </w:rPr>
              <w:t>А.А. Ахматова</w:t>
            </w:r>
          </w:p>
          <w:p w:rsidR="00777D59" w:rsidRDefault="006821ED">
            <w:pPr>
              <w:pStyle w:val="western"/>
              <w:shd w:val="clear" w:color="auto" w:fill="FFFFFF"/>
              <w:tabs>
                <w:tab w:val="left" w:pos="5760"/>
              </w:tabs>
              <w:spacing w:before="0" w:beforeAutospacing="0"/>
              <w:jc w:val="left"/>
              <w:rPr>
                <w:b/>
                <w:bCs/>
                <w:i/>
                <w:iCs/>
                <w:color w:val="auto"/>
              </w:rPr>
            </w:pPr>
            <w:r>
              <w:rPr>
                <w:i/>
                <w:iCs/>
                <w:color w:val="auto"/>
              </w:rPr>
              <w:t xml:space="preserve">- 1 стихотворение по выбору, например: </w:t>
            </w:r>
            <w:r>
              <w:rPr>
                <w:b/>
                <w:bCs/>
                <w:i/>
                <w:iCs/>
                <w:color w:val="auto"/>
              </w:rPr>
              <w:t>«Смуглый отрок бродил по аллеям…» (1911), «Перед весной бывают дни такие…» (1915), «Родная земля» (1961) и др.</w:t>
            </w:r>
          </w:p>
          <w:p w:rsidR="00777D59" w:rsidRDefault="006821ED">
            <w:pPr>
              <w:pStyle w:val="western"/>
              <w:shd w:val="clear" w:color="auto" w:fill="FFFFFF"/>
              <w:tabs>
                <w:tab w:val="left" w:pos="5760"/>
              </w:tabs>
              <w:spacing w:before="0" w:beforeAutospacing="0"/>
              <w:jc w:val="left"/>
              <w:rPr>
                <w:color w:val="auto"/>
              </w:rPr>
            </w:pPr>
            <w:r>
              <w:rPr>
                <w:color w:val="auto"/>
              </w:rPr>
              <w:t>(7-9 кл.)</w:t>
            </w:r>
          </w:p>
          <w:p w:rsidR="00777D59" w:rsidRDefault="00777D59">
            <w:pPr>
              <w:tabs>
                <w:tab w:val="left" w:pos="5760"/>
              </w:tabs>
              <w:jc w:val="both"/>
              <w:outlineLvl w:val="0"/>
              <w:rPr>
                <w:rFonts w:ascii="Times New Roman" w:hAnsi="Times New Roman"/>
                <w:b/>
                <w:bCs/>
                <w:kern w:val="36"/>
                <w:sz w:val="24"/>
                <w:szCs w:val="24"/>
              </w:rPr>
            </w:pPr>
          </w:p>
          <w:p w:rsidR="00777D59" w:rsidRDefault="006821ED">
            <w:pPr>
              <w:rPr>
                <w:rFonts w:ascii="Times New Roman" w:hAnsi="Times New Roman"/>
                <w:b/>
                <w:sz w:val="24"/>
                <w:szCs w:val="24"/>
              </w:rPr>
            </w:pPr>
            <w:r>
              <w:rPr>
                <w:rFonts w:ascii="Times New Roman" w:hAnsi="Times New Roman"/>
                <w:b/>
                <w:sz w:val="24"/>
                <w:szCs w:val="24"/>
              </w:rPr>
              <w:t>Н.С. Гумилев</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- 1 стихотворение по выбору, например</w:t>
            </w:r>
            <w:r>
              <w:rPr>
                <w:rFonts w:ascii="Times New Roman" w:hAnsi="Times New Roman"/>
                <w:i/>
                <w:iCs/>
                <w:sz w:val="24"/>
                <w:szCs w:val="24"/>
              </w:rPr>
              <w:t>: «Капитаны» (1912), «Слово» (1921).</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w:t>
            </w:r>
            <w:r>
              <w:rPr>
                <w:rFonts w:ascii="Times New Roman" w:hAnsi="Times New Roman"/>
                <w:b/>
                <w:bCs/>
                <w:sz w:val="24"/>
                <w:szCs w:val="24"/>
                <w:shd w:val="clear" w:color="auto" w:fill="FFFFFF"/>
              </w:rPr>
              <w:t>6-8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М.И. Цветаева</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xml:space="preserve">- 1 стихотворение по выбору, например: </w:t>
            </w:r>
            <w:r>
              <w:rPr>
                <w:rFonts w:ascii="Times New Roman" w:hAnsi="Times New Roman"/>
                <w:i/>
                <w:iCs/>
                <w:sz w:val="24"/>
                <w:szCs w:val="24"/>
              </w:rPr>
              <w:t>«Моим стихам, написанным так рано…» (1913), «Идешь, на меня похожий» (1913), «Генералам двенадцатого года» (1913), «Мне нравится, что вы больны не мной…» (1915),  из цикла «Стихи к Блоку» («Имя твое – птица в руке…») (1916), из цикла «Стихи о Москве» (1916), «Тоска по родине! Давно…» (1934) и др.</w:t>
            </w:r>
          </w:p>
          <w:p w:rsidR="00777D59" w:rsidRDefault="006821ED">
            <w:pPr>
              <w:tabs>
                <w:tab w:val="left" w:pos="5760"/>
              </w:tabs>
              <w:rPr>
                <w:rFonts w:ascii="Times New Roman" w:hAnsi="Times New Roman"/>
                <w:sz w:val="24"/>
                <w:szCs w:val="24"/>
              </w:rPr>
            </w:pPr>
            <w:r>
              <w:rPr>
                <w:rFonts w:ascii="Times New Roman" w:hAnsi="Times New Roman"/>
                <w:b/>
                <w:sz w:val="24"/>
                <w:szCs w:val="24"/>
                <w:shd w:val="clear" w:color="auto" w:fill="FFFFFF"/>
              </w:rPr>
              <w:t>(6-8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О.Э. Мандельштам</w:t>
            </w:r>
          </w:p>
          <w:p w:rsidR="00777D59" w:rsidRDefault="006821ED">
            <w:pPr>
              <w:tabs>
                <w:tab w:val="left" w:pos="1440"/>
                <w:tab w:val="left" w:pos="5760"/>
              </w:tabs>
              <w:rPr>
                <w:rFonts w:ascii="Times New Roman" w:hAnsi="Times New Roman"/>
                <w:i/>
                <w:iCs/>
                <w:sz w:val="24"/>
                <w:szCs w:val="24"/>
              </w:rPr>
            </w:pPr>
            <w:r>
              <w:rPr>
                <w:rFonts w:ascii="Times New Roman" w:hAnsi="Times New Roman"/>
                <w:b/>
                <w:bCs/>
                <w:i/>
                <w:iCs/>
                <w:sz w:val="24"/>
                <w:szCs w:val="24"/>
              </w:rPr>
              <w:t>- 1 стихотворение по выбору, например</w:t>
            </w:r>
            <w:r>
              <w:rPr>
                <w:rFonts w:ascii="Times New Roman" w:hAnsi="Times New Roman"/>
                <w:i/>
                <w:iCs/>
                <w:sz w:val="24"/>
                <w:szCs w:val="24"/>
              </w:rPr>
              <w:t>: «</w:t>
            </w:r>
            <w:r>
              <w:rPr>
                <w:rStyle w:val="line"/>
                <w:rFonts w:ascii="Times New Roman" w:hAnsi="Times New Roman"/>
                <w:i/>
                <w:iCs/>
                <w:sz w:val="24"/>
                <w:szCs w:val="24"/>
              </w:rPr>
              <w:t>Звук осторожный и глухой…» (1908),</w:t>
            </w:r>
            <w:r>
              <w:rPr>
                <w:rFonts w:ascii="Times New Roman" w:hAnsi="Times New Roman"/>
                <w:i/>
                <w:iCs/>
                <w:sz w:val="24"/>
                <w:szCs w:val="24"/>
              </w:rPr>
              <w:t xml:space="preserve"> «Равноденствие» («Есть иволги в лесах, и гласных долгота…») (1913), «Бессонница. Гомер. Тугие паруса…» (1915) и др.</w:t>
            </w:r>
          </w:p>
          <w:p w:rsidR="00777D59" w:rsidRDefault="006821ED">
            <w:pPr>
              <w:tabs>
                <w:tab w:val="left" w:pos="1440"/>
                <w:tab w:val="left" w:pos="5760"/>
              </w:tabs>
              <w:rPr>
                <w:rFonts w:ascii="Times New Roman" w:hAnsi="Times New Roman"/>
                <w:sz w:val="24"/>
                <w:szCs w:val="24"/>
              </w:rPr>
            </w:pPr>
            <w:r>
              <w:rPr>
                <w:rFonts w:ascii="Times New Roman" w:hAnsi="Times New Roman"/>
                <w:b/>
                <w:sz w:val="24"/>
                <w:szCs w:val="24"/>
                <w:shd w:val="clear" w:color="auto" w:fill="FFFFFF"/>
              </w:rPr>
              <w:t>(6-9 кл.)</w:t>
            </w:r>
          </w:p>
          <w:p w:rsidR="00777D59" w:rsidRDefault="00777D59">
            <w:pPr>
              <w:tabs>
                <w:tab w:val="left" w:pos="5760"/>
              </w:tabs>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В.В. Маяковский</w:t>
            </w:r>
          </w:p>
          <w:p w:rsidR="00777D59" w:rsidRDefault="006821ED">
            <w:pPr>
              <w:pStyle w:val="western"/>
              <w:shd w:val="clear" w:color="auto" w:fill="FFFFFF"/>
              <w:tabs>
                <w:tab w:val="left" w:pos="5760"/>
              </w:tabs>
              <w:spacing w:before="0" w:beforeAutospacing="0"/>
              <w:jc w:val="left"/>
              <w:rPr>
                <w:b/>
                <w:bCs/>
                <w:i/>
                <w:iCs/>
                <w:color w:val="auto"/>
              </w:rPr>
            </w:pPr>
            <w:r>
              <w:rPr>
                <w:i/>
                <w:iCs/>
                <w:color w:val="auto"/>
              </w:rPr>
              <w:t xml:space="preserve">- 1 стихотворение по выбору, например: </w:t>
            </w:r>
            <w:r>
              <w:rPr>
                <w:b/>
                <w:bCs/>
                <w:i/>
                <w:iCs/>
                <w:color w:val="auto"/>
              </w:rPr>
              <w:t xml:space="preserve">«Хорошее отношение к лошадям» (1918), «Необычайное приключение, бывшее с Владимиром Маяковским летом на даче» (1920) и др. </w:t>
            </w:r>
          </w:p>
          <w:p w:rsidR="00777D59" w:rsidRDefault="006821ED">
            <w:pPr>
              <w:pStyle w:val="western"/>
              <w:shd w:val="clear" w:color="auto" w:fill="FFFFFF"/>
              <w:tabs>
                <w:tab w:val="left" w:pos="5760"/>
              </w:tabs>
              <w:spacing w:before="0" w:beforeAutospacing="0"/>
              <w:jc w:val="left"/>
              <w:rPr>
                <w:color w:val="auto"/>
              </w:rPr>
            </w:pPr>
            <w:r>
              <w:rPr>
                <w:color w:val="auto"/>
              </w:rPr>
              <w:t>(</w:t>
            </w:r>
            <w:r>
              <w:rPr>
                <w:color w:val="auto"/>
                <w:shd w:val="clear" w:color="auto" w:fill="FFFFFF"/>
              </w:rPr>
              <w:t>7-8 кл.)</w:t>
            </w:r>
          </w:p>
          <w:p w:rsidR="00777D59" w:rsidRDefault="00777D59">
            <w:pPr>
              <w:tabs>
                <w:tab w:val="left" w:pos="5760"/>
              </w:tabs>
              <w:jc w:val="both"/>
              <w:outlineLvl w:val="0"/>
              <w:rPr>
                <w:rFonts w:ascii="Times New Roman" w:hAnsi="Times New Roman"/>
                <w:b/>
                <w:bCs/>
                <w:kern w:val="36"/>
                <w:sz w:val="24"/>
                <w:szCs w:val="24"/>
              </w:rPr>
            </w:pPr>
          </w:p>
          <w:p w:rsidR="00777D59" w:rsidRDefault="006821ED">
            <w:pPr>
              <w:rPr>
                <w:rFonts w:ascii="Times New Roman" w:hAnsi="Times New Roman"/>
                <w:b/>
                <w:sz w:val="24"/>
                <w:szCs w:val="24"/>
              </w:rPr>
            </w:pPr>
            <w:r>
              <w:rPr>
                <w:rFonts w:ascii="Times New Roman" w:hAnsi="Times New Roman"/>
                <w:b/>
                <w:sz w:val="24"/>
                <w:szCs w:val="24"/>
              </w:rPr>
              <w:t>С.А. Есенин</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- 1 стихотворение по выбору, например</w:t>
            </w:r>
            <w:r>
              <w:rPr>
                <w:rFonts w:ascii="Times New Roman" w:hAnsi="Times New Roman"/>
                <w:i/>
                <w:iCs/>
                <w:sz w:val="24"/>
                <w:szCs w:val="24"/>
              </w:rPr>
              <w:t>:</w:t>
            </w:r>
          </w:p>
          <w:p w:rsidR="00777D59" w:rsidRDefault="006821ED">
            <w:pPr>
              <w:tabs>
                <w:tab w:val="left" w:pos="5760"/>
              </w:tabs>
              <w:rPr>
                <w:rFonts w:ascii="Times New Roman" w:hAnsi="Times New Roman"/>
                <w:i/>
                <w:iCs/>
                <w:sz w:val="24"/>
                <w:szCs w:val="24"/>
              </w:rPr>
            </w:pPr>
            <w:r>
              <w:rPr>
                <w:rFonts w:ascii="Times New Roman" w:hAnsi="Times New Roman"/>
                <w:i/>
                <w:iCs/>
                <w:sz w:val="24"/>
                <w:szCs w:val="24"/>
              </w:rPr>
              <w:t>«Гой ты, Русь, моя родная…» (1914), «Песнь о собаке» (1915),  «Нивы сжаты, рощи голы…» (1917 – 1918), «Письмо к матери» (1924) «Собаке Качалова» (1925) и др.</w:t>
            </w:r>
          </w:p>
          <w:p w:rsidR="00777D59" w:rsidRDefault="006821ED">
            <w:pPr>
              <w:tabs>
                <w:tab w:val="left" w:pos="5760"/>
              </w:tabs>
              <w:rPr>
                <w:rFonts w:ascii="Times New Roman" w:hAnsi="Times New Roman"/>
                <w:i/>
                <w:iCs/>
                <w:sz w:val="24"/>
                <w:szCs w:val="24"/>
              </w:rPr>
            </w:pPr>
            <w:r>
              <w:rPr>
                <w:rFonts w:ascii="Times New Roman" w:hAnsi="Times New Roman"/>
                <w:b/>
                <w:bCs/>
                <w:sz w:val="24"/>
                <w:szCs w:val="24"/>
              </w:rPr>
              <w:t>(5-</w:t>
            </w:r>
            <w:r>
              <w:rPr>
                <w:rFonts w:ascii="Times New Roman" w:hAnsi="Times New Roman"/>
                <w:b/>
                <w:bCs/>
                <w:sz w:val="24"/>
                <w:szCs w:val="24"/>
                <w:shd w:val="clear" w:color="auto" w:fill="FFFFFF"/>
              </w:rPr>
              <w:t>6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М.А. Булгаков</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1 повесть по выбору</w:t>
            </w:r>
            <w:r>
              <w:rPr>
                <w:rFonts w:ascii="Times New Roman" w:hAnsi="Times New Roman"/>
                <w:i/>
                <w:iCs/>
                <w:sz w:val="24"/>
                <w:szCs w:val="24"/>
              </w:rPr>
              <w:t xml:space="preserve">, </w:t>
            </w:r>
            <w:r>
              <w:rPr>
                <w:rFonts w:ascii="Times New Roman" w:hAnsi="Times New Roman"/>
                <w:b/>
                <w:bCs/>
                <w:i/>
                <w:iCs/>
                <w:sz w:val="24"/>
                <w:szCs w:val="24"/>
              </w:rPr>
              <w:t>например</w:t>
            </w:r>
            <w:r>
              <w:rPr>
                <w:rFonts w:ascii="Times New Roman" w:hAnsi="Times New Roman"/>
                <w:i/>
                <w:iCs/>
                <w:sz w:val="24"/>
                <w:szCs w:val="24"/>
              </w:rPr>
              <w:t xml:space="preserve">: «Роковые яйца» (1924), «Собачье сердце» (1925) и др. </w:t>
            </w:r>
          </w:p>
          <w:p w:rsidR="00777D59" w:rsidRDefault="006821ED">
            <w:pPr>
              <w:tabs>
                <w:tab w:val="left" w:pos="5760"/>
              </w:tabs>
              <w:rPr>
                <w:rFonts w:ascii="Times New Roman" w:hAnsi="Times New Roman"/>
                <w:sz w:val="24"/>
                <w:szCs w:val="24"/>
              </w:rPr>
            </w:pPr>
            <w:r>
              <w:rPr>
                <w:rFonts w:ascii="Times New Roman" w:hAnsi="Times New Roman"/>
                <w:b/>
                <w:sz w:val="24"/>
                <w:szCs w:val="24"/>
              </w:rPr>
              <w:t>(7-8 кл.)</w:t>
            </w:r>
          </w:p>
          <w:p w:rsidR="00777D59" w:rsidRDefault="00777D59">
            <w:pPr>
              <w:tabs>
                <w:tab w:val="left" w:pos="5760"/>
              </w:tabs>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А.П. Платонов</w:t>
            </w:r>
          </w:p>
          <w:p w:rsidR="00777D59" w:rsidRDefault="006821ED">
            <w:pPr>
              <w:tabs>
                <w:tab w:val="left" w:pos="5760"/>
              </w:tabs>
              <w:rPr>
                <w:rFonts w:ascii="Times New Roman" w:hAnsi="Times New Roman"/>
                <w:i/>
                <w:iCs/>
                <w:sz w:val="24"/>
                <w:szCs w:val="24"/>
              </w:rPr>
            </w:pPr>
            <w:r>
              <w:rPr>
                <w:rFonts w:ascii="Times New Roman" w:hAnsi="Times New Roman"/>
                <w:i/>
                <w:iCs/>
                <w:sz w:val="24"/>
                <w:szCs w:val="24"/>
              </w:rPr>
              <w:t xml:space="preserve">- </w:t>
            </w:r>
            <w:r>
              <w:rPr>
                <w:rFonts w:ascii="Times New Roman" w:hAnsi="Times New Roman"/>
                <w:b/>
                <w:bCs/>
                <w:i/>
                <w:iCs/>
                <w:sz w:val="24"/>
                <w:szCs w:val="24"/>
              </w:rPr>
              <w:t>1 рассказ по выбору, например</w:t>
            </w:r>
            <w:r>
              <w:rPr>
                <w:rFonts w:ascii="Times New Roman" w:hAnsi="Times New Roman"/>
                <w:i/>
                <w:iCs/>
                <w:sz w:val="24"/>
                <w:szCs w:val="24"/>
              </w:rPr>
              <w:t>: «В прекрасном и яростном мире (Машинист Мальцев)» (1937), «Рассказ о мертвом старике» (1942), «Никита» (1945), «Цветок на земле» (1949) и др.</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(6-8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eastAsia="Times New Roman" w:hAnsi="Times New Roman"/>
                <w:b/>
                <w:bCs/>
                <w:i/>
                <w:iCs/>
                <w:kern w:val="36"/>
                <w:sz w:val="24"/>
                <w:szCs w:val="24"/>
              </w:rPr>
            </w:pPr>
            <w:r>
              <w:rPr>
                <w:rFonts w:ascii="Times New Roman" w:hAnsi="Times New Roman"/>
                <w:b/>
                <w:sz w:val="24"/>
                <w:szCs w:val="24"/>
              </w:rPr>
              <w:t xml:space="preserve">М.М. Зощенко </w:t>
            </w: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 xml:space="preserve">2 рассказа по выбору, например: </w:t>
            </w:r>
            <w:r>
              <w:rPr>
                <w:rFonts w:ascii="Times New Roman" w:hAnsi="Times New Roman"/>
                <w:i/>
                <w:iCs/>
                <w:sz w:val="24"/>
                <w:szCs w:val="24"/>
              </w:rPr>
              <w:t>«Аристократка» (1923), «Баня» (1924) и др.</w:t>
            </w:r>
          </w:p>
          <w:p w:rsidR="00777D59" w:rsidRDefault="006821ED">
            <w:pPr>
              <w:tabs>
                <w:tab w:val="left" w:pos="5760"/>
              </w:tabs>
              <w:spacing w:after="0"/>
              <w:rPr>
                <w:rFonts w:ascii="Times New Roman" w:eastAsia="Times New Roman" w:hAnsi="Times New Roman"/>
                <w:b/>
                <w:bCs/>
                <w:sz w:val="24"/>
                <w:szCs w:val="24"/>
              </w:rPr>
            </w:pPr>
            <w:r>
              <w:rPr>
                <w:rFonts w:ascii="Times New Roman" w:hAnsi="Times New Roman"/>
                <w:b/>
                <w:bCs/>
                <w:sz w:val="24"/>
                <w:szCs w:val="24"/>
              </w:rPr>
              <w:t>(5-7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А.Т. Твардовский</w:t>
            </w:r>
          </w:p>
          <w:p w:rsidR="00777D59" w:rsidRDefault="006821ED">
            <w:pPr>
              <w:tabs>
                <w:tab w:val="left" w:pos="5760"/>
              </w:tabs>
              <w:rPr>
                <w:rFonts w:ascii="Times New Roman" w:hAnsi="Times New Roman"/>
                <w:b/>
                <w:bCs/>
                <w:i/>
                <w:iCs/>
                <w:sz w:val="24"/>
                <w:szCs w:val="24"/>
              </w:rPr>
            </w:pPr>
            <w:r>
              <w:rPr>
                <w:rFonts w:ascii="Times New Roman" w:hAnsi="Times New Roman"/>
                <w:b/>
                <w:bCs/>
                <w:i/>
                <w:iCs/>
                <w:sz w:val="24"/>
                <w:szCs w:val="24"/>
              </w:rPr>
              <w:t>1 стихотворение  по выбору, например: «</w:t>
            </w:r>
            <w:r>
              <w:rPr>
                <w:rFonts w:ascii="Times New Roman" w:hAnsi="Times New Roman"/>
                <w:i/>
                <w:iCs/>
                <w:sz w:val="24"/>
                <w:szCs w:val="24"/>
              </w:rPr>
              <w:t>В тот день, когда окончилась война…» (1948),</w:t>
            </w:r>
            <w:r>
              <w:rPr>
                <w:rFonts w:ascii="Times New Roman" w:hAnsi="Times New Roman"/>
                <w:b/>
                <w:bCs/>
                <w:i/>
                <w:iCs/>
                <w:sz w:val="24"/>
                <w:szCs w:val="24"/>
              </w:rPr>
              <w:t xml:space="preserve"> «</w:t>
            </w:r>
            <w:r>
              <w:rPr>
                <w:rFonts w:ascii="Times New Roman" w:hAnsi="Times New Roman"/>
                <w:i/>
                <w:iCs/>
                <w:sz w:val="24"/>
                <w:szCs w:val="24"/>
              </w:rPr>
              <w:t xml:space="preserve">О сущем» (1957 – 1958), «Вся суть в одном-единственном завете…» (1958),  «Я знаю, никакой моей вины…» (1966) и др.; «Василий Теркин» («Книга про бойца») (1942-1945) – </w:t>
            </w:r>
            <w:r>
              <w:rPr>
                <w:rFonts w:ascii="Times New Roman" w:hAnsi="Times New Roman"/>
                <w:b/>
                <w:bCs/>
                <w:i/>
                <w:iCs/>
                <w:sz w:val="24"/>
                <w:szCs w:val="24"/>
              </w:rPr>
              <w:t>главы по выбору.</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w:t>
            </w:r>
            <w:r>
              <w:rPr>
                <w:rFonts w:ascii="Times New Roman" w:hAnsi="Times New Roman"/>
                <w:b/>
                <w:sz w:val="24"/>
                <w:szCs w:val="24"/>
                <w:shd w:val="clear" w:color="auto" w:fill="FFFFFF"/>
              </w:rPr>
              <w:t>7-8 кл.)</w:t>
            </w:r>
          </w:p>
          <w:p w:rsidR="00777D59" w:rsidRDefault="00777D59">
            <w:pPr>
              <w:tabs>
                <w:tab w:val="left" w:pos="5760"/>
              </w:tabs>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А.И. Солженицын</w:t>
            </w:r>
          </w:p>
          <w:p w:rsidR="00777D59" w:rsidRDefault="006821ED">
            <w:pPr>
              <w:tabs>
                <w:tab w:val="left" w:pos="5760"/>
              </w:tabs>
              <w:rPr>
                <w:rFonts w:ascii="Times New Roman" w:hAnsi="Times New Roman"/>
                <w:sz w:val="24"/>
                <w:szCs w:val="24"/>
              </w:rPr>
            </w:pPr>
            <w:r>
              <w:rPr>
                <w:rFonts w:ascii="Times New Roman" w:hAnsi="Times New Roman"/>
                <w:b/>
                <w:bCs/>
                <w:i/>
                <w:iCs/>
                <w:sz w:val="24"/>
                <w:szCs w:val="24"/>
              </w:rPr>
              <w:t>1 рассказ по выбору, например</w:t>
            </w:r>
            <w:r>
              <w:rPr>
                <w:rFonts w:ascii="Times New Roman" w:hAnsi="Times New Roman"/>
                <w:i/>
                <w:iCs/>
                <w:sz w:val="24"/>
                <w:szCs w:val="24"/>
              </w:rPr>
              <w:t>: «Матренин двор» (1959) или из «Крохоток» (1958 – 1960) – «Лиственница», «Дыхание», «Шарик», «Костер и муравьи», «Гроза в горах», «Колокол Углича» и др</w:t>
            </w:r>
            <w:r>
              <w:rPr>
                <w:rFonts w:ascii="Times New Roman" w:hAnsi="Times New Roman"/>
                <w:sz w:val="24"/>
                <w:szCs w:val="24"/>
              </w:rPr>
              <w:t xml:space="preserve">.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(7-9 кл.)</w:t>
            </w:r>
          </w:p>
          <w:p w:rsidR="00777D59" w:rsidRDefault="00777D59">
            <w:pPr>
              <w:tabs>
                <w:tab w:val="left" w:pos="5760"/>
              </w:tabs>
              <w:jc w:val="center"/>
              <w:rPr>
                <w:rFonts w:ascii="Times New Roman" w:hAnsi="Times New Roman"/>
                <w:sz w:val="24"/>
                <w:szCs w:val="24"/>
              </w:rPr>
            </w:pPr>
          </w:p>
          <w:p w:rsidR="00777D59" w:rsidRDefault="006821ED">
            <w:pPr>
              <w:rPr>
                <w:rFonts w:ascii="Times New Roman" w:hAnsi="Times New Roman"/>
                <w:b/>
                <w:sz w:val="24"/>
                <w:szCs w:val="24"/>
              </w:rPr>
            </w:pPr>
            <w:r>
              <w:rPr>
                <w:rFonts w:ascii="Times New Roman" w:hAnsi="Times New Roman"/>
                <w:b/>
                <w:sz w:val="24"/>
                <w:szCs w:val="24"/>
              </w:rPr>
              <w:t>В.М. Шукшин</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1 рассказ по выбору, например</w:t>
            </w:r>
            <w:r>
              <w:rPr>
                <w:rFonts w:ascii="Times New Roman" w:hAnsi="Times New Roman"/>
                <w:i/>
                <w:iCs/>
                <w:sz w:val="24"/>
                <w:szCs w:val="24"/>
              </w:rPr>
              <w:t>: «Чудик» (1967), «Срезал» (1970), «Мастер» (1971) и др.</w:t>
            </w:r>
          </w:p>
          <w:p w:rsidR="00777D59" w:rsidRDefault="006821ED">
            <w:pPr>
              <w:tabs>
                <w:tab w:val="left" w:pos="5760"/>
              </w:tabs>
              <w:rPr>
                <w:rFonts w:ascii="Times New Roman" w:hAnsi="Times New Roman"/>
                <w:b/>
                <w:bCs/>
                <w:kern w:val="36"/>
                <w:sz w:val="24"/>
                <w:szCs w:val="24"/>
              </w:rPr>
            </w:pPr>
            <w:r>
              <w:rPr>
                <w:rFonts w:ascii="Times New Roman" w:hAnsi="Times New Roman"/>
                <w:sz w:val="24"/>
                <w:szCs w:val="24"/>
              </w:rPr>
              <w:t>(</w:t>
            </w:r>
            <w:r>
              <w:rPr>
                <w:rFonts w:ascii="Times New Roman" w:hAnsi="Times New Roman"/>
                <w:b/>
                <w:bCs/>
                <w:sz w:val="24"/>
                <w:szCs w:val="24"/>
              </w:rPr>
              <w:t>7-9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0" w:afterAutospacing="1"/>
              <w:jc w:val="center"/>
              <w:textAlignment w:val="top"/>
              <w:outlineLvl w:val="7"/>
              <w:rPr>
                <w:rFonts w:ascii="Times New Roman" w:hAnsi="Times New Roman"/>
                <w:i/>
                <w:iCs/>
                <w:sz w:val="24"/>
                <w:szCs w:val="24"/>
              </w:rPr>
            </w:pPr>
            <w:r>
              <w:rPr>
                <w:rFonts w:ascii="Times New Roman" w:hAnsi="Times New Roman"/>
                <w:b/>
                <w:bCs/>
                <w:i/>
                <w:iCs/>
                <w:sz w:val="24"/>
                <w:szCs w:val="24"/>
              </w:rPr>
              <w:t xml:space="preserve">Проза конца </w:t>
            </w:r>
            <w:r>
              <w:rPr>
                <w:rFonts w:ascii="Times New Roman" w:hAnsi="Times New Roman"/>
                <w:b/>
                <w:bCs/>
                <w:i/>
                <w:iCs/>
                <w:sz w:val="24"/>
                <w:szCs w:val="24"/>
                <w:lang w:val="en-US"/>
              </w:rPr>
              <w:t>XIX</w:t>
            </w:r>
            <w:r>
              <w:rPr>
                <w:rFonts w:ascii="Times New Roman" w:hAnsi="Times New Roman"/>
                <w:b/>
                <w:bCs/>
                <w:i/>
                <w:iCs/>
                <w:sz w:val="24"/>
                <w:szCs w:val="24"/>
              </w:rPr>
              <w:t xml:space="preserve"> – начала </w:t>
            </w:r>
            <w:r>
              <w:rPr>
                <w:rFonts w:ascii="Times New Roman" w:hAnsi="Times New Roman"/>
                <w:b/>
                <w:bCs/>
                <w:i/>
                <w:iCs/>
                <w:sz w:val="24"/>
                <w:szCs w:val="24"/>
                <w:lang w:val="en-US"/>
              </w:rPr>
              <w:t>XX</w:t>
            </w:r>
            <w:r>
              <w:rPr>
                <w:rFonts w:ascii="Times New Roman" w:hAnsi="Times New Roman"/>
                <w:b/>
                <w:bCs/>
                <w:i/>
                <w:iCs/>
                <w:sz w:val="24"/>
                <w:szCs w:val="24"/>
              </w:rPr>
              <w:t xml:space="preserve"> вв</w:t>
            </w:r>
            <w:r>
              <w:rPr>
                <w:rFonts w:ascii="Times New Roman" w:hAnsi="Times New Roman"/>
                <w:i/>
                <w:iCs/>
                <w:sz w:val="24"/>
                <w:szCs w:val="24"/>
              </w:rPr>
              <w:t>.</w:t>
            </w:r>
            <w:r>
              <w:rPr>
                <w:rFonts w:ascii="Times New Roman" w:hAnsi="Times New Roman"/>
                <w:i/>
                <w:sz w:val="24"/>
                <w:szCs w:val="24"/>
              </w:rPr>
              <w:t xml:space="preserve">, </w:t>
            </w:r>
            <w:r>
              <w:rPr>
                <w:rFonts w:ascii="Times New Roman" w:hAnsi="Times New Roman"/>
                <w:i/>
                <w:iCs/>
                <w:sz w:val="24"/>
                <w:szCs w:val="24"/>
              </w:rPr>
              <w:t xml:space="preserve"> например:</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М. Горький, А.И. Куприн,</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 xml:space="preserve">Л.Н. Андреев, И.А. Бунин, </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И.С. Шмелев, А.С. Грин</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(2-3 рассказа или повести по выбору</w:t>
            </w:r>
            <w:r>
              <w:rPr>
                <w:rFonts w:ascii="Times New Roman" w:hAnsi="Times New Roman"/>
                <w:i/>
                <w:iCs/>
                <w:sz w:val="24"/>
                <w:szCs w:val="24"/>
              </w:rPr>
              <w:t xml:space="preserve">, </w:t>
            </w:r>
            <w:r>
              <w:rPr>
                <w:rFonts w:ascii="Times New Roman" w:hAnsi="Times New Roman"/>
                <w:b/>
                <w:bCs/>
                <w:i/>
                <w:sz w:val="24"/>
                <w:szCs w:val="24"/>
              </w:rPr>
              <w:t>5-8 кл.</w:t>
            </w:r>
            <w:r>
              <w:rPr>
                <w:rFonts w:ascii="Times New Roman" w:hAnsi="Times New Roman"/>
                <w:b/>
                <w:bCs/>
                <w:i/>
                <w:iCs/>
                <w:sz w:val="24"/>
                <w:szCs w:val="24"/>
              </w:rPr>
              <w:t>)</w:t>
            </w:r>
          </w:p>
          <w:p w:rsidR="00777D59" w:rsidRDefault="00777D59">
            <w:pPr>
              <w:tabs>
                <w:tab w:val="left" w:pos="5760"/>
              </w:tabs>
              <w:spacing w:after="0"/>
              <w:jc w:val="both"/>
              <w:rPr>
                <w:rFonts w:ascii="Times New Roman" w:hAnsi="Times New Roman"/>
                <w:i/>
                <w:iCs/>
                <w:sz w:val="24"/>
                <w:szCs w:val="24"/>
              </w:rPr>
            </w:pPr>
          </w:p>
          <w:p w:rsidR="00777D59" w:rsidRDefault="006821ED">
            <w:pPr>
              <w:tabs>
                <w:tab w:val="left" w:pos="5760"/>
              </w:tabs>
              <w:spacing w:after="0"/>
              <w:jc w:val="both"/>
              <w:rPr>
                <w:rFonts w:ascii="Times New Roman" w:hAnsi="Times New Roman"/>
                <w:i/>
                <w:iCs/>
                <w:sz w:val="24"/>
                <w:szCs w:val="24"/>
              </w:rPr>
            </w:pPr>
            <w:r>
              <w:rPr>
                <w:rFonts w:ascii="Times New Roman" w:hAnsi="Times New Roman"/>
                <w:b/>
                <w:bCs/>
                <w:i/>
                <w:iCs/>
                <w:sz w:val="24"/>
                <w:szCs w:val="24"/>
              </w:rPr>
              <w:t xml:space="preserve">Поэзия конца </w:t>
            </w:r>
            <w:r>
              <w:rPr>
                <w:rFonts w:ascii="Times New Roman" w:hAnsi="Times New Roman"/>
                <w:b/>
                <w:bCs/>
                <w:i/>
                <w:iCs/>
                <w:sz w:val="24"/>
                <w:szCs w:val="24"/>
                <w:lang w:val="en-US"/>
              </w:rPr>
              <w:t>XIX</w:t>
            </w:r>
            <w:r>
              <w:rPr>
                <w:rFonts w:ascii="Times New Roman" w:hAnsi="Times New Roman"/>
                <w:b/>
                <w:bCs/>
                <w:i/>
                <w:iCs/>
                <w:sz w:val="24"/>
                <w:szCs w:val="24"/>
              </w:rPr>
              <w:t xml:space="preserve"> – начала </w:t>
            </w:r>
            <w:r>
              <w:rPr>
                <w:rFonts w:ascii="Times New Roman" w:hAnsi="Times New Roman"/>
                <w:b/>
                <w:bCs/>
                <w:i/>
                <w:iCs/>
                <w:sz w:val="24"/>
                <w:szCs w:val="24"/>
                <w:lang w:val="en-US"/>
              </w:rPr>
              <w:t>XX</w:t>
            </w:r>
            <w:r>
              <w:rPr>
                <w:rFonts w:ascii="Times New Roman" w:hAnsi="Times New Roman"/>
                <w:b/>
                <w:bCs/>
                <w:i/>
                <w:iCs/>
                <w:sz w:val="24"/>
                <w:szCs w:val="24"/>
              </w:rPr>
              <w:t xml:space="preserve"> вв</w:t>
            </w:r>
            <w:r>
              <w:rPr>
                <w:rFonts w:ascii="Times New Roman" w:hAnsi="Times New Roman"/>
                <w:i/>
                <w:iCs/>
                <w:sz w:val="24"/>
                <w:szCs w:val="24"/>
              </w:rPr>
              <w:t>.</w:t>
            </w:r>
            <w:r>
              <w:rPr>
                <w:rFonts w:ascii="Times New Roman" w:hAnsi="Times New Roman"/>
                <w:i/>
                <w:sz w:val="24"/>
                <w:szCs w:val="24"/>
              </w:rPr>
              <w:t>, например</w:t>
            </w:r>
            <w:r>
              <w:rPr>
                <w:rFonts w:ascii="Times New Roman" w:hAnsi="Times New Roman"/>
                <w:i/>
                <w:iCs/>
                <w:sz w:val="24"/>
                <w:szCs w:val="24"/>
              </w:rPr>
              <w:t>:</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К.Д. Бальмонт, И.А. Бунин,</w:t>
            </w:r>
          </w:p>
          <w:p w:rsidR="00777D59" w:rsidRDefault="006821ED">
            <w:pPr>
              <w:tabs>
                <w:tab w:val="left" w:pos="5760"/>
              </w:tabs>
              <w:spacing w:after="0"/>
              <w:jc w:val="both"/>
              <w:rPr>
                <w:rFonts w:ascii="Times New Roman" w:hAnsi="Times New Roman"/>
                <w:i/>
                <w:iCs/>
                <w:sz w:val="24"/>
                <w:szCs w:val="24"/>
              </w:rPr>
            </w:pPr>
            <w:r>
              <w:rPr>
                <w:rFonts w:ascii="Times New Roman" w:hAnsi="Times New Roman"/>
                <w:b/>
                <w:bCs/>
                <w:i/>
                <w:iCs/>
                <w:sz w:val="24"/>
                <w:szCs w:val="24"/>
              </w:rPr>
              <w:t>М.А. Волошин, В. Хлебников</w:t>
            </w:r>
            <w:r>
              <w:rPr>
                <w:rFonts w:ascii="Times New Roman" w:hAnsi="Times New Roman"/>
                <w:i/>
                <w:iCs/>
                <w:sz w:val="24"/>
                <w:szCs w:val="24"/>
              </w:rPr>
              <w:t xml:space="preserve"> и др.</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 xml:space="preserve">(2-3 стихотворения по выбору, </w:t>
            </w:r>
            <w:r>
              <w:rPr>
                <w:rFonts w:ascii="Times New Roman" w:hAnsi="Times New Roman"/>
                <w:b/>
                <w:bCs/>
                <w:i/>
                <w:sz w:val="24"/>
                <w:szCs w:val="24"/>
              </w:rPr>
              <w:t>5-8 кл.</w:t>
            </w:r>
            <w:r>
              <w:rPr>
                <w:rFonts w:ascii="Times New Roman" w:hAnsi="Times New Roman"/>
                <w:b/>
                <w:bCs/>
                <w:i/>
                <w:iCs/>
                <w:sz w:val="24"/>
                <w:szCs w:val="24"/>
              </w:rPr>
              <w:t>)</w:t>
            </w:r>
          </w:p>
          <w:p w:rsidR="00777D59" w:rsidRDefault="00777D59">
            <w:pPr>
              <w:tabs>
                <w:tab w:val="left" w:pos="5760"/>
              </w:tabs>
              <w:spacing w:after="0"/>
              <w:jc w:val="center"/>
              <w:rPr>
                <w:rFonts w:ascii="Times New Roman" w:hAnsi="Times New Roman"/>
                <w:i/>
                <w:iCs/>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Поэзия 20-50-х годов ХХ в.,</w:t>
            </w:r>
            <w:r>
              <w:rPr>
                <w:rFonts w:ascii="Times New Roman" w:hAnsi="Times New Roman"/>
                <w:i/>
                <w:iCs/>
                <w:sz w:val="24"/>
                <w:szCs w:val="24"/>
              </w:rPr>
              <w:t xml:space="preserve"> например:</w:t>
            </w:r>
          </w:p>
          <w:p w:rsidR="00777D59" w:rsidRDefault="006821ED">
            <w:pPr>
              <w:tabs>
                <w:tab w:val="left" w:pos="5760"/>
              </w:tabs>
              <w:spacing w:after="0"/>
              <w:jc w:val="both"/>
              <w:rPr>
                <w:rFonts w:ascii="Times New Roman" w:hAnsi="Times New Roman"/>
                <w:b/>
                <w:bCs/>
                <w:i/>
                <w:iCs/>
                <w:sz w:val="24"/>
                <w:szCs w:val="24"/>
              </w:rPr>
            </w:pPr>
            <w:r>
              <w:rPr>
                <w:rFonts w:ascii="Times New Roman" w:hAnsi="Times New Roman"/>
                <w:b/>
                <w:bCs/>
                <w:i/>
                <w:iCs/>
                <w:sz w:val="24"/>
                <w:szCs w:val="24"/>
              </w:rPr>
              <w:t xml:space="preserve">Б.Л. Пастернак, Н.А. Заболоцкий, Д. Хармс, </w:t>
            </w: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Н.М. Олейников</w:t>
            </w:r>
            <w:r>
              <w:rPr>
                <w:rFonts w:ascii="Times New Roman" w:hAnsi="Times New Roman"/>
                <w:i/>
                <w:iCs/>
                <w:sz w:val="24"/>
                <w:szCs w:val="24"/>
              </w:rPr>
              <w:t xml:space="preserve"> и др.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(3-4 стихотворения по выбору, 5-9 кл</w:t>
            </w:r>
            <w:r>
              <w:rPr>
                <w:rFonts w:ascii="Times New Roman" w:hAnsi="Times New Roman"/>
                <w:i/>
                <w:iCs/>
                <w:sz w:val="24"/>
                <w:szCs w:val="24"/>
              </w:rPr>
              <w:t>.</w:t>
            </w:r>
            <w:r>
              <w:rPr>
                <w:rFonts w:ascii="Times New Roman" w:hAnsi="Times New Roman"/>
                <w:b/>
                <w:bCs/>
                <w:i/>
                <w:iCs/>
                <w:sz w:val="24"/>
                <w:szCs w:val="24"/>
              </w:rPr>
              <w:t>)</w:t>
            </w: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i/>
                <w:iCs/>
                <w:sz w:val="24"/>
                <w:szCs w:val="24"/>
              </w:rPr>
            </w:pPr>
          </w:p>
          <w:p w:rsidR="00777D59" w:rsidRDefault="00777D59">
            <w:pPr>
              <w:tabs>
                <w:tab w:val="left" w:pos="5760"/>
              </w:tabs>
              <w:spacing w:after="0"/>
              <w:jc w:val="center"/>
              <w:rPr>
                <w:rFonts w:ascii="Times New Roman" w:hAnsi="Times New Roman"/>
                <w:i/>
                <w:iCs/>
                <w:sz w:val="24"/>
                <w:szCs w:val="24"/>
              </w:rPr>
            </w:pP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Проза о Великой Отечественной войне</w:t>
            </w:r>
            <w:r>
              <w:rPr>
                <w:rFonts w:ascii="Times New Roman" w:hAnsi="Times New Roman"/>
                <w:i/>
                <w:iCs/>
                <w:sz w:val="24"/>
                <w:szCs w:val="24"/>
              </w:rPr>
              <w:t>, например:</w:t>
            </w: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М.А. Шолохов, В.Л. Кондратьев, В.О. Богомолов, Б.Л. Васильев,  В.В. Быков, В.П. Астафьев</w:t>
            </w:r>
            <w:r>
              <w:rPr>
                <w:rFonts w:ascii="Times New Roman" w:hAnsi="Times New Roman"/>
                <w:i/>
                <w:iCs/>
                <w:sz w:val="24"/>
                <w:szCs w:val="24"/>
              </w:rPr>
              <w:t xml:space="preserve"> и др.</w:t>
            </w:r>
          </w:p>
          <w:p w:rsidR="00777D59" w:rsidRDefault="006821ED">
            <w:pPr>
              <w:tabs>
                <w:tab w:val="left" w:pos="5760"/>
              </w:tabs>
              <w:spacing w:after="0"/>
              <w:rPr>
                <w:rFonts w:ascii="Times New Roman" w:hAnsi="Times New Roman"/>
                <w:b/>
                <w:bCs/>
                <w:i/>
                <w:iCs/>
                <w:sz w:val="24"/>
                <w:szCs w:val="24"/>
              </w:rPr>
            </w:pPr>
            <w:r>
              <w:rPr>
                <w:rFonts w:ascii="Times New Roman" w:hAnsi="Times New Roman"/>
                <w:b/>
                <w:bCs/>
                <w:i/>
                <w:iCs/>
                <w:sz w:val="24"/>
                <w:szCs w:val="24"/>
              </w:rPr>
              <w:t>(1-2 повести или рассказа – по выбору, 6-9 кл</w:t>
            </w:r>
            <w:r>
              <w:rPr>
                <w:rFonts w:ascii="Times New Roman" w:hAnsi="Times New Roman"/>
                <w:i/>
                <w:iCs/>
                <w:sz w:val="24"/>
                <w:szCs w:val="24"/>
              </w:rPr>
              <w:t>.</w:t>
            </w:r>
            <w:r>
              <w:rPr>
                <w:rFonts w:ascii="Times New Roman" w:hAnsi="Times New Roman"/>
                <w:b/>
                <w:bCs/>
                <w:i/>
                <w:iCs/>
                <w:sz w:val="24"/>
                <w:szCs w:val="24"/>
              </w:rPr>
              <w:t>)</w:t>
            </w:r>
          </w:p>
          <w:p w:rsidR="00777D59" w:rsidRDefault="00777D59">
            <w:pPr>
              <w:tabs>
                <w:tab w:val="left" w:pos="5760"/>
              </w:tabs>
              <w:spacing w:after="0"/>
              <w:jc w:val="center"/>
              <w:rPr>
                <w:rFonts w:ascii="Times New Roman" w:hAnsi="Times New Roman"/>
                <w:sz w:val="24"/>
                <w:szCs w:val="24"/>
              </w:rPr>
            </w:pP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Художественная проза о человеке и природе, их взаимоотношениях</w:t>
            </w:r>
            <w:r>
              <w:rPr>
                <w:rFonts w:ascii="Times New Roman" w:hAnsi="Times New Roman"/>
                <w:i/>
                <w:iCs/>
                <w:sz w:val="24"/>
                <w:szCs w:val="24"/>
              </w:rPr>
              <w:t>, например: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М.М. Пришвин,</w:t>
            </w: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К.Г. Паустовский</w:t>
            </w:r>
            <w:r>
              <w:rPr>
                <w:rFonts w:ascii="Times New Roman" w:hAnsi="Times New Roman"/>
                <w:i/>
                <w:iCs/>
                <w:sz w:val="24"/>
                <w:szCs w:val="24"/>
              </w:rPr>
              <w:t xml:space="preserve"> и др.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(1-2 произведения – по выбору</w:t>
            </w:r>
            <w:r>
              <w:rPr>
                <w:rFonts w:ascii="Times New Roman" w:hAnsi="Times New Roman"/>
                <w:i/>
                <w:iCs/>
                <w:sz w:val="24"/>
                <w:szCs w:val="24"/>
              </w:rPr>
              <w:t>, 5-6 кл.</w:t>
            </w:r>
            <w:r>
              <w:rPr>
                <w:rFonts w:ascii="Times New Roman" w:hAnsi="Times New Roman"/>
                <w:b/>
                <w:bCs/>
                <w:i/>
                <w:iCs/>
                <w:sz w:val="24"/>
                <w:szCs w:val="24"/>
              </w:rPr>
              <w:t>)</w:t>
            </w:r>
          </w:p>
          <w:p w:rsidR="00777D59" w:rsidRDefault="00777D59">
            <w:pPr>
              <w:tabs>
                <w:tab w:val="left" w:pos="5760"/>
              </w:tabs>
              <w:spacing w:after="0"/>
              <w:jc w:val="center"/>
              <w:rPr>
                <w:rFonts w:ascii="Times New Roman" w:hAnsi="Times New Roman"/>
                <w:i/>
                <w:iCs/>
                <w:sz w:val="24"/>
                <w:szCs w:val="24"/>
              </w:rPr>
            </w:pP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Проза о детях</w:t>
            </w:r>
            <w:r>
              <w:rPr>
                <w:rFonts w:ascii="Times New Roman" w:hAnsi="Times New Roman"/>
                <w:i/>
                <w:iCs/>
                <w:sz w:val="24"/>
                <w:szCs w:val="24"/>
              </w:rPr>
              <w:t>, например:</w:t>
            </w:r>
          </w:p>
          <w:p w:rsidR="00777D59" w:rsidRDefault="006821ED">
            <w:pPr>
              <w:tabs>
                <w:tab w:val="left" w:pos="5760"/>
              </w:tabs>
              <w:spacing w:after="0"/>
              <w:jc w:val="center"/>
              <w:rPr>
                <w:rFonts w:ascii="Times New Roman" w:eastAsia="Times New Roman" w:hAnsi="Times New Roman"/>
                <w:b/>
                <w:bCs/>
                <w:i/>
                <w:iCs/>
                <w:color w:val="272727"/>
                <w:sz w:val="24"/>
                <w:szCs w:val="24"/>
              </w:rPr>
            </w:pPr>
            <w:r>
              <w:rPr>
                <w:rFonts w:ascii="Times New Roman" w:hAnsi="Times New Roman"/>
                <w:b/>
                <w:bCs/>
                <w:i/>
                <w:iCs/>
                <w:sz w:val="24"/>
                <w:szCs w:val="24"/>
              </w:rPr>
              <w:t>В.Г. Распутин, В.П. Астафьев, Ф.А. Искандер, Ю.И. Коваль,</w:t>
            </w: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Ю.П. Казаков, В.В. Голявкин</w:t>
            </w:r>
            <w:r>
              <w:rPr>
                <w:rFonts w:ascii="Times New Roman" w:hAnsi="Times New Roman"/>
                <w:i/>
                <w:iCs/>
                <w:sz w:val="24"/>
                <w:szCs w:val="24"/>
              </w:rPr>
              <w:t xml:space="preserve"> и др.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(3-4 произведения по выбору</w:t>
            </w:r>
            <w:r>
              <w:rPr>
                <w:rFonts w:ascii="Times New Roman" w:hAnsi="Times New Roman"/>
                <w:i/>
                <w:iCs/>
                <w:sz w:val="24"/>
                <w:szCs w:val="24"/>
              </w:rPr>
              <w:t xml:space="preserve">, </w:t>
            </w:r>
            <w:r>
              <w:rPr>
                <w:rFonts w:ascii="Times New Roman" w:hAnsi="Times New Roman"/>
                <w:b/>
                <w:bCs/>
                <w:i/>
                <w:iCs/>
                <w:sz w:val="24"/>
                <w:szCs w:val="24"/>
              </w:rPr>
              <w:t>5-8 кл.)</w:t>
            </w:r>
          </w:p>
          <w:p w:rsidR="00777D59" w:rsidRDefault="00777D59">
            <w:pPr>
              <w:tabs>
                <w:tab w:val="left" w:pos="5760"/>
              </w:tabs>
              <w:spacing w:after="0"/>
              <w:jc w:val="center"/>
              <w:rPr>
                <w:rFonts w:ascii="Times New Roman" w:hAnsi="Times New Roman"/>
                <w:sz w:val="24"/>
                <w:szCs w:val="24"/>
              </w:rPr>
            </w:pP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Поэзия 2-й половины ХХ в.</w:t>
            </w:r>
            <w:r>
              <w:rPr>
                <w:rFonts w:ascii="Times New Roman" w:hAnsi="Times New Roman"/>
                <w:i/>
                <w:iCs/>
                <w:sz w:val="24"/>
                <w:szCs w:val="24"/>
              </w:rPr>
              <w:t>, например:</w:t>
            </w:r>
          </w:p>
          <w:p w:rsidR="00777D59" w:rsidRDefault="006821ED">
            <w:pPr>
              <w:spacing w:after="0"/>
              <w:rPr>
                <w:rFonts w:ascii="Times New Roman" w:hAnsi="Times New Roman"/>
                <w:i/>
                <w:iCs/>
                <w:sz w:val="24"/>
                <w:szCs w:val="24"/>
              </w:rPr>
            </w:pPr>
            <w:r>
              <w:rPr>
                <w:rFonts w:ascii="Times New Roman" w:hAnsi="Times New Roman"/>
                <w:b/>
                <w:bCs/>
                <w:i/>
                <w:iCs/>
                <w:sz w:val="24"/>
                <w:szCs w:val="24"/>
              </w:rPr>
              <w:t xml:space="preserve">Н.И. Глазков, Е.А. Евтушенко, А.А. Вознесенский, Н.М. Рубцов, Д.С. Самойлов,А.А. Тарковский, Б.Ш. Окуджава,  В.С. Высоцкий, Ю.П. Мориц, И.А. Бродский, А.С. Кушнер, О.Е. Григорьев </w:t>
            </w:r>
            <w:r>
              <w:rPr>
                <w:rFonts w:ascii="Times New Roman" w:hAnsi="Times New Roman"/>
                <w:i/>
                <w:iCs/>
                <w:sz w:val="24"/>
                <w:szCs w:val="24"/>
              </w:rPr>
              <w:t>и др.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 xml:space="preserve"> (3-4 стихотворения по выбору, 5-9 кл.)</w:t>
            </w:r>
          </w:p>
          <w:p w:rsidR="00777D59" w:rsidRDefault="00777D59">
            <w:pPr>
              <w:tabs>
                <w:tab w:val="left" w:pos="5760"/>
              </w:tabs>
              <w:spacing w:after="0"/>
              <w:jc w:val="center"/>
              <w:rPr>
                <w:rFonts w:ascii="Times New Roman" w:hAnsi="Times New Roman"/>
                <w:b/>
                <w:bCs/>
                <w:sz w:val="24"/>
                <w:szCs w:val="24"/>
              </w:rPr>
            </w:pPr>
          </w:p>
          <w:p w:rsidR="00777D59" w:rsidRDefault="006821ED">
            <w:pPr>
              <w:tabs>
                <w:tab w:val="left" w:pos="5760"/>
              </w:tabs>
              <w:spacing w:after="0"/>
              <w:jc w:val="center"/>
              <w:rPr>
                <w:rFonts w:ascii="Times New Roman" w:hAnsi="Times New Roman"/>
                <w:i/>
                <w:iCs/>
                <w:sz w:val="24"/>
                <w:szCs w:val="24"/>
              </w:rPr>
            </w:pPr>
            <w:r>
              <w:rPr>
                <w:rFonts w:ascii="Times New Roman" w:hAnsi="Times New Roman"/>
                <w:b/>
                <w:bCs/>
                <w:i/>
                <w:iCs/>
                <w:sz w:val="24"/>
                <w:szCs w:val="24"/>
              </w:rPr>
              <w:t>Проза русской эмиграции</w:t>
            </w:r>
            <w:r>
              <w:rPr>
                <w:rFonts w:ascii="Times New Roman" w:hAnsi="Times New Roman"/>
                <w:i/>
                <w:iCs/>
                <w:sz w:val="24"/>
                <w:szCs w:val="24"/>
              </w:rPr>
              <w:t>, например: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И.С. Шмелев, В.В. Набоков,</w:t>
            </w:r>
          </w:p>
          <w:p w:rsidR="00777D59" w:rsidRDefault="006821ED">
            <w:pPr>
              <w:tabs>
                <w:tab w:val="left" w:pos="5760"/>
              </w:tabs>
              <w:spacing w:after="0"/>
              <w:rPr>
                <w:rFonts w:ascii="Times New Roman" w:hAnsi="Times New Roman"/>
                <w:i/>
                <w:iCs/>
                <w:sz w:val="24"/>
                <w:szCs w:val="24"/>
              </w:rPr>
            </w:pPr>
            <w:r>
              <w:rPr>
                <w:rFonts w:ascii="Times New Roman" w:hAnsi="Times New Roman"/>
                <w:b/>
                <w:bCs/>
                <w:i/>
                <w:iCs/>
                <w:sz w:val="24"/>
                <w:szCs w:val="24"/>
              </w:rPr>
              <w:t>С.Д. Довлатов</w:t>
            </w:r>
            <w:r>
              <w:rPr>
                <w:rFonts w:ascii="Times New Roman" w:hAnsi="Times New Roman"/>
                <w:i/>
                <w:iCs/>
                <w:sz w:val="24"/>
                <w:szCs w:val="24"/>
              </w:rPr>
              <w:t xml:space="preserve"> и др.</w:t>
            </w:r>
          </w:p>
          <w:p w:rsidR="00777D59" w:rsidRDefault="006821ED">
            <w:pPr>
              <w:tabs>
                <w:tab w:val="left" w:pos="5760"/>
              </w:tabs>
              <w:spacing w:after="0"/>
              <w:jc w:val="center"/>
              <w:rPr>
                <w:rFonts w:ascii="Times New Roman" w:hAnsi="Times New Roman"/>
                <w:b/>
                <w:bCs/>
                <w:i/>
                <w:iCs/>
                <w:sz w:val="24"/>
                <w:szCs w:val="24"/>
              </w:rPr>
            </w:pPr>
            <w:r>
              <w:rPr>
                <w:rFonts w:ascii="Times New Roman" w:hAnsi="Times New Roman"/>
                <w:b/>
                <w:bCs/>
                <w:i/>
                <w:iCs/>
                <w:sz w:val="24"/>
                <w:szCs w:val="24"/>
              </w:rPr>
              <w:t>(1 произведение – по выбору, 5-9 кл.)</w:t>
            </w:r>
          </w:p>
          <w:p w:rsidR="00777D59" w:rsidRDefault="00777D59">
            <w:pPr>
              <w:tabs>
                <w:tab w:val="left" w:pos="5760"/>
              </w:tabs>
              <w:spacing w:after="0"/>
              <w:jc w:val="center"/>
              <w:rPr>
                <w:rFonts w:ascii="Times New Roman" w:hAnsi="Times New Roman"/>
                <w:sz w:val="24"/>
                <w:szCs w:val="24"/>
              </w:rPr>
            </w:pPr>
          </w:p>
          <w:p w:rsidR="00777D59" w:rsidRDefault="006821ED">
            <w:pPr>
              <w:spacing w:after="0"/>
              <w:rPr>
                <w:rFonts w:ascii="Times New Roman" w:hAnsi="Times New Roman"/>
                <w:sz w:val="24"/>
                <w:szCs w:val="24"/>
              </w:rPr>
            </w:pPr>
            <w:r>
              <w:rPr>
                <w:rFonts w:ascii="Times New Roman" w:hAnsi="Times New Roman"/>
                <w:b/>
                <w:bCs/>
                <w:i/>
                <w:iCs/>
                <w:sz w:val="24"/>
                <w:szCs w:val="24"/>
              </w:rPr>
              <w:t>Проза и поэзия 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w:t>
            </w:r>
            <w:r>
              <w:rPr>
                <w:rFonts w:ascii="Times New Roman" w:hAnsi="Times New Roman"/>
                <w:sz w:val="24"/>
                <w:szCs w:val="24"/>
              </w:rPr>
              <w:t xml:space="preserve"> и др., например:</w:t>
            </w:r>
          </w:p>
          <w:p w:rsidR="00777D59" w:rsidRDefault="006821ED">
            <w:pPr>
              <w:spacing w:after="0"/>
              <w:rPr>
                <w:rFonts w:ascii="Times New Roman" w:hAnsi="Times New Roman"/>
                <w:bCs/>
                <w:i/>
                <w:iCs/>
                <w:sz w:val="24"/>
                <w:szCs w:val="24"/>
              </w:rPr>
            </w:pPr>
            <w:r>
              <w:rPr>
                <w:rFonts w:ascii="Times New Roman" w:hAnsi="Times New Roman"/>
                <w:b/>
                <w:i/>
                <w:iCs/>
                <w:sz w:val="24"/>
                <w:szCs w:val="24"/>
              </w:rPr>
              <w:t xml:space="preserve">Н. Назаркин, А. Гиваргизов, Ю.Кузнецова, Д.Сабитова, Е.Мурашова, А.Петрова, С. Седов, С. Востоков , Э. Веркин, М. Аромштам, Н. Евдокимова, Н. Абгарян, М. Петросян, А. Жвалевский и Е. Пастернак, Ая Эн, Д. Вильке </w:t>
            </w:r>
            <w:r>
              <w:rPr>
                <w:rFonts w:ascii="Times New Roman" w:hAnsi="Times New Roman"/>
                <w:bCs/>
                <w:i/>
                <w:iCs/>
                <w:sz w:val="24"/>
                <w:szCs w:val="24"/>
              </w:rPr>
              <w:t>и др.</w:t>
            </w:r>
          </w:p>
          <w:p w:rsidR="00777D59" w:rsidRDefault="006821ED">
            <w:pPr>
              <w:tabs>
                <w:tab w:val="left" w:pos="5760"/>
              </w:tabs>
              <w:spacing w:after="0"/>
              <w:jc w:val="center"/>
              <w:rPr>
                <w:rFonts w:ascii="Times New Roman" w:hAnsi="Times New Roman"/>
                <w:b/>
                <w:i/>
                <w:iCs/>
                <w:sz w:val="24"/>
                <w:szCs w:val="24"/>
              </w:rPr>
            </w:pPr>
            <w:r>
              <w:rPr>
                <w:rFonts w:ascii="Times New Roman" w:hAnsi="Times New Roman"/>
                <w:b/>
                <w:i/>
                <w:iCs/>
                <w:sz w:val="24"/>
                <w:szCs w:val="24"/>
              </w:rPr>
              <w:t>(1-2 произведения по выбору, 5-8 кл.)</w:t>
            </w:r>
          </w:p>
          <w:p w:rsidR="00777D59" w:rsidRDefault="00777D59">
            <w:pPr>
              <w:tabs>
                <w:tab w:val="left" w:pos="5760"/>
              </w:tabs>
              <w:spacing w:after="0"/>
              <w:jc w:val="center"/>
              <w:rPr>
                <w:rFonts w:ascii="Times New Roman" w:hAnsi="Times New Roman"/>
                <w:sz w:val="24"/>
                <w:szCs w:val="24"/>
              </w:rPr>
            </w:pPr>
          </w:p>
          <w:p w:rsidR="00777D59" w:rsidRDefault="00777D59">
            <w:pPr>
              <w:tabs>
                <w:tab w:val="left" w:pos="5760"/>
              </w:tabs>
              <w:spacing w:after="0"/>
              <w:jc w:val="center"/>
              <w:rPr>
                <w:rFonts w:ascii="Times New Roman" w:hAnsi="Times New Roman"/>
                <w:i/>
                <w:iCs/>
                <w:sz w:val="24"/>
                <w:szCs w:val="24"/>
              </w:rPr>
            </w:pPr>
          </w:p>
        </w:tc>
      </w:tr>
      <w:tr w:rsidR="00777D59">
        <w:tc>
          <w:tcPr>
            <w:tcW w:w="9712" w:type="dxa"/>
            <w:gridSpan w:val="3"/>
          </w:tcPr>
          <w:p w:rsidR="00777D59" w:rsidRDefault="006821ED">
            <w:pPr>
              <w:tabs>
                <w:tab w:val="left" w:pos="5760"/>
              </w:tabs>
              <w:jc w:val="center"/>
              <w:rPr>
                <w:rFonts w:ascii="Times New Roman" w:hAnsi="Times New Roman"/>
                <w:i/>
                <w:iCs/>
                <w:sz w:val="24"/>
                <w:szCs w:val="24"/>
              </w:rPr>
            </w:pPr>
            <w:r>
              <w:rPr>
                <w:rFonts w:ascii="Times New Roman" w:hAnsi="Times New Roman"/>
                <w:b/>
                <w:bCs/>
                <w:sz w:val="24"/>
                <w:szCs w:val="24"/>
              </w:rPr>
              <w:t xml:space="preserve">Литература народов России </w:t>
            </w:r>
          </w:p>
        </w:tc>
      </w:tr>
      <w:tr w:rsidR="00777D59">
        <w:tc>
          <w:tcPr>
            <w:tcW w:w="3373" w:type="dxa"/>
          </w:tcPr>
          <w:p w:rsidR="00777D59" w:rsidRDefault="00777D59">
            <w:pPr>
              <w:tabs>
                <w:tab w:val="left" w:pos="5760"/>
              </w:tabs>
              <w:spacing w:after="0" w:line="240" w:lineRule="auto"/>
              <w:rPr>
                <w:rFonts w:ascii="Times New Roman" w:hAnsi="Times New Roman"/>
                <w:b/>
                <w:bCs/>
                <w:sz w:val="24"/>
                <w:szCs w:val="24"/>
              </w:rPr>
            </w:pPr>
          </w:p>
        </w:tc>
        <w:tc>
          <w:tcPr>
            <w:tcW w:w="3114" w:type="dxa"/>
          </w:tcPr>
          <w:p w:rsidR="00777D59" w:rsidRDefault="00777D59">
            <w:pPr>
              <w:tabs>
                <w:tab w:val="left" w:pos="5760"/>
              </w:tabs>
              <w:spacing w:after="0" w:line="240" w:lineRule="auto"/>
              <w:jc w:val="both"/>
              <w:outlineLvl w:val="0"/>
              <w:rPr>
                <w:rFonts w:ascii="Times New Roman" w:hAnsi="Times New Roman"/>
                <w:b/>
                <w:bCs/>
                <w:kern w:val="36"/>
                <w:sz w:val="24"/>
                <w:szCs w:val="24"/>
              </w:rPr>
            </w:pPr>
          </w:p>
        </w:tc>
        <w:tc>
          <w:tcPr>
            <w:tcW w:w="3225" w:type="dxa"/>
          </w:tcPr>
          <w:p w:rsidR="00777D59" w:rsidRDefault="006821ED">
            <w:pPr>
              <w:tabs>
                <w:tab w:val="left" w:pos="5760"/>
              </w:tabs>
              <w:spacing w:after="0" w:line="240" w:lineRule="auto"/>
              <w:jc w:val="both"/>
              <w:rPr>
                <w:rFonts w:ascii="Times New Roman" w:eastAsia="Times New Roman" w:hAnsi="Times New Roman"/>
                <w:b/>
                <w:bCs/>
                <w:i/>
                <w:iCs/>
                <w:sz w:val="24"/>
                <w:szCs w:val="24"/>
              </w:rPr>
            </w:pPr>
            <w:r>
              <w:rPr>
                <w:rFonts w:ascii="Times New Roman" w:hAnsi="Times New Roman"/>
                <w:b/>
                <w:bCs/>
                <w:i/>
                <w:iCs/>
                <w:sz w:val="24"/>
                <w:szCs w:val="24"/>
              </w:rPr>
              <w:t>Г. Тукай, М. Карим,</w:t>
            </w:r>
          </w:p>
          <w:p w:rsidR="00777D59" w:rsidRDefault="006821ED">
            <w:pPr>
              <w:tabs>
                <w:tab w:val="left" w:pos="5760"/>
              </w:tabs>
              <w:spacing w:after="0" w:line="240" w:lineRule="auto"/>
              <w:jc w:val="both"/>
              <w:rPr>
                <w:rFonts w:ascii="Times New Roman" w:eastAsia="Times New Roman" w:hAnsi="Times New Roman"/>
                <w:i/>
                <w:iCs/>
                <w:sz w:val="24"/>
                <w:szCs w:val="24"/>
              </w:rPr>
            </w:pPr>
            <w:r>
              <w:rPr>
                <w:rFonts w:ascii="Times New Roman" w:hAnsi="Times New Roman"/>
                <w:b/>
                <w:bCs/>
                <w:i/>
                <w:iCs/>
                <w:sz w:val="24"/>
                <w:szCs w:val="24"/>
              </w:rPr>
              <w:t>К. Кулиев, Р. Гамзатов</w:t>
            </w:r>
            <w:r>
              <w:rPr>
                <w:rFonts w:ascii="Times New Roman" w:hAnsi="Times New Roman"/>
                <w:i/>
                <w:iCs/>
                <w:sz w:val="24"/>
                <w:szCs w:val="24"/>
              </w:rPr>
              <w:t xml:space="preserve"> и др.</w:t>
            </w:r>
          </w:p>
          <w:p w:rsidR="00777D59" w:rsidRDefault="006821ED">
            <w:pPr>
              <w:tabs>
                <w:tab w:val="left" w:pos="5760"/>
              </w:tabs>
              <w:spacing w:after="0" w:line="240" w:lineRule="auto"/>
              <w:jc w:val="both"/>
              <w:rPr>
                <w:rFonts w:ascii="Times New Roman" w:eastAsia="Times New Roman" w:hAnsi="Times New Roman"/>
                <w:b/>
                <w:bCs/>
                <w:i/>
                <w:iCs/>
                <w:sz w:val="24"/>
                <w:szCs w:val="24"/>
              </w:rPr>
            </w:pPr>
            <w:r>
              <w:rPr>
                <w:rFonts w:ascii="Times New Roman" w:hAnsi="Times New Roman"/>
                <w:b/>
                <w:bCs/>
                <w:i/>
                <w:iCs/>
                <w:sz w:val="24"/>
                <w:szCs w:val="24"/>
              </w:rPr>
              <w:t>(1 произведение по выбору,</w:t>
            </w:r>
          </w:p>
          <w:p w:rsidR="00777D59" w:rsidRDefault="006821ED">
            <w:pPr>
              <w:rPr>
                <w:rFonts w:ascii="Times New Roman" w:hAnsi="Times New Roman"/>
                <w:b/>
                <w:sz w:val="24"/>
                <w:szCs w:val="24"/>
              </w:rPr>
            </w:pPr>
            <w:r>
              <w:rPr>
                <w:rFonts w:ascii="Times New Roman" w:hAnsi="Times New Roman"/>
                <w:b/>
                <w:sz w:val="24"/>
                <w:szCs w:val="24"/>
              </w:rPr>
              <w:t>5-9 кл.)</w:t>
            </w:r>
          </w:p>
          <w:p w:rsidR="00777D59" w:rsidRDefault="00777D59">
            <w:pPr>
              <w:tabs>
                <w:tab w:val="left" w:pos="5760"/>
              </w:tabs>
              <w:spacing w:after="0" w:line="240" w:lineRule="auto"/>
              <w:rPr>
                <w:rFonts w:ascii="Times New Roman" w:hAnsi="Times New Roman"/>
                <w:i/>
                <w:iCs/>
                <w:sz w:val="24"/>
                <w:szCs w:val="24"/>
              </w:rPr>
            </w:pPr>
          </w:p>
        </w:tc>
      </w:tr>
      <w:tr w:rsidR="00777D59">
        <w:tc>
          <w:tcPr>
            <w:tcW w:w="9712" w:type="dxa"/>
            <w:gridSpan w:val="3"/>
          </w:tcPr>
          <w:p w:rsidR="00777D59" w:rsidRDefault="006821ED">
            <w:pPr>
              <w:tabs>
                <w:tab w:val="left" w:pos="5760"/>
              </w:tabs>
              <w:jc w:val="center"/>
              <w:rPr>
                <w:rFonts w:ascii="Times New Roman" w:hAnsi="Times New Roman"/>
                <w:i/>
                <w:iCs/>
                <w:sz w:val="24"/>
                <w:szCs w:val="24"/>
              </w:rPr>
            </w:pPr>
            <w:r>
              <w:rPr>
                <w:rFonts w:ascii="Times New Roman" w:hAnsi="Times New Roman"/>
                <w:b/>
                <w:bCs/>
                <w:sz w:val="24"/>
                <w:szCs w:val="24"/>
              </w:rPr>
              <w:t>Зарубежная литература</w:t>
            </w:r>
          </w:p>
        </w:tc>
      </w:tr>
      <w:tr w:rsidR="00777D59">
        <w:tc>
          <w:tcPr>
            <w:tcW w:w="3373" w:type="dxa"/>
          </w:tcPr>
          <w:p w:rsidR="00777D59" w:rsidRDefault="00777D59">
            <w:pPr>
              <w:tabs>
                <w:tab w:val="left" w:pos="5760"/>
              </w:tabs>
              <w:rPr>
                <w:rFonts w:ascii="Times New Roman" w:hAnsi="Times New Roman"/>
                <w:b/>
                <w:bCs/>
                <w:sz w:val="24"/>
                <w:szCs w:val="24"/>
              </w:rPr>
            </w:pPr>
          </w:p>
        </w:tc>
        <w:tc>
          <w:tcPr>
            <w:tcW w:w="3114" w:type="dxa"/>
          </w:tcPr>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 xml:space="preserve">Гомер </w:t>
            </w:r>
            <w:r>
              <w:rPr>
                <w:rFonts w:ascii="Times New Roman" w:hAnsi="Times New Roman"/>
                <w:i/>
                <w:iCs/>
                <w:sz w:val="24"/>
                <w:szCs w:val="24"/>
              </w:rPr>
              <w:t xml:space="preserve">«Илиада» (или «Одиссея») </w:t>
            </w:r>
            <w:r>
              <w:rPr>
                <w:rFonts w:ascii="Times New Roman" w:hAnsi="Times New Roman"/>
                <w:b/>
                <w:bCs/>
                <w:i/>
                <w:iCs/>
                <w:sz w:val="24"/>
                <w:szCs w:val="24"/>
              </w:rPr>
              <w:t>(фрагменты по выбору)</w:t>
            </w:r>
          </w:p>
          <w:p w:rsidR="00777D59" w:rsidRDefault="006821ED">
            <w:pPr>
              <w:tabs>
                <w:tab w:val="left" w:pos="5760"/>
              </w:tabs>
              <w:rPr>
                <w:rFonts w:ascii="Times New Roman" w:hAnsi="Times New Roman"/>
                <w:sz w:val="24"/>
                <w:szCs w:val="24"/>
              </w:rPr>
            </w:pPr>
            <w:r>
              <w:rPr>
                <w:rFonts w:ascii="Times New Roman" w:hAnsi="Times New Roman"/>
                <w:b/>
                <w:bCs/>
                <w:sz w:val="24"/>
                <w:szCs w:val="24"/>
              </w:rPr>
              <w:t>(6-8 кл.)</w:t>
            </w:r>
          </w:p>
          <w:p w:rsidR="00777D59" w:rsidRDefault="00777D59">
            <w:pPr>
              <w:tabs>
                <w:tab w:val="left" w:pos="5760"/>
              </w:tabs>
              <w:jc w:val="both"/>
              <w:outlineLvl w:val="0"/>
              <w:rPr>
                <w:rFonts w:ascii="Times New Roman" w:hAnsi="Times New Roman"/>
                <w:b/>
                <w:bCs/>
                <w:kern w:val="36"/>
                <w:sz w:val="24"/>
                <w:szCs w:val="24"/>
              </w:rPr>
            </w:pPr>
          </w:p>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 xml:space="preserve">Данте. </w:t>
            </w:r>
            <w:r>
              <w:rPr>
                <w:rFonts w:ascii="Times New Roman" w:hAnsi="Times New Roman"/>
                <w:i/>
                <w:iCs/>
                <w:sz w:val="24"/>
                <w:szCs w:val="24"/>
              </w:rPr>
              <w:t>«Божественная комедия»</w:t>
            </w:r>
            <w:r>
              <w:rPr>
                <w:rFonts w:ascii="Times New Roman" w:hAnsi="Times New Roman"/>
                <w:b/>
                <w:bCs/>
                <w:i/>
                <w:iCs/>
                <w:sz w:val="24"/>
                <w:szCs w:val="24"/>
              </w:rPr>
              <w:t xml:space="preserve"> (фрагменты по выбору)</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(9 кл.)</w:t>
            </w:r>
          </w:p>
          <w:p w:rsidR="00777D59" w:rsidRDefault="00777D59">
            <w:pPr>
              <w:tabs>
                <w:tab w:val="left" w:pos="5760"/>
              </w:tabs>
              <w:rPr>
                <w:rFonts w:ascii="Times New Roman" w:hAnsi="Times New Roman"/>
                <w:b/>
                <w:bCs/>
                <w:i/>
                <w:iCs/>
                <w:sz w:val="24"/>
                <w:szCs w:val="24"/>
              </w:rPr>
            </w:pPr>
          </w:p>
          <w:p w:rsidR="00777D59" w:rsidRDefault="006821ED">
            <w:pPr>
              <w:tabs>
                <w:tab w:val="left" w:pos="5760"/>
              </w:tabs>
              <w:rPr>
                <w:rFonts w:ascii="Times New Roman" w:hAnsi="Times New Roman"/>
                <w:b/>
                <w:i/>
                <w:sz w:val="24"/>
                <w:szCs w:val="24"/>
              </w:rPr>
            </w:pPr>
            <w:r>
              <w:rPr>
                <w:rFonts w:ascii="Times New Roman" w:hAnsi="Times New Roman"/>
                <w:b/>
                <w:bCs/>
                <w:sz w:val="24"/>
                <w:szCs w:val="24"/>
              </w:rPr>
              <w:t xml:space="preserve">М. де Сервантес </w:t>
            </w:r>
            <w:r>
              <w:rPr>
                <w:rFonts w:ascii="Times New Roman" w:hAnsi="Times New Roman"/>
                <w:i/>
                <w:iCs/>
                <w:sz w:val="24"/>
                <w:szCs w:val="24"/>
              </w:rPr>
              <w:t xml:space="preserve">«Дон Кихот» </w:t>
            </w:r>
            <w:r>
              <w:rPr>
                <w:rFonts w:ascii="Times New Roman" w:hAnsi="Times New Roman"/>
                <w:b/>
                <w:bCs/>
                <w:i/>
                <w:iCs/>
                <w:sz w:val="24"/>
                <w:szCs w:val="24"/>
              </w:rPr>
              <w:t>(главы по выбору</w:t>
            </w:r>
            <w:r>
              <w:rPr>
                <w:rFonts w:ascii="Times New Roman" w:hAnsi="Times New Roman"/>
                <w:b/>
                <w:i/>
                <w:sz w:val="24"/>
                <w:szCs w:val="24"/>
              </w:rPr>
              <w:t>)</w:t>
            </w:r>
          </w:p>
          <w:p w:rsidR="00777D59" w:rsidRDefault="006821ED">
            <w:pPr>
              <w:tabs>
                <w:tab w:val="left" w:pos="5760"/>
              </w:tabs>
              <w:rPr>
                <w:rFonts w:ascii="Times New Roman" w:hAnsi="Times New Roman"/>
                <w:b/>
                <w:bCs/>
                <w:kern w:val="36"/>
                <w:sz w:val="24"/>
                <w:szCs w:val="24"/>
              </w:rPr>
            </w:pPr>
            <w:r>
              <w:rPr>
                <w:rFonts w:ascii="Times New Roman" w:hAnsi="Times New Roman"/>
                <w:b/>
                <w:iCs/>
                <w:sz w:val="24"/>
                <w:szCs w:val="24"/>
              </w:rPr>
              <w:t>(7-8 кл.)</w:t>
            </w:r>
          </w:p>
        </w:tc>
        <w:tc>
          <w:tcPr>
            <w:tcW w:w="3225" w:type="dxa"/>
          </w:tcPr>
          <w:p w:rsidR="00777D59" w:rsidRDefault="006821ED">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sz w:val="24"/>
                <w:szCs w:val="24"/>
              </w:rPr>
            </w:pPr>
            <w:r>
              <w:rPr>
                <w:rFonts w:ascii="Times New Roman" w:hAnsi="Times New Roman"/>
                <w:b/>
                <w:i/>
                <w:iCs/>
                <w:sz w:val="24"/>
                <w:szCs w:val="24"/>
              </w:rPr>
              <w:t>Зарубежный фольклор, легенды, баллады, саги, песни</w:t>
            </w:r>
          </w:p>
          <w:p w:rsidR="00777D59" w:rsidRDefault="006821ED">
            <w:pPr>
              <w:rPr>
                <w:rFonts w:ascii="Times New Roman" w:hAnsi="Times New Roman"/>
                <w:b/>
                <w:bCs/>
                <w:sz w:val="24"/>
                <w:szCs w:val="24"/>
              </w:rPr>
            </w:pPr>
            <w:r>
              <w:rPr>
                <w:rFonts w:ascii="Times New Roman" w:hAnsi="Times New Roman"/>
                <w:b/>
                <w:bCs/>
                <w:sz w:val="24"/>
                <w:szCs w:val="24"/>
              </w:rPr>
              <w:t>(2-3 произведения по выбору, 5-7 кл.)</w:t>
            </w:r>
          </w:p>
          <w:p w:rsidR="00777D59" w:rsidRDefault="00777D59">
            <w:pPr>
              <w:tabs>
                <w:tab w:val="left" w:pos="5760"/>
              </w:tabs>
              <w:jc w:val="center"/>
              <w:rPr>
                <w:rFonts w:ascii="Times New Roman" w:hAnsi="Times New Roman"/>
                <w:sz w:val="24"/>
                <w:szCs w:val="24"/>
              </w:rPr>
            </w:pPr>
          </w:p>
          <w:p w:rsidR="00777D59" w:rsidRDefault="00777D59">
            <w:pPr>
              <w:tabs>
                <w:tab w:val="left" w:pos="5760"/>
              </w:tabs>
              <w:jc w:val="center"/>
              <w:rPr>
                <w:rFonts w:ascii="Times New Roman" w:hAnsi="Times New Roman"/>
                <w:i/>
                <w:iCs/>
                <w:sz w:val="24"/>
                <w:szCs w:val="24"/>
              </w:rPr>
            </w:pPr>
          </w:p>
        </w:tc>
      </w:tr>
      <w:tr w:rsidR="00777D59">
        <w:tc>
          <w:tcPr>
            <w:tcW w:w="3373" w:type="dxa"/>
          </w:tcPr>
          <w:p w:rsidR="00777D59" w:rsidRDefault="006821ED">
            <w:pPr>
              <w:rPr>
                <w:rFonts w:ascii="Times New Roman" w:hAnsi="Times New Roman"/>
                <w:sz w:val="24"/>
                <w:szCs w:val="24"/>
              </w:rPr>
            </w:pPr>
            <w:r>
              <w:rPr>
                <w:rFonts w:ascii="Times New Roman" w:hAnsi="Times New Roman"/>
                <w:b/>
                <w:sz w:val="24"/>
                <w:szCs w:val="24"/>
              </w:rPr>
              <w:t>В. Шекспир</w:t>
            </w:r>
            <w:r>
              <w:rPr>
                <w:rFonts w:ascii="Times New Roman" w:hAnsi="Times New Roman"/>
                <w:sz w:val="24"/>
                <w:szCs w:val="24"/>
              </w:rPr>
              <w:t xml:space="preserve"> «Ромео и Джульетта» (1594 – 1595). </w:t>
            </w:r>
          </w:p>
          <w:p w:rsidR="00777D59" w:rsidRDefault="006821ED">
            <w:pPr>
              <w:rPr>
                <w:rFonts w:ascii="Times New Roman" w:hAnsi="Times New Roman"/>
                <w:b/>
                <w:sz w:val="24"/>
                <w:szCs w:val="24"/>
              </w:rPr>
            </w:pPr>
            <w:r>
              <w:rPr>
                <w:rFonts w:ascii="Times New Roman" w:hAnsi="Times New Roman"/>
                <w:b/>
                <w:sz w:val="24"/>
                <w:szCs w:val="24"/>
              </w:rPr>
              <w:t>(8-9 кл.)</w:t>
            </w:r>
          </w:p>
          <w:p w:rsidR="00777D59" w:rsidRDefault="00777D59">
            <w:pPr>
              <w:tabs>
                <w:tab w:val="left" w:pos="5760"/>
              </w:tabs>
              <w:rPr>
                <w:rFonts w:ascii="Times New Roman" w:hAnsi="Times New Roman"/>
                <w:b/>
                <w:bCs/>
                <w:sz w:val="24"/>
                <w:szCs w:val="24"/>
              </w:rPr>
            </w:pPr>
          </w:p>
        </w:tc>
        <w:tc>
          <w:tcPr>
            <w:tcW w:w="3114" w:type="dxa"/>
          </w:tcPr>
          <w:p w:rsidR="00777D59" w:rsidRDefault="006821ED">
            <w:pPr>
              <w:pStyle w:val="a7"/>
              <w:pBdr>
                <w:left w:val="single" w:sz="4" w:space="0" w:color="auto"/>
                <w:bottom w:val="single" w:sz="4" w:space="0" w:color="auto"/>
                <w:right w:val="single" w:sz="4" w:space="0" w:color="auto"/>
              </w:pBdr>
              <w:shd w:val="clear" w:color="000000" w:fill="D8D8D8"/>
              <w:tabs>
                <w:tab w:val="left" w:pos="5760"/>
              </w:tabs>
              <w:spacing w:before="0" w:beforeAutospacing="0"/>
              <w:jc w:val="center"/>
              <w:textAlignment w:val="top"/>
              <w:rPr>
                <w:rFonts w:ascii="Times New Roman" w:hAnsi="Times New Roman"/>
                <w:b/>
                <w:bCs/>
              </w:rPr>
            </w:pPr>
            <w:r>
              <w:rPr>
                <w:rFonts w:ascii="Times New Roman" w:hAnsi="Times New Roman"/>
                <w:b/>
                <w:bCs/>
                <w:i/>
                <w:iCs/>
              </w:rPr>
              <w:t>1–2 сонета по выбору,  например</w:t>
            </w:r>
            <w:r>
              <w:rPr>
                <w:rFonts w:ascii="Times New Roman" w:hAnsi="Times New Roman"/>
                <w:b/>
                <w:bCs/>
              </w:rPr>
              <w:t xml:space="preserve">: </w:t>
            </w:r>
          </w:p>
          <w:p w:rsidR="00777D59" w:rsidRDefault="006821ED">
            <w:pPr>
              <w:pStyle w:val="a7"/>
              <w:keepNext/>
              <w:keepLines/>
              <w:tabs>
                <w:tab w:val="left" w:pos="5760"/>
              </w:tabs>
              <w:spacing w:before="0" w:beforeAutospacing="0"/>
              <w:outlineLvl w:val="7"/>
              <w:rPr>
                <w:rFonts w:ascii="Times New Roman" w:hAnsi="Times New Roman"/>
                <w:i/>
                <w:iCs/>
                <w:lang w:bidi="he-IL"/>
              </w:rPr>
            </w:pPr>
            <w:r>
              <w:rPr>
                <w:rFonts w:ascii="Times New Roman" w:hAnsi="Times New Roman"/>
                <w:i/>
                <w:iCs/>
                <w:lang w:bidi="he-IL"/>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p>
          <w:p w:rsidR="00777D59" w:rsidRDefault="006821ED">
            <w:pPr>
              <w:pStyle w:val="a7"/>
              <w:keepNext/>
              <w:keepLines/>
              <w:tabs>
                <w:tab w:val="left" w:pos="5760"/>
              </w:tabs>
              <w:spacing w:before="0" w:beforeAutospacing="0"/>
              <w:outlineLvl w:val="7"/>
              <w:rPr>
                <w:rFonts w:ascii="Times New Roman" w:hAnsi="Times New Roman"/>
                <w:b/>
                <w:bCs/>
              </w:rPr>
            </w:pPr>
            <w:r>
              <w:rPr>
                <w:rFonts w:ascii="Times New Roman" w:hAnsi="Times New Roman"/>
                <w:b/>
                <w:bCs/>
                <w:lang w:bidi="he-IL"/>
              </w:rPr>
              <w:t>(7-8 кл.)</w:t>
            </w:r>
          </w:p>
        </w:tc>
        <w:tc>
          <w:tcPr>
            <w:tcW w:w="3225" w:type="dxa"/>
          </w:tcPr>
          <w:p w:rsidR="00777D59" w:rsidRDefault="00777D59">
            <w:pPr>
              <w:tabs>
                <w:tab w:val="left" w:pos="5760"/>
              </w:tabs>
              <w:jc w:val="center"/>
              <w:rPr>
                <w:rFonts w:ascii="Times New Roman" w:hAnsi="Times New Roman"/>
                <w:b/>
                <w:bCs/>
                <w:sz w:val="24"/>
                <w:szCs w:val="24"/>
              </w:rPr>
            </w:pPr>
          </w:p>
        </w:tc>
      </w:tr>
      <w:tr w:rsidR="00777D59">
        <w:tc>
          <w:tcPr>
            <w:tcW w:w="3373" w:type="dxa"/>
          </w:tcPr>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777D59">
            <w:pPr>
              <w:tabs>
                <w:tab w:val="left" w:pos="5760"/>
              </w:tabs>
              <w:rPr>
                <w:rFonts w:ascii="Times New Roman" w:hAnsi="Times New Roman"/>
                <w:b/>
                <w:bCs/>
                <w:sz w:val="24"/>
                <w:szCs w:val="24"/>
              </w:rPr>
            </w:pPr>
          </w:p>
          <w:p w:rsidR="00777D59" w:rsidRDefault="006821ED">
            <w:pPr>
              <w:tabs>
                <w:tab w:val="left" w:pos="5760"/>
              </w:tabs>
              <w:rPr>
                <w:rFonts w:ascii="Times New Roman" w:hAnsi="Times New Roman"/>
                <w:sz w:val="24"/>
                <w:szCs w:val="24"/>
              </w:rPr>
            </w:pPr>
            <w:r>
              <w:rPr>
                <w:rFonts w:ascii="Times New Roman" w:hAnsi="Times New Roman"/>
                <w:b/>
                <w:bCs/>
                <w:sz w:val="24"/>
                <w:szCs w:val="24"/>
              </w:rPr>
              <w:t xml:space="preserve">А. де Сент-Экзюпери </w:t>
            </w:r>
            <w:r>
              <w:rPr>
                <w:rFonts w:ascii="Times New Roman" w:hAnsi="Times New Roman"/>
                <w:sz w:val="24"/>
                <w:szCs w:val="24"/>
              </w:rPr>
              <w:t>«Маленький принц» (1943)</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(6-7 кл.)</w:t>
            </w:r>
          </w:p>
        </w:tc>
        <w:tc>
          <w:tcPr>
            <w:tcW w:w="3114" w:type="dxa"/>
          </w:tcPr>
          <w:p w:rsidR="00777D59" w:rsidRDefault="006821ED">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jc w:val="center"/>
              <w:textAlignment w:val="top"/>
              <w:outlineLvl w:val="7"/>
              <w:rPr>
                <w:rFonts w:ascii="Times New Roman" w:hAnsi="Times New Roman"/>
                <w:b/>
                <w:bCs/>
                <w:i/>
                <w:iCs/>
                <w:sz w:val="24"/>
                <w:szCs w:val="24"/>
              </w:rPr>
            </w:pPr>
            <w:r>
              <w:rPr>
                <w:rFonts w:ascii="Times New Roman" w:hAnsi="Times New Roman"/>
                <w:b/>
                <w:bCs/>
                <w:sz w:val="24"/>
                <w:szCs w:val="24"/>
              </w:rPr>
              <w:t xml:space="preserve">Д. Дефо </w:t>
            </w:r>
            <w:r>
              <w:rPr>
                <w:rFonts w:ascii="Times New Roman" w:hAnsi="Times New Roman"/>
                <w:i/>
                <w:iCs/>
                <w:sz w:val="24"/>
                <w:szCs w:val="24"/>
              </w:rPr>
              <w:t xml:space="preserve">«Робинзон Крузо» </w:t>
            </w:r>
            <w:r>
              <w:rPr>
                <w:rFonts w:ascii="Times New Roman" w:hAnsi="Times New Roman"/>
                <w:b/>
                <w:bCs/>
                <w:i/>
                <w:iCs/>
                <w:sz w:val="24"/>
                <w:szCs w:val="24"/>
              </w:rPr>
              <w:t>(главы по выбору)</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( 6-7 кл.)</w:t>
            </w:r>
          </w:p>
          <w:p w:rsidR="00777D59" w:rsidRDefault="00777D59">
            <w:pPr>
              <w:tabs>
                <w:tab w:val="left" w:pos="5760"/>
              </w:tabs>
              <w:jc w:val="center"/>
              <w:rPr>
                <w:rFonts w:ascii="Times New Roman" w:hAnsi="Times New Roman"/>
                <w:sz w:val="24"/>
                <w:szCs w:val="24"/>
              </w:rPr>
            </w:pPr>
          </w:p>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 xml:space="preserve">Дж. Свифт </w:t>
            </w:r>
            <w:r>
              <w:rPr>
                <w:rFonts w:ascii="Times New Roman" w:hAnsi="Times New Roman"/>
                <w:i/>
                <w:iCs/>
                <w:sz w:val="24"/>
                <w:szCs w:val="24"/>
              </w:rPr>
              <w:t>«Путешествия Гулливера»</w:t>
            </w:r>
            <w:r>
              <w:rPr>
                <w:rFonts w:ascii="Times New Roman" w:hAnsi="Times New Roman"/>
                <w:b/>
                <w:bCs/>
                <w:i/>
                <w:iCs/>
                <w:sz w:val="24"/>
                <w:szCs w:val="24"/>
              </w:rPr>
              <w:t xml:space="preserve"> (фрагменты по выбору)</w:t>
            </w:r>
          </w:p>
          <w:p w:rsidR="00777D59" w:rsidRDefault="006821ED">
            <w:pPr>
              <w:tabs>
                <w:tab w:val="left" w:pos="5760"/>
              </w:tabs>
              <w:rPr>
                <w:rFonts w:ascii="Times New Roman" w:hAnsi="Times New Roman"/>
                <w:sz w:val="24"/>
                <w:szCs w:val="24"/>
              </w:rPr>
            </w:pPr>
            <w:r>
              <w:rPr>
                <w:rFonts w:ascii="Times New Roman" w:hAnsi="Times New Roman"/>
                <w:b/>
                <w:bCs/>
                <w:sz w:val="24"/>
                <w:szCs w:val="24"/>
              </w:rPr>
              <w:t>(6-7 кл.)</w:t>
            </w:r>
          </w:p>
          <w:p w:rsidR="00777D59" w:rsidRDefault="00777D59">
            <w:pPr>
              <w:tabs>
                <w:tab w:val="left" w:pos="5760"/>
              </w:tabs>
              <w:jc w:val="center"/>
              <w:rPr>
                <w:rFonts w:ascii="Times New Roman" w:hAnsi="Times New Roman"/>
                <w:sz w:val="24"/>
                <w:szCs w:val="24"/>
              </w:rPr>
            </w:pPr>
          </w:p>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Ж-Б. Мольер</w:t>
            </w:r>
            <w:r>
              <w:rPr>
                <w:rFonts w:ascii="Times New Roman" w:hAnsi="Times New Roman"/>
                <w:i/>
                <w:iCs/>
                <w:sz w:val="24"/>
                <w:szCs w:val="24"/>
              </w:rPr>
              <w:t xml:space="preserve"> Комедии</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xml:space="preserve">- 1 по выбору, например: </w:t>
            </w:r>
            <w:r>
              <w:rPr>
                <w:rFonts w:ascii="Times New Roman" w:hAnsi="Times New Roman"/>
                <w:i/>
                <w:iCs/>
                <w:sz w:val="24"/>
                <w:szCs w:val="24"/>
              </w:rPr>
              <w:t>«Тартюф, или Обманщик» (1664), «Мещанин во дворянстве» (1670).</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(8-9 кл.)</w:t>
            </w:r>
          </w:p>
          <w:p w:rsidR="00777D59" w:rsidRDefault="00777D59">
            <w:pPr>
              <w:tabs>
                <w:tab w:val="left" w:pos="5760"/>
              </w:tabs>
              <w:jc w:val="center"/>
              <w:rPr>
                <w:rFonts w:ascii="Times New Roman" w:hAnsi="Times New Roman"/>
                <w:i/>
                <w:iCs/>
                <w:sz w:val="24"/>
                <w:szCs w:val="24"/>
              </w:rPr>
            </w:pPr>
          </w:p>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 xml:space="preserve">И.-В. Гете </w:t>
            </w:r>
            <w:r>
              <w:rPr>
                <w:rFonts w:ascii="Times New Roman" w:hAnsi="Times New Roman"/>
                <w:i/>
                <w:iCs/>
                <w:sz w:val="24"/>
                <w:szCs w:val="24"/>
              </w:rPr>
              <w:t>«Фауст» (1774 – 1832)</w:t>
            </w:r>
            <w:r>
              <w:rPr>
                <w:rFonts w:ascii="Times New Roman" w:hAnsi="Times New Roman"/>
                <w:b/>
                <w:bCs/>
                <w:i/>
                <w:iCs/>
                <w:sz w:val="24"/>
                <w:szCs w:val="24"/>
              </w:rPr>
              <w:t xml:space="preserve"> (фрагменты по выбору)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( 9-10 кл.)</w:t>
            </w:r>
          </w:p>
          <w:p w:rsidR="00777D59" w:rsidRDefault="00777D59">
            <w:pPr>
              <w:tabs>
                <w:tab w:val="left" w:pos="5760"/>
              </w:tabs>
              <w:rPr>
                <w:rFonts w:ascii="Times New Roman" w:hAnsi="Times New Roman"/>
                <w:sz w:val="24"/>
                <w:szCs w:val="24"/>
              </w:rPr>
            </w:pPr>
          </w:p>
          <w:p w:rsidR="00777D59" w:rsidRDefault="006821ED">
            <w:pPr>
              <w:tabs>
                <w:tab w:val="left" w:pos="5760"/>
              </w:tabs>
              <w:rPr>
                <w:rFonts w:ascii="Times New Roman" w:hAnsi="Times New Roman"/>
                <w:b/>
                <w:bCs/>
                <w:i/>
                <w:iCs/>
                <w:sz w:val="24"/>
                <w:szCs w:val="24"/>
              </w:rPr>
            </w:pPr>
            <w:r>
              <w:rPr>
                <w:rFonts w:ascii="Times New Roman" w:hAnsi="Times New Roman"/>
                <w:b/>
                <w:bCs/>
                <w:sz w:val="24"/>
                <w:szCs w:val="24"/>
              </w:rPr>
              <w:t xml:space="preserve">Г.Х.Андерсен </w:t>
            </w:r>
            <w:r>
              <w:rPr>
                <w:rFonts w:ascii="Times New Roman" w:hAnsi="Times New Roman"/>
                <w:i/>
                <w:iCs/>
                <w:sz w:val="24"/>
                <w:szCs w:val="24"/>
              </w:rPr>
              <w:t>Сказки</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xml:space="preserve">- 1 по выбору, например: </w:t>
            </w:r>
            <w:r>
              <w:rPr>
                <w:rFonts w:ascii="Times New Roman" w:hAnsi="Times New Roman"/>
                <w:i/>
                <w:iCs/>
                <w:sz w:val="24"/>
                <w:szCs w:val="24"/>
              </w:rPr>
              <w:t>«Стойкий оловянный солдатик» (1838), «Гадкий утенок» (1843).</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xml:space="preserve">(5 кл.) </w:t>
            </w:r>
          </w:p>
          <w:p w:rsidR="00777D59" w:rsidRDefault="00777D59">
            <w:pPr>
              <w:tabs>
                <w:tab w:val="left" w:pos="5760"/>
              </w:tabs>
              <w:jc w:val="center"/>
              <w:rPr>
                <w:rFonts w:ascii="Times New Roman" w:hAnsi="Times New Roman"/>
                <w:sz w:val="24"/>
                <w:szCs w:val="24"/>
              </w:rPr>
            </w:pP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xml:space="preserve">Дж. Г. Байрон </w:t>
            </w:r>
          </w:p>
          <w:p w:rsidR="00777D59" w:rsidRDefault="006821ED">
            <w:pPr>
              <w:rPr>
                <w:rFonts w:ascii="Times New Roman" w:hAnsi="Times New Roman"/>
                <w:i/>
                <w:iCs/>
                <w:sz w:val="24"/>
                <w:szCs w:val="24"/>
              </w:rPr>
            </w:pPr>
            <w:r>
              <w:rPr>
                <w:rFonts w:ascii="Times New Roman" w:hAnsi="Times New Roman"/>
                <w:b/>
                <w:bCs/>
                <w:i/>
                <w:iCs/>
                <w:sz w:val="24"/>
                <w:szCs w:val="24"/>
              </w:rPr>
              <w:t>- 1 стихотворение по выбору, например</w:t>
            </w:r>
            <w:r>
              <w:rPr>
                <w:rFonts w:ascii="Times New Roman" w:hAnsi="Times New Roman"/>
                <w:i/>
                <w:iCs/>
                <w:sz w:val="24"/>
                <w:szCs w:val="24"/>
              </w:rPr>
              <w:t>: «Душа моя мрачна. Скорей, певец, скорей!» (1814)(пер. М. Лермонтова), «Прощание Наполеона» (1815) (пер. В. Луговского), Романс  («Какая  радость  заменит былое светлых чар...») (1815) (пер. Вяч.Иванова),  «Стансы к Августе» (1816)(пер. А. Плещеева) и др.</w:t>
            </w:r>
          </w:p>
          <w:p w:rsidR="00777D59" w:rsidRDefault="006821ED">
            <w:pPr>
              <w:tabs>
                <w:tab w:val="left" w:pos="5760"/>
              </w:tabs>
              <w:rPr>
                <w:rFonts w:ascii="Times New Roman" w:hAnsi="Times New Roman"/>
                <w:i/>
                <w:iCs/>
                <w:sz w:val="24"/>
                <w:szCs w:val="24"/>
              </w:rPr>
            </w:pPr>
            <w:r>
              <w:rPr>
                <w:rFonts w:ascii="Times New Roman" w:hAnsi="Times New Roman"/>
                <w:b/>
                <w:bCs/>
                <w:i/>
                <w:iCs/>
                <w:sz w:val="24"/>
                <w:szCs w:val="24"/>
              </w:rPr>
              <w:t xml:space="preserve">- фрагменты одной из поэм по выбору, например: </w:t>
            </w:r>
            <w:r>
              <w:rPr>
                <w:rFonts w:ascii="Times New Roman" w:hAnsi="Times New Roman"/>
                <w:i/>
                <w:iCs/>
                <w:sz w:val="24"/>
                <w:szCs w:val="24"/>
              </w:rPr>
              <w:t xml:space="preserve">«Паломничество Чайльд Гарольда» (1809 – 1811) (пер. В. Левика). </w:t>
            </w:r>
          </w:p>
          <w:p w:rsidR="00777D59" w:rsidRDefault="006821ED">
            <w:pPr>
              <w:rPr>
                <w:rFonts w:ascii="Times New Roman" w:hAnsi="Times New Roman"/>
                <w:b/>
                <w:bCs/>
                <w:sz w:val="24"/>
                <w:szCs w:val="24"/>
              </w:rPr>
            </w:pPr>
            <w:r>
              <w:rPr>
                <w:rFonts w:ascii="Times New Roman" w:hAnsi="Times New Roman"/>
                <w:b/>
                <w:bCs/>
                <w:sz w:val="24"/>
                <w:szCs w:val="24"/>
              </w:rPr>
              <w:t>(9 кл.)</w:t>
            </w:r>
          </w:p>
          <w:p w:rsidR="00777D59" w:rsidRDefault="00777D59">
            <w:pPr>
              <w:tabs>
                <w:tab w:val="left" w:pos="5760"/>
              </w:tabs>
              <w:rPr>
                <w:rFonts w:ascii="Times New Roman" w:hAnsi="Times New Roman"/>
                <w:i/>
                <w:iCs/>
                <w:sz w:val="24"/>
                <w:szCs w:val="24"/>
              </w:rPr>
            </w:pPr>
          </w:p>
          <w:p w:rsidR="00777D59" w:rsidRDefault="00777D59">
            <w:pPr>
              <w:pStyle w:val="a7"/>
              <w:tabs>
                <w:tab w:val="left" w:pos="5760"/>
              </w:tabs>
              <w:spacing w:before="0" w:beforeAutospacing="0"/>
              <w:rPr>
                <w:rFonts w:ascii="Times New Roman" w:hAnsi="Times New Roman"/>
                <w:b/>
                <w:bCs/>
                <w:i/>
                <w:iCs/>
              </w:rPr>
            </w:pPr>
          </w:p>
        </w:tc>
        <w:tc>
          <w:tcPr>
            <w:tcW w:w="3225" w:type="dxa"/>
          </w:tcPr>
          <w:p w:rsidR="00777D59" w:rsidRDefault="006821ED">
            <w:pPr>
              <w:rPr>
                <w:rFonts w:ascii="Times New Roman" w:hAnsi="Times New Roman"/>
                <w:i/>
                <w:iCs/>
                <w:sz w:val="24"/>
                <w:szCs w:val="24"/>
              </w:rPr>
            </w:pPr>
            <w:r>
              <w:rPr>
                <w:rFonts w:ascii="Times New Roman" w:hAnsi="Times New Roman"/>
                <w:i/>
                <w:iCs/>
                <w:sz w:val="24"/>
                <w:szCs w:val="24"/>
              </w:rPr>
              <w:t>Зарубежная сказочная и фантастическая проза, например:</w:t>
            </w:r>
          </w:p>
          <w:p w:rsidR="00777D59" w:rsidRDefault="006821ED">
            <w:pPr>
              <w:rPr>
                <w:rFonts w:ascii="Times New Roman" w:hAnsi="Times New Roman"/>
                <w:b/>
                <w:bCs/>
                <w:sz w:val="24"/>
                <w:szCs w:val="24"/>
              </w:rPr>
            </w:pPr>
            <w:r>
              <w:rPr>
                <w:rFonts w:ascii="Times New Roman" w:hAnsi="Times New Roman"/>
                <w:b/>
                <w:bCs/>
                <w:sz w:val="24"/>
                <w:szCs w:val="24"/>
              </w:rPr>
              <w:t>Ш. Перро, В. Гауф, Э.Т.А. Гофман, бр. Гримм,</w:t>
            </w:r>
          </w:p>
          <w:p w:rsidR="00777D59" w:rsidRDefault="006821ED">
            <w:pPr>
              <w:rPr>
                <w:rFonts w:ascii="Times New Roman" w:hAnsi="Times New Roman"/>
                <w:sz w:val="24"/>
                <w:szCs w:val="24"/>
              </w:rPr>
            </w:pPr>
            <w:r>
              <w:rPr>
                <w:rFonts w:ascii="Times New Roman" w:hAnsi="Times New Roman"/>
                <w:b/>
                <w:bCs/>
                <w:sz w:val="24"/>
                <w:szCs w:val="24"/>
              </w:rPr>
              <w:t>Л. Кэрролл, Л.Ф.Баум, Д.М. Барри, Дж.Родари, М.Энде, Дж.Р.Р.Толкиен, К.Льюис</w:t>
            </w:r>
            <w:r>
              <w:rPr>
                <w:rFonts w:ascii="Times New Roman" w:hAnsi="Times New Roman"/>
                <w:sz w:val="24"/>
                <w:szCs w:val="24"/>
              </w:rPr>
              <w:t xml:space="preserve"> и др.</w:t>
            </w:r>
          </w:p>
          <w:p w:rsidR="00777D59" w:rsidRDefault="006821ED">
            <w:pPr>
              <w:keepNext/>
              <w:keepLines/>
              <w:pBdr>
                <w:left w:val="single" w:sz="4" w:space="0" w:color="auto"/>
                <w:bottom w:val="single" w:sz="4" w:space="0" w:color="auto"/>
                <w:right w:val="single" w:sz="4" w:space="0" w:color="auto"/>
              </w:pBdr>
              <w:shd w:val="clear" w:color="000000" w:fill="D8D8D8"/>
              <w:spacing w:before="100" w:beforeAutospacing="1" w:afterAutospacing="1"/>
              <w:jc w:val="center"/>
              <w:textAlignment w:val="top"/>
              <w:outlineLvl w:val="7"/>
              <w:rPr>
                <w:rFonts w:ascii="Times New Roman" w:hAnsi="Times New Roman"/>
                <w:b/>
                <w:bCs/>
                <w:sz w:val="24"/>
                <w:szCs w:val="24"/>
              </w:rPr>
            </w:pPr>
            <w:r>
              <w:rPr>
                <w:rFonts w:ascii="Times New Roman" w:hAnsi="Times New Roman"/>
                <w:b/>
                <w:bCs/>
                <w:sz w:val="24"/>
                <w:szCs w:val="24"/>
              </w:rPr>
              <w:t>(2-3 произведения по выбору, 5-6 кл.)</w:t>
            </w:r>
          </w:p>
          <w:p w:rsidR="00777D59" w:rsidRDefault="00777D59">
            <w:pPr>
              <w:tabs>
                <w:tab w:val="left" w:pos="5760"/>
              </w:tabs>
              <w:jc w:val="center"/>
              <w:rPr>
                <w:rFonts w:ascii="Times New Roman" w:hAnsi="Times New Roman"/>
                <w:b/>
                <w:bCs/>
                <w:sz w:val="24"/>
                <w:szCs w:val="24"/>
              </w:rPr>
            </w:pPr>
          </w:p>
          <w:p w:rsidR="00777D59" w:rsidRDefault="00777D59">
            <w:pPr>
              <w:tabs>
                <w:tab w:val="left" w:pos="5760"/>
              </w:tabs>
              <w:jc w:val="center"/>
              <w:rPr>
                <w:rFonts w:ascii="Times New Roman" w:hAnsi="Times New Roman"/>
                <w:b/>
                <w:bCs/>
                <w:sz w:val="24"/>
                <w:szCs w:val="24"/>
              </w:rPr>
            </w:pPr>
          </w:p>
          <w:p w:rsidR="00777D59" w:rsidRDefault="006821ED">
            <w:pPr>
              <w:tabs>
                <w:tab w:val="left" w:pos="5760"/>
              </w:tabs>
              <w:jc w:val="center"/>
              <w:rPr>
                <w:rFonts w:ascii="Times New Roman" w:hAnsi="Times New Roman"/>
                <w:i/>
                <w:iCs/>
                <w:sz w:val="24"/>
                <w:szCs w:val="24"/>
              </w:rPr>
            </w:pPr>
            <w:r>
              <w:rPr>
                <w:rFonts w:ascii="Times New Roman" w:hAnsi="Times New Roman"/>
                <w:i/>
                <w:iCs/>
                <w:sz w:val="24"/>
                <w:szCs w:val="24"/>
              </w:rPr>
              <w:t xml:space="preserve">Зарубежная новеллистика, например: </w:t>
            </w:r>
          </w:p>
          <w:p w:rsidR="00777D59" w:rsidRDefault="006821ED">
            <w:pPr>
              <w:rPr>
                <w:rFonts w:ascii="Times New Roman" w:hAnsi="Times New Roman"/>
                <w:sz w:val="24"/>
                <w:szCs w:val="24"/>
              </w:rPr>
            </w:pPr>
            <w:r>
              <w:rPr>
                <w:rFonts w:ascii="Times New Roman" w:hAnsi="Times New Roman"/>
                <w:b/>
                <w:bCs/>
                <w:sz w:val="24"/>
                <w:szCs w:val="24"/>
              </w:rPr>
              <w:t xml:space="preserve">П. Мериме, Э. По, О`Генри, О. Уайльд, А.К. Дойл, Джером К. Джером, У. Сароян, </w:t>
            </w:r>
            <w:r>
              <w:rPr>
                <w:rFonts w:ascii="Times New Roman" w:hAnsi="Times New Roman"/>
                <w:sz w:val="24"/>
                <w:szCs w:val="24"/>
              </w:rPr>
              <w:t>и др.</w:t>
            </w:r>
          </w:p>
          <w:p w:rsidR="00777D59" w:rsidRDefault="006821ED">
            <w:pPr>
              <w:rPr>
                <w:rFonts w:ascii="Times New Roman" w:hAnsi="Times New Roman"/>
                <w:b/>
                <w:bCs/>
                <w:sz w:val="24"/>
                <w:szCs w:val="24"/>
              </w:rPr>
            </w:pPr>
            <w:r>
              <w:rPr>
                <w:rFonts w:ascii="Times New Roman" w:hAnsi="Times New Roman"/>
                <w:b/>
                <w:bCs/>
                <w:sz w:val="24"/>
                <w:szCs w:val="24"/>
              </w:rPr>
              <w:t>(2-3 произведения по выбору, 7-9 кл.)</w:t>
            </w:r>
          </w:p>
          <w:p w:rsidR="00777D59" w:rsidRDefault="00777D59">
            <w:pPr>
              <w:tabs>
                <w:tab w:val="left" w:pos="5760"/>
              </w:tabs>
              <w:jc w:val="center"/>
              <w:rPr>
                <w:rFonts w:ascii="Times New Roman" w:hAnsi="Times New Roman"/>
                <w:b/>
                <w:bCs/>
                <w:i/>
                <w:iCs/>
                <w:sz w:val="24"/>
                <w:szCs w:val="24"/>
              </w:rPr>
            </w:pPr>
          </w:p>
          <w:p w:rsidR="00777D59" w:rsidRDefault="006821ED">
            <w:pPr>
              <w:jc w:val="center"/>
              <w:rPr>
                <w:rFonts w:ascii="Times New Roman" w:hAnsi="Times New Roman"/>
                <w:sz w:val="24"/>
                <w:szCs w:val="24"/>
              </w:rPr>
            </w:pPr>
            <w:r>
              <w:rPr>
                <w:rFonts w:ascii="Times New Roman" w:hAnsi="Times New Roman"/>
                <w:i/>
                <w:iCs/>
                <w:sz w:val="24"/>
                <w:szCs w:val="24"/>
              </w:rPr>
              <w:t xml:space="preserve">Зарубежная романистика </w:t>
            </w:r>
            <w:r>
              <w:rPr>
                <w:rFonts w:ascii="Times New Roman" w:hAnsi="Times New Roman"/>
                <w:i/>
                <w:iCs/>
                <w:sz w:val="24"/>
                <w:szCs w:val="24"/>
                <w:lang w:val="en-US"/>
              </w:rPr>
              <w:t>XIX</w:t>
            </w:r>
            <w:r>
              <w:rPr>
                <w:rFonts w:ascii="Times New Roman" w:hAnsi="Times New Roman"/>
                <w:sz w:val="24"/>
                <w:szCs w:val="24"/>
              </w:rPr>
              <w:t xml:space="preserve">– </w:t>
            </w:r>
            <w:r>
              <w:rPr>
                <w:rFonts w:ascii="Times New Roman" w:hAnsi="Times New Roman"/>
                <w:i/>
                <w:sz w:val="24"/>
                <w:szCs w:val="24"/>
              </w:rPr>
              <w:t>ХХ века, например</w:t>
            </w:r>
            <w:r>
              <w:rPr>
                <w:rFonts w:ascii="Times New Roman" w:hAnsi="Times New Roman"/>
                <w:sz w:val="24"/>
                <w:szCs w:val="24"/>
              </w:rPr>
              <w:t>:</w:t>
            </w:r>
          </w:p>
          <w:p w:rsidR="00777D59" w:rsidRDefault="006821ED">
            <w:pPr>
              <w:rPr>
                <w:rFonts w:ascii="Times New Roman" w:hAnsi="Times New Roman"/>
                <w:sz w:val="24"/>
                <w:szCs w:val="24"/>
              </w:rPr>
            </w:pPr>
            <w:r>
              <w:rPr>
                <w:rFonts w:ascii="Times New Roman" w:hAnsi="Times New Roman"/>
                <w:b/>
                <w:bCs/>
                <w:sz w:val="24"/>
                <w:szCs w:val="24"/>
              </w:rPr>
              <w:t xml:space="preserve">А. Дюма, В. Скотт, В. Гюго, Ч. Диккенс, М. Рид, Ж. Верн, Г .Уэллс, Э.М. Ремарк </w:t>
            </w:r>
            <w:r>
              <w:rPr>
                <w:rFonts w:ascii="Times New Roman" w:hAnsi="Times New Roman"/>
                <w:sz w:val="24"/>
                <w:szCs w:val="24"/>
              </w:rPr>
              <w:t xml:space="preserve"> и др.</w:t>
            </w:r>
          </w:p>
          <w:p w:rsidR="00777D59" w:rsidRDefault="006821ED">
            <w:pPr>
              <w:rPr>
                <w:rFonts w:ascii="Times New Roman" w:hAnsi="Times New Roman"/>
                <w:b/>
                <w:bCs/>
                <w:sz w:val="24"/>
                <w:szCs w:val="24"/>
              </w:rPr>
            </w:pPr>
            <w:r>
              <w:rPr>
                <w:rFonts w:ascii="Times New Roman" w:hAnsi="Times New Roman"/>
                <w:b/>
                <w:bCs/>
                <w:sz w:val="24"/>
                <w:szCs w:val="24"/>
              </w:rPr>
              <w:t>(1-2 романа по выбору, 7-9 кл)</w:t>
            </w:r>
          </w:p>
          <w:p w:rsidR="00777D59" w:rsidRDefault="00777D59">
            <w:pPr>
              <w:tabs>
                <w:tab w:val="left" w:pos="5760"/>
              </w:tabs>
              <w:jc w:val="center"/>
              <w:rPr>
                <w:rFonts w:ascii="Times New Roman" w:hAnsi="Times New Roman"/>
                <w:b/>
                <w:bCs/>
                <w:i/>
                <w:iCs/>
                <w:sz w:val="24"/>
                <w:szCs w:val="24"/>
              </w:rPr>
            </w:pPr>
          </w:p>
          <w:p w:rsidR="00777D59" w:rsidRDefault="006821ED">
            <w:pPr>
              <w:tabs>
                <w:tab w:val="left" w:pos="5760"/>
              </w:tabs>
              <w:jc w:val="center"/>
              <w:rPr>
                <w:rFonts w:ascii="Times New Roman" w:hAnsi="Times New Roman"/>
                <w:i/>
                <w:iCs/>
                <w:sz w:val="24"/>
                <w:szCs w:val="24"/>
              </w:rPr>
            </w:pPr>
            <w:r>
              <w:rPr>
                <w:rFonts w:ascii="Times New Roman" w:hAnsi="Times New Roman"/>
                <w:i/>
                <w:iCs/>
                <w:sz w:val="24"/>
                <w:szCs w:val="24"/>
              </w:rPr>
              <w:t>Зарубежная проза о детях и подростках, например:</w:t>
            </w:r>
          </w:p>
          <w:p w:rsidR="00777D59" w:rsidRDefault="006821ED">
            <w:pPr>
              <w:rPr>
                <w:rFonts w:ascii="Times New Roman" w:hAnsi="Times New Roman"/>
                <w:b/>
                <w:bCs/>
                <w:sz w:val="24"/>
                <w:szCs w:val="24"/>
              </w:rPr>
            </w:pPr>
            <w:r>
              <w:rPr>
                <w:rFonts w:ascii="Times New Roman" w:hAnsi="Times New Roman"/>
                <w:b/>
                <w:bCs/>
                <w:sz w:val="24"/>
                <w:szCs w:val="24"/>
              </w:rPr>
              <w:t>М.Твен, Ф.Х.Бернетт, Л.М.Монтгомери, А.де Сент-Экзюпери, А.Линдгрен, Я.Корчак,  Харпер Ли, У.Голдинг, Р.Брэдбери, Д.Сэлинджер, П.Гэллико,</w:t>
            </w:r>
            <w:r>
              <w:rPr>
                <w:rFonts w:ascii="Times New Roman" w:hAnsi="Times New Roman"/>
                <w:b/>
                <w:sz w:val="24"/>
                <w:szCs w:val="24"/>
              </w:rPr>
              <w:t xml:space="preserve"> Э.Портер,  К.Патерсон, Б.Кауфман, </w:t>
            </w:r>
            <w:r>
              <w:rPr>
                <w:rFonts w:ascii="Times New Roman" w:hAnsi="Times New Roman"/>
                <w:sz w:val="24"/>
                <w:szCs w:val="24"/>
              </w:rPr>
              <w:t>и др.</w:t>
            </w:r>
          </w:p>
          <w:p w:rsidR="00777D59" w:rsidRDefault="006821ED">
            <w:pPr>
              <w:rPr>
                <w:rFonts w:ascii="Times New Roman" w:hAnsi="Times New Roman"/>
                <w:b/>
                <w:bCs/>
                <w:sz w:val="24"/>
                <w:szCs w:val="24"/>
              </w:rPr>
            </w:pPr>
            <w:r>
              <w:rPr>
                <w:rFonts w:ascii="Times New Roman" w:hAnsi="Times New Roman"/>
                <w:b/>
                <w:bCs/>
                <w:sz w:val="24"/>
                <w:szCs w:val="24"/>
              </w:rPr>
              <w:t xml:space="preserve">(2 произведения по выбору, </w:t>
            </w:r>
          </w:p>
          <w:p w:rsidR="00777D59" w:rsidRDefault="006821ED">
            <w:pPr>
              <w:rPr>
                <w:rFonts w:ascii="Times New Roman" w:hAnsi="Times New Roman"/>
                <w:b/>
                <w:bCs/>
                <w:sz w:val="24"/>
                <w:szCs w:val="24"/>
              </w:rPr>
            </w:pPr>
            <w:r>
              <w:rPr>
                <w:rFonts w:ascii="Times New Roman" w:hAnsi="Times New Roman"/>
                <w:b/>
                <w:bCs/>
                <w:sz w:val="24"/>
                <w:szCs w:val="24"/>
              </w:rPr>
              <w:t>5-9 кл.)</w:t>
            </w:r>
          </w:p>
          <w:p w:rsidR="00777D59" w:rsidRDefault="00777D59">
            <w:pPr>
              <w:tabs>
                <w:tab w:val="left" w:pos="5760"/>
              </w:tabs>
              <w:jc w:val="center"/>
              <w:rPr>
                <w:rFonts w:ascii="Times New Roman" w:hAnsi="Times New Roman"/>
                <w:sz w:val="24"/>
                <w:szCs w:val="24"/>
              </w:rPr>
            </w:pPr>
          </w:p>
          <w:p w:rsidR="00777D59" w:rsidRDefault="006821ED">
            <w:pPr>
              <w:tabs>
                <w:tab w:val="left" w:pos="5760"/>
              </w:tabs>
              <w:jc w:val="center"/>
              <w:rPr>
                <w:rFonts w:ascii="Times New Roman" w:hAnsi="Times New Roman"/>
                <w:i/>
                <w:iCs/>
                <w:sz w:val="24"/>
                <w:szCs w:val="24"/>
              </w:rPr>
            </w:pPr>
            <w:r>
              <w:rPr>
                <w:rFonts w:ascii="Times New Roman" w:hAnsi="Times New Roman"/>
                <w:i/>
                <w:iCs/>
                <w:sz w:val="24"/>
                <w:szCs w:val="24"/>
              </w:rPr>
              <w:t>Зарубежная проза о животных и взаимоотношениях человека и природы, например:</w:t>
            </w:r>
          </w:p>
          <w:p w:rsidR="00777D59" w:rsidRDefault="006821ED">
            <w:pPr>
              <w:spacing w:after="0"/>
              <w:rPr>
                <w:rFonts w:ascii="Times New Roman" w:hAnsi="Times New Roman"/>
                <w:b/>
                <w:bCs/>
                <w:sz w:val="24"/>
                <w:szCs w:val="24"/>
              </w:rPr>
            </w:pPr>
            <w:r>
              <w:rPr>
                <w:rFonts w:ascii="Times New Roman" w:hAnsi="Times New Roman"/>
                <w:b/>
                <w:bCs/>
                <w:sz w:val="24"/>
                <w:szCs w:val="24"/>
              </w:rPr>
              <w:t>Р. Киплинг, Дж. Лондон,</w:t>
            </w:r>
          </w:p>
          <w:p w:rsidR="00777D59" w:rsidRDefault="006821ED">
            <w:pPr>
              <w:spacing w:after="0"/>
              <w:rPr>
                <w:rFonts w:ascii="Times New Roman" w:hAnsi="Times New Roman"/>
                <w:sz w:val="24"/>
                <w:szCs w:val="24"/>
              </w:rPr>
            </w:pPr>
            <w:r>
              <w:rPr>
                <w:rFonts w:ascii="Times New Roman" w:hAnsi="Times New Roman"/>
                <w:b/>
                <w:bCs/>
                <w:sz w:val="24"/>
                <w:szCs w:val="24"/>
              </w:rPr>
              <w:t>Э. Сетон-Томпсон, Дж.Дарелл</w:t>
            </w:r>
            <w:r>
              <w:rPr>
                <w:rFonts w:ascii="Times New Roman" w:hAnsi="Times New Roman"/>
                <w:sz w:val="24"/>
                <w:szCs w:val="24"/>
              </w:rPr>
              <w:t xml:space="preserve"> и др.</w:t>
            </w:r>
          </w:p>
          <w:p w:rsidR="00777D59" w:rsidRDefault="006821ED">
            <w:pPr>
              <w:spacing w:after="0"/>
              <w:rPr>
                <w:rFonts w:ascii="Times New Roman" w:hAnsi="Times New Roman"/>
                <w:b/>
                <w:bCs/>
                <w:sz w:val="24"/>
                <w:szCs w:val="24"/>
              </w:rPr>
            </w:pPr>
            <w:r>
              <w:rPr>
                <w:rFonts w:ascii="Times New Roman" w:hAnsi="Times New Roman"/>
                <w:b/>
                <w:bCs/>
                <w:sz w:val="24"/>
                <w:szCs w:val="24"/>
              </w:rPr>
              <w:t>(1-2 произведения по выбору, 5-7 кл.)</w:t>
            </w:r>
          </w:p>
          <w:p w:rsidR="00777D59" w:rsidRDefault="00777D59">
            <w:pPr>
              <w:tabs>
                <w:tab w:val="left" w:pos="5760"/>
              </w:tabs>
              <w:jc w:val="center"/>
              <w:rPr>
                <w:rFonts w:ascii="Times New Roman" w:hAnsi="Times New Roman"/>
                <w:b/>
                <w:bCs/>
                <w:sz w:val="24"/>
                <w:szCs w:val="24"/>
              </w:rPr>
            </w:pPr>
          </w:p>
          <w:p w:rsidR="00777D59" w:rsidRDefault="006821ED">
            <w:pPr>
              <w:tabs>
                <w:tab w:val="left" w:pos="5760"/>
              </w:tabs>
              <w:jc w:val="center"/>
              <w:rPr>
                <w:rFonts w:ascii="Times New Roman" w:hAnsi="Times New Roman"/>
                <w:i/>
                <w:iCs/>
                <w:sz w:val="24"/>
                <w:szCs w:val="24"/>
              </w:rPr>
            </w:pPr>
            <w:r>
              <w:rPr>
                <w:rFonts w:ascii="Times New Roman" w:hAnsi="Times New Roman"/>
                <w:i/>
                <w:iCs/>
                <w:sz w:val="24"/>
                <w:szCs w:val="24"/>
              </w:rPr>
              <w:t>Современнеая зарубежная проза, например:</w:t>
            </w:r>
          </w:p>
          <w:p w:rsidR="00777D59" w:rsidRDefault="006821ED">
            <w:pPr>
              <w:rPr>
                <w:rFonts w:ascii="Times New Roman" w:hAnsi="Times New Roman"/>
                <w:sz w:val="24"/>
                <w:szCs w:val="24"/>
              </w:rPr>
            </w:pPr>
            <w:r>
              <w:rPr>
                <w:rFonts w:ascii="Times New Roman" w:hAnsi="Times New Roman"/>
                <w:b/>
                <w:sz w:val="24"/>
                <w:szCs w:val="24"/>
              </w:rPr>
              <w:t>А. Тор, Д. Пеннак, У. Старк, К. ДиКамилло, М. Парр, Г. Шмидт, Д. Гроссман, С. Каста, Э. Файн, Е. Ельчин</w:t>
            </w:r>
            <w:r>
              <w:rPr>
                <w:rFonts w:ascii="Times New Roman" w:hAnsi="Times New Roman"/>
                <w:sz w:val="24"/>
                <w:szCs w:val="24"/>
              </w:rPr>
              <w:t xml:space="preserve"> и др.</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 xml:space="preserve">(1 произведение по выбору, </w:t>
            </w:r>
          </w:p>
          <w:p w:rsidR="00777D59" w:rsidRDefault="006821ED">
            <w:pPr>
              <w:tabs>
                <w:tab w:val="left" w:pos="5760"/>
              </w:tabs>
              <w:rPr>
                <w:rFonts w:ascii="Times New Roman" w:hAnsi="Times New Roman"/>
                <w:b/>
                <w:bCs/>
                <w:sz w:val="24"/>
                <w:szCs w:val="24"/>
              </w:rPr>
            </w:pPr>
            <w:r>
              <w:rPr>
                <w:rFonts w:ascii="Times New Roman" w:hAnsi="Times New Roman"/>
                <w:b/>
                <w:bCs/>
                <w:sz w:val="24"/>
                <w:szCs w:val="24"/>
              </w:rPr>
              <w:t>5-8 кл.)</w:t>
            </w:r>
          </w:p>
        </w:tc>
      </w:tr>
    </w:tbl>
    <w:p w:rsidR="00777D59" w:rsidRDefault="00777D59">
      <w:pPr>
        <w:spacing w:after="0" w:line="360" w:lineRule="auto"/>
        <w:ind w:firstLine="709"/>
        <w:jc w:val="both"/>
        <w:rPr>
          <w:rFonts w:ascii="Times New Roman" w:hAnsi="Times New Roman"/>
          <w:sz w:val="28"/>
          <w:szCs w:val="28"/>
        </w:rPr>
      </w:pPr>
    </w:p>
    <w:p w:rsidR="00777D59" w:rsidRDefault="006821ED">
      <w:pPr>
        <w:spacing w:after="0" w:line="360" w:lineRule="auto"/>
        <w:ind w:firstLine="708"/>
        <w:jc w:val="both"/>
        <w:rPr>
          <w:rFonts w:ascii="Times New Roman" w:hAnsi="Times New Roman"/>
          <w:sz w:val="28"/>
          <w:szCs w:val="28"/>
        </w:rPr>
      </w:pPr>
      <w:r>
        <w:rPr>
          <w:rFonts w:ascii="Times New Roman" w:hAnsi="Times New Roman"/>
          <w:sz w:val="28"/>
          <w:szCs w:val="28"/>
        </w:rPr>
        <w:t>При составлении рабочих программ следует учесть:</w:t>
      </w:r>
    </w:p>
    <w:p w:rsidR="00777D59" w:rsidRDefault="006821ED" w:rsidP="006821ED">
      <w:pPr>
        <w:pStyle w:val="a8"/>
        <w:numPr>
          <w:ilvl w:val="0"/>
          <w:numId w:val="111"/>
        </w:numPr>
        <w:spacing w:line="360" w:lineRule="auto"/>
        <w:ind w:left="0" w:firstLine="709"/>
        <w:jc w:val="both"/>
        <w:rPr>
          <w:rFonts w:ascii="Times New Roman" w:hAnsi="Times New Roman"/>
          <w:sz w:val="28"/>
          <w:szCs w:val="28"/>
        </w:rPr>
      </w:pPr>
      <w:r>
        <w:rPr>
          <w:rFonts w:ascii="Times New Roman" w:hAnsi="Times New Roman"/>
          <w:sz w:val="28"/>
          <w:szCs w:val="28"/>
        </w:rPr>
        <w:t>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w:t>
      </w:r>
    </w:p>
    <w:p w:rsidR="00777D59" w:rsidRDefault="006821ED" w:rsidP="006821ED">
      <w:pPr>
        <w:pStyle w:val="a8"/>
        <w:numPr>
          <w:ilvl w:val="0"/>
          <w:numId w:val="111"/>
        </w:numPr>
        <w:spacing w:line="360" w:lineRule="auto"/>
        <w:ind w:left="0" w:firstLine="709"/>
        <w:jc w:val="both"/>
        <w:rPr>
          <w:rFonts w:ascii="Times New Roman" w:hAnsi="Times New Roman"/>
          <w:sz w:val="28"/>
          <w:szCs w:val="28"/>
        </w:rPr>
      </w:pPr>
      <w:r>
        <w:rPr>
          <w:rFonts w:ascii="Times New Roman" w:hAnsi="Times New Roman"/>
          <w:sz w:val="28"/>
          <w:szCs w:val="28"/>
        </w:rPr>
        <w:t xml:space="preserve">В программе  должно быть предусмотрено возвращение к творчеству таких писателей, как А.С. Пушкин, Н.В. Гоголь, М.Ю. Лермонтов, А.П. Чехов.  В этом случае  внутри программы 5-9 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 творчестве.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Маяковским и т.п.).</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При составлении программ возможно использовать жанрово-тематические блоки, хорошо зарекомендовавшие себя на практике. </w:t>
      </w:r>
    </w:p>
    <w:p w:rsidR="00777D59" w:rsidRDefault="00777D59">
      <w:pPr>
        <w:pStyle w:val="3"/>
        <w:spacing w:before="0" w:beforeAutospacing="0" w:after="0" w:afterAutospacing="0" w:line="360" w:lineRule="auto"/>
        <w:ind w:firstLine="708"/>
        <w:jc w:val="both"/>
        <w:rPr>
          <w:szCs w:val="28"/>
        </w:rPr>
      </w:pPr>
    </w:p>
    <w:p w:rsidR="00777D59" w:rsidRDefault="006821ED">
      <w:pPr>
        <w:rPr>
          <w:rFonts w:ascii="Times New Roman" w:hAnsi="Times New Roman"/>
          <w:b/>
          <w:sz w:val="28"/>
          <w:szCs w:val="28"/>
        </w:rPr>
      </w:pPr>
      <w:bookmarkStart w:id="308" w:name="_Toc31893440"/>
      <w:r>
        <w:rPr>
          <w:rFonts w:ascii="Times New Roman" w:hAnsi="Times New Roman"/>
          <w:b/>
          <w:sz w:val="28"/>
          <w:szCs w:val="28"/>
        </w:rPr>
        <w:t>Основные теоретико-литературные понятия, требующие освоения в основной школе</w:t>
      </w:r>
      <w:bookmarkEnd w:id="308"/>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Художественная литература как искусство слова. Художественный образ. </w:t>
      </w:r>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Устное народное творчество. Жанры фольклора. Миф и фольклор.</w:t>
      </w:r>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Основные литературные направления: классицизм, сентиментализм, романтизм, реализм, модернизм.</w:t>
      </w:r>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777D59" w:rsidRDefault="006821ED" w:rsidP="006821ED">
      <w:pPr>
        <w:numPr>
          <w:ilvl w:val="0"/>
          <w:numId w:val="47"/>
        </w:numPr>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Стих и проза. Основы стихосложения: стихотворный метр и размер, ритм, рифма, строфа. </w:t>
      </w:r>
    </w:p>
    <w:p w:rsidR="00777D59" w:rsidRDefault="00777D59">
      <w:pPr>
        <w:pStyle w:val="24"/>
        <w:spacing w:line="360" w:lineRule="auto"/>
        <w:ind w:right="0" w:firstLine="709"/>
        <w:rPr>
          <w:i/>
          <w:szCs w:val="28"/>
        </w:rPr>
      </w:pPr>
    </w:p>
    <w:p w:rsidR="00777D59" w:rsidRDefault="006821ED">
      <w:pPr>
        <w:pStyle w:val="4"/>
        <w:ind w:left="1701"/>
      </w:pPr>
      <w:bookmarkStart w:id="309" w:name="_Toc409691704"/>
      <w:bookmarkStart w:id="310" w:name="_Toc410654030"/>
      <w:bookmarkStart w:id="311" w:name="_Toc31893441"/>
      <w:bookmarkStart w:id="312" w:name="_Toc31898635"/>
      <w:r>
        <w:t>2.2.2.3. Иностранный язык</w:t>
      </w:r>
      <w:bookmarkEnd w:id="309"/>
      <w:bookmarkEnd w:id="310"/>
      <w:bookmarkEnd w:id="311"/>
      <w:bookmarkEnd w:id="312"/>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Освоение предмета «Иностранный язык» в основной школе предполагает применение  коммуникативного подхода в обучении иностранному языку.  </w:t>
      </w:r>
    </w:p>
    <w:p w:rsidR="00777D59" w:rsidRDefault="006821ED">
      <w:pPr>
        <w:pStyle w:val="a7"/>
        <w:spacing w:before="0" w:beforeAutospacing="0" w:after="0" w:afterAutospacing="0" w:line="360" w:lineRule="auto"/>
        <w:ind w:firstLine="709"/>
        <w:contextualSpacing/>
        <w:jc w:val="both"/>
        <w:rPr>
          <w:rStyle w:val="dash041e005f0431005f044b005f0447005f043d005f044b005f0439005f005fchar1char1"/>
          <w:sz w:val="28"/>
          <w:szCs w:val="28"/>
        </w:rPr>
      </w:pPr>
      <w:r>
        <w:rPr>
          <w:rFonts w:ascii="Times New Roman" w:hAnsi="Times New Roman"/>
          <w:sz w:val="28"/>
          <w:szCs w:val="28"/>
        </w:rPr>
        <w:t xml:space="preserve"> Учебный предмет «Иностранный язык»</w:t>
      </w:r>
      <w:r>
        <w:rPr>
          <w:rStyle w:val="dash041e005f0431005f044b005f0447005f043d005f044b005f0439005f005fchar1char1"/>
          <w:sz w:val="28"/>
          <w:szCs w:val="28"/>
        </w:rPr>
        <w:t xml:space="preserve"> обеспечивает развитие    </w:t>
      </w:r>
      <w:r>
        <w:rPr>
          <w:rFonts w:ascii="Times New Roman" w:hAnsi="Times New Roman"/>
          <w:sz w:val="28"/>
          <w:szCs w:val="28"/>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777D59" w:rsidRDefault="006821ED">
      <w:pPr>
        <w:pStyle w:val="a7"/>
        <w:spacing w:before="0" w:beforeAutospacing="0" w:after="0" w:afterAutospacing="0" w:line="360" w:lineRule="auto"/>
        <w:ind w:firstLine="709"/>
        <w:contextualSpacing/>
        <w:jc w:val="both"/>
        <w:rPr>
          <w:rFonts w:ascii="Times New Roman" w:hAnsi="Times New Roman"/>
          <w:sz w:val="28"/>
          <w:szCs w:val="28"/>
        </w:rPr>
      </w:pPr>
      <w:r>
        <w:rPr>
          <w:rStyle w:val="dash041e005f0431005f044b005f0447005f043d005f044b005f0439005f005fchar1char1"/>
          <w:sz w:val="28"/>
          <w:szCs w:val="28"/>
        </w:rPr>
        <w:t xml:space="preserve">Освоение учебного предмета «Иностранный язык» направлено на </w:t>
      </w:r>
      <w:r>
        <w:rPr>
          <w:rFonts w:ascii="Times New Roman" w:hAnsi="Times New Roman"/>
          <w:sz w:val="28"/>
          <w:szCs w:val="28"/>
        </w:rPr>
        <w:tab/>
        <w:t xml:space="preserve">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777D59" w:rsidRDefault="006821ED">
      <w:pPr>
        <w:pStyle w:val="a7"/>
        <w:spacing w:before="0" w:beforeAutospacing="0" w:after="0" w:afterAutospacing="0" w:line="360" w:lineRule="auto"/>
        <w:ind w:firstLine="709"/>
        <w:contextualSpacing/>
        <w:jc w:val="both"/>
      </w:pPr>
      <w:r>
        <w:rPr>
          <w:rFonts w:ascii="Times New Roman" w:hAnsi="Times New Roman"/>
          <w:sz w:val="28"/>
          <w:szCs w:val="28"/>
        </w:rP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Предметное содержание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Моя семья. </w:t>
      </w:r>
      <w:r>
        <w:rPr>
          <w:rFonts w:ascii="Times New Roman" w:hAnsi="Times New Roman"/>
          <w:sz w:val="28"/>
          <w:szCs w:val="28"/>
        </w:rPr>
        <w:t xml:space="preserve">Взаимоотношения в семье. Конфликтные ситуации и способы их решения.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Мои друзья. </w:t>
      </w:r>
      <w:r>
        <w:rPr>
          <w:rFonts w:ascii="Times New Roman" w:hAnsi="Times New Roman"/>
          <w:sz w:val="28"/>
          <w:szCs w:val="28"/>
        </w:rPr>
        <w:t xml:space="preserve">Лучший друг/подруга. Внешность и черты характера. Межличностные взаимоотношения с друзьями и в школе.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Свободное время.</w:t>
      </w:r>
      <w:r>
        <w:rPr>
          <w:rFonts w:ascii="Times New Roman" w:hAnsi="Times New Roman"/>
          <w:sz w:val="28"/>
          <w:szCs w:val="28"/>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Здоровый образ жизни.</w:t>
      </w:r>
      <w:r>
        <w:rPr>
          <w:rFonts w:ascii="Times New Roman" w:hAnsi="Times New Roman"/>
          <w:sz w:val="28"/>
          <w:szCs w:val="28"/>
        </w:rPr>
        <w:t xml:space="preserve"> Режим труда и отдыха, занятия спортом, здоровое питание, отказ от вредных привычек.</w:t>
      </w:r>
    </w:p>
    <w:p w:rsidR="00777D59" w:rsidRDefault="006821ED">
      <w:pPr>
        <w:spacing w:after="0" w:line="360" w:lineRule="auto"/>
        <w:ind w:firstLine="709"/>
        <w:jc w:val="both"/>
        <w:rPr>
          <w:rFonts w:ascii="Times New Roman" w:hAnsi="Times New Roman"/>
          <w:b/>
          <w:i/>
          <w:strike/>
          <w:sz w:val="28"/>
          <w:szCs w:val="28"/>
        </w:rPr>
      </w:pPr>
      <w:r>
        <w:rPr>
          <w:rFonts w:ascii="Times New Roman" w:hAnsi="Times New Roman"/>
          <w:b/>
          <w:sz w:val="28"/>
          <w:szCs w:val="28"/>
        </w:rPr>
        <w:t xml:space="preserve">Спорт. </w:t>
      </w:r>
      <w:r>
        <w:rPr>
          <w:rFonts w:ascii="Times New Roman" w:hAnsi="Times New Roman"/>
          <w:sz w:val="28"/>
          <w:szCs w:val="28"/>
        </w:rPr>
        <w:t>Виды спорта. Спортивные игры. Спортивные соревнования.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Школа.</w:t>
      </w:r>
      <w:r>
        <w:rPr>
          <w:rFonts w:ascii="Times New Roman" w:hAnsi="Times New Roman"/>
          <w:sz w:val="28"/>
          <w:szCs w:val="28"/>
        </w:rPr>
        <w:t xml:space="preserve"> Школьная жизнь. Правила поведения в школе. Изучаемые предметы и отношения к ним. Внеклассные мероприятия. Кружки. Школьная форма</w:t>
      </w:r>
      <w:r>
        <w:rPr>
          <w:rFonts w:ascii="Times New Roman" w:hAnsi="Times New Roman"/>
          <w:i/>
          <w:sz w:val="28"/>
          <w:szCs w:val="28"/>
        </w:rPr>
        <w:t xml:space="preserve">. </w:t>
      </w:r>
      <w:r>
        <w:rPr>
          <w:rFonts w:ascii="Times New Roman" w:hAnsi="Times New Roman"/>
          <w:sz w:val="28"/>
          <w:szCs w:val="28"/>
        </w:rPr>
        <w:t>Каникулы. Переписка с зарубежными сверстниками.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Выбор профессии.</w:t>
      </w:r>
      <w:r>
        <w:rPr>
          <w:rFonts w:ascii="Times New Roman" w:hAnsi="Times New Roman"/>
          <w:sz w:val="28"/>
          <w:szCs w:val="28"/>
        </w:rPr>
        <w:t xml:space="preserve"> Мир профессий. Проблема выбора профессии. Роль иностранного языка в планах на будущее.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Путешествия. </w:t>
      </w:r>
      <w:r>
        <w:rPr>
          <w:rFonts w:ascii="Times New Roman" w:hAnsi="Times New Roman"/>
          <w:sz w:val="28"/>
          <w:szCs w:val="28"/>
        </w:rPr>
        <w:t>Путешествия по России и странам изучаемого языка. Транспорт.</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Окружающий мир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Природа: растения и животные. Погода. Проблемы экологии. Защита окружающей среды. Жизнь в городе/ в сельской местности.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Средства массовой информации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Роль средств массовой информации в жизни общества. Средства массовой информации: пресса, телевидение, радио, Интернет.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Страны изучаемого языка и родная страна</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sz w:val="28"/>
          <w:szCs w:val="28"/>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Коммуникативные умения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Говорение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Диалогическая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Объем диалога от 3 реплик (5-7 класс) до 4-5 реплик (8-9 класс) со стороны каждого учащегося. Продолжительность диалога – до 2,5–3 минут.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Монологическая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777D59" w:rsidRDefault="006821ED">
      <w:pPr>
        <w:spacing w:after="0" w:line="360" w:lineRule="auto"/>
        <w:ind w:firstLine="709"/>
        <w:contextualSpacing/>
        <w:jc w:val="both"/>
        <w:rPr>
          <w:rFonts w:ascii="Times New Roman" w:hAnsi="Times New Roman"/>
          <w:b/>
          <w:sz w:val="28"/>
          <w:szCs w:val="28"/>
        </w:rPr>
      </w:pPr>
      <w:r>
        <w:rPr>
          <w:rFonts w:ascii="Times New Roman" w:hAnsi="Times New Roman"/>
          <w:b/>
          <w:sz w:val="28"/>
          <w:szCs w:val="28"/>
        </w:rPr>
        <w:t>Аудирование</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rPr>
        <w:t xml:space="preserve">Жанры текстов: прагматические, </w:t>
      </w:r>
      <w:r>
        <w:rPr>
          <w:rFonts w:ascii="Times New Roman" w:hAnsi="Times New Roman"/>
          <w:sz w:val="28"/>
          <w:szCs w:val="28"/>
          <w:lang w:bidi="en-US"/>
        </w:rPr>
        <w:t>информационные, научно-популярные.</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Типы текстов: высказывания собеседников в ситуациях повседневного общения, сообщение, беседа, интервью, объявление, реклама и др.</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Аудирование с пониманием основного содержания</w:t>
      </w:r>
      <w:r>
        <w:rPr>
          <w:rFonts w:ascii="Times New Roman" w:hAnsi="Times New Roman"/>
          <w:i/>
          <w:sz w:val="28"/>
          <w:szCs w:val="28"/>
        </w:rPr>
        <w:t xml:space="preserve"> </w:t>
      </w:r>
      <w:r>
        <w:rPr>
          <w:rFonts w:ascii="Times New Roman" w:hAnsi="Times New Roman"/>
          <w:sz w:val="28"/>
          <w:szCs w:val="28"/>
        </w:rPr>
        <w:t xml:space="preserve">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Чтение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lang w:bidi="en-US"/>
        </w:rPr>
        <w:t xml:space="preserve">Жанры текстов: научно-популярные, публицистические, художественные, прагматические.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lang w:bidi="en-US"/>
        </w:rPr>
        <w:t>Типы текстов: статья, интервью, рассказ, отрывок из художественного произведения, объявление, рецепт, рекламный проспект, стихотворение и др.</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Независимо от вида чтения возможно использование двуязычного словаря.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Письменная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Дальнейшее развитие и совершенствование письменной речи, а именно умений:</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заполнение анкет и формуляров (указывать имя, фамилию, пол, гражданство, национальность, адрес);</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написание коротких поздравлений с днем рождения и другими праздниками, выражение пожеланий (объемом 30–40 слов, включая адрес); </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составление плана, тезисов устного/письменного сообщения; краткое изложение результатов проектной деятельности.</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делать выписки из текстов; составлять небольшие письменные высказывания в соответствии с коммуникативной задачей.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Языковые средства и навыки оперирования ими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Орфография и пунктуация</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Фонетическая сторона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Лексическая сторона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Грамматическая сторона речи</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Социокультурные знания и умения.</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знаниями о значении родного и иностранного языков в современном мире;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сведениями о социокультурном портрете стран, говорящих на иностранном языке, их символике и культурном наследии;</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сведениями о социокультурном портрете стран, говорящих на иностранном языке, их символике и культурном наследии;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b/>
          <w:sz w:val="28"/>
          <w:szCs w:val="28"/>
        </w:rPr>
        <w:t>Компенсаторные умения</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lang w:bidi="en-US"/>
        </w:rPr>
        <w:t>Совершенствование умений:</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переспрашивать, просить повторить, уточняя значение незнакомых слов;</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использовать в качестве опоры при порождении собственных высказываний ключевые слова, план к тексту, тематический словарь и т. д.; </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прогнозировать содержание текста на основе заголовка, предварительно поставленных вопросов и т. д.;</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догадываться о значении незнакомых слов по контексту, по используемым собеседником жестам и мимике;</w:t>
      </w:r>
    </w:p>
    <w:p w:rsidR="00777D59" w:rsidRDefault="006821ED" w:rsidP="006821ED">
      <w:pPr>
        <w:numPr>
          <w:ilvl w:val="0"/>
          <w:numId w:val="36"/>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lang w:bidi="en-US"/>
        </w:rPr>
        <w:t>использовать синонимы, антонимы, описание понятия при дефиците языковых средств.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Общеучебные умения и универсальные способы деятельности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совершенствование умений:</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работать с разными источниками на иностранном языке: справочными материалами, словарями, интернет-ресурсами, литературой;</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самостоятельно работать в классе и дома.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Специальные учебные умения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совершенствование умений:</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находить ключевые слова и социокультурные реалии в работе над текстом;</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семантизировать слова на основе языковой догадки;</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осуществлять словообразовательный анализ;</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участвовать в проектной деятельности меж- и метапредметного характера.</w:t>
      </w:r>
    </w:p>
    <w:p w:rsidR="00777D59" w:rsidRDefault="00777D59">
      <w:pPr>
        <w:spacing w:after="0" w:line="360" w:lineRule="auto"/>
        <w:ind w:firstLine="709"/>
        <w:rPr>
          <w:rFonts w:ascii="Times New Roman" w:hAnsi="Times New Roman"/>
          <w:sz w:val="28"/>
          <w:szCs w:val="28"/>
        </w:rPr>
      </w:pPr>
    </w:p>
    <w:p w:rsidR="00777D59" w:rsidRDefault="006821ED">
      <w:pPr>
        <w:pStyle w:val="4"/>
        <w:ind w:left="1701"/>
      </w:pPr>
      <w:bookmarkStart w:id="313" w:name="_Toc31893442"/>
      <w:bookmarkStart w:id="314" w:name="_Toc31898636"/>
      <w:r>
        <w:t>2.2.2.4. Второй иностранный язык (на примере английского языка)</w:t>
      </w:r>
      <w:bookmarkEnd w:id="313"/>
      <w:bookmarkEnd w:id="314"/>
    </w:p>
    <w:p w:rsidR="00777D59" w:rsidRDefault="006821ED">
      <w:pPr>
        <w:pStyle w:val="a7"/>
        <w:spacing w:before="0" w:beforeAutospacing="0" w:after="0" w:afterAutospacing="0" w:line="360" w:lineRule="auto"/>
        <w:ind w:firstLine="708"/>
        <w:contextualSpacing/>
        <w:jc w:val="both"/>
        <w:rPr>
          <w:rFonts w:ascii="Times New Roman" w:hAnsi="Times New Roman"/>
          <w:sz w:val="28"/>
          <w:szCs w:val="28"/>
        </w:rPr>
      </w:pPr>
      <w:r>
        <w:rPr>
          <w:rFonts w:ascii="Times New Roman" w:hAnsi="Times New Roman"/>
          <w:sz w:val="28"/>
          <w:szCs w:val="28"/>
        </w:rPr>
        <w:t xml:space="preserve">Освоение предмета «Иностранный язык (второй)» в основной школе предполагает применение коммуникативного подхода в обучении иностранному языку.  </w:t>
      </w:r>
    </w:p>
    <w:p w:rsidR="00777D59" w:rsidRDefault="006821ED">
      <w:pPr>
        <w:pStyle w:val="a7"/>
        <w:spacing w:before="0" w:beforeAutospacing="0" w:after="0" w:afterAutospacing="0" w:line="360" w:lineRule="auto"/>
        <w:ind w:firstLine="708"/>
        <w:contextualSpacing/>
        <w:jc w:val="both"/>
        <w:rPr>
          <w:rStyle w:val="dash041e005f0431005f044b005f0447005f043d005f044b005f0439005f005fchar1char1"/>
          <w:sz w:val="28"/>
          <w:szCs w:val="28"/>
        </w:rPr>
      </w:pPr>
      <w:r>
        <w:rPr>
          <w:rFonts w:ascii="Times New Roman" w:hAnsi="Times New Roman"/>
          <w:sz w:val="28"/>
          <w:szCs w:val="28"/>
        </w:rPr>
        <w:t xml:space="preserve"> Учебный предмет «Иностранный язык (второй)»</w:t>
      </w:r>
      <w:r>
        <w:rPr>
          <w:rStyle w:val="dash041e005f0431005f044b005f0447005f043d005f044b005f0439005f005fchar1char1"/>
          <w:sz w:val="28"/>
          <w:szCs w:val="28"/>
        </w:rPr>
        <w:t xml:space="preserve"> обеспечивает формирование и развитие </w:t>
      </w:r>
      <w:r>
        <w:rPr>
          <w:rFonts w:ascii="Times New Roman" w:hAnsi="Times New Roman"/>
          <w:sz w:val="28"/>
          <w:szCs w:val="28"/>
        </w:rPr>
        <w:t>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777D59" w:rsidRDefault="006821ED">
      <w:pPr>
        <w:pStyle w:val="a7"/>
        <w:spacing w:before="0" w:beforeAutospacing="0" w:after="0" w:afterAutospacing="0" w:line="360" w:lineRule="auto"/>
        <w:ind w:firstLine="708"/>
        <w:contextualSpacing/>
        <w:jc w:val="both"/>
        <w:rPr>
          <w:rFonts w:ascii="Times New Roman" w:hAnsi="Times New Roman"/>
          <w:sz w:val="28"/>
          <w:szCs w:val="28"/>
        </w:rPr>
      </w:pPr>
      <w:r>
        <w:rPr>
          <w:rStyle w:val="dash041e005f0431005f044b005f0447005f043d005f044b005f0439005f005fchar1char1"/>
          <w:sz w:val="28"/>
          <w:szCs w:val="28"/>
        </w:rPr>
        <w:t xml:space="preserve">Освоение учебного предмета «Иностранный язык (второй)» направлено на </w:t>
      </w:r>
      <w:r>
        <w:rPr>
          <w:rFonts w:ascii="Times New Roman" w:hAnsi="Times New Roman"/>
          <w:sz w:val="28"/>
          <w:szCs w:val="28"/>
        </w:rPr>
        <w:t xml:space="preserve">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777D59" w:rsidRDefault="006821ED">
      <w:pPr>
        <w:spacing w:after="0" w:line="360" w:lineRule="auto"/>
        <w:ind w:firstLine="709"/>
        <w:contextualSpacing/>
        <w:jc w:val="both"/>
        <w:rPr>
          <w:rFonts w:ascii="Times New Roman" w:eastAsia="Times New Roman" w:hAnsi="Times New Roman"/>
          <w:sz w:val="28"/>
          <w:szCs w:val="28"/>
          <w:lang w:eastAsia="ru-RU"/>
        </w:rPr>
      </w:pPr>
      <w:r>
        <w:rPr>
          <w:rFonts w:ascii="Times New Roman" w:hAnsi="Times New Roman"/>
          <w:sz w:val="28"/>
          <w:szCs w:val="28"/>
        </w:rPr>
        <w:t>Изучение предмета «Иностранный язык (второй)»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777D59" w:rsidRDefault="00777D59">
      <w:pPr>
        <w:spacing w:after="0" w:line="360" w:lineRule="auto"/>
        <w:ind w:firstLine="709"/>
        <w:jc w:val="both"/>
        <w:rPr>
          <w:rFonts w:ascii="Times New Roman" w:hAnsi="Times New Roman"/>
          <w:b/>
          <w:sz w:val="28"/>
          <w:szCs w:val="28"/>
        </w:rPr>
      </w:pP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Предметное содержание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Моя семья. </w:t>
      </w:r>
      <w:r>
        <w:rPr>
          <w:rFonts w:ascii="Times New Roman" w:hAnsi="Times New Roman"/>
          <w:sz w:val="28"/>
          <w:szCs w:val="28"/>
        </w:rPr>
        <w:t xml:space="preserve">Взаимоотношения в семье. Конфликтные ситуации и способы их решения.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Мои друзья. </w:t>
      </w:r>
      <w:r>
        <w:rPr>
          <w:rFonts w:ascii="Times New Roman" w:hAnsi="Times New Roman"/>
          <w:sz w:val="28"/>
          <w:szCs w:val="28"/>
        </w:rPr>
        <w:t xml:space="preserve">Лучший друг/подруга. Внешность и черты характера. Межличностные взаимоотношения с друзьями и в школе.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Свободное время.</w:t>
      </w:r>
      <w:r>
        <w:rPr>
          <w:rFonts w:ascii="Times New Roman" w:hAnsi="Times New Roman"/>
          <w:sz w:val="28"/>
          <w:szCs w:val="28"/>
        </w:rPr>
        <w:t xml:space="preserve"> Досуг и увлечения (музыка, чтение; посещение театра, кинотеатра, музея, выставки). Виды отдыха. Поход по магазинам. Карманные деньги. Молодежная мода.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Здоровый образ жизни.</w:t>
      </w:r>
      <w:r>
        <w:rPr>
          <w:rFonts w:ascii="Times New Roman" w:hAnsi="Times New Roman"/>
          <w:sz w:val="28"/>
          <w:szCs w:val="28"/>
        </w:rPr>
        <w:t xml:space="preserve"> Режим труда и отдыха, занятия спортом, здоровое питание, отказ от вредных привычек.</w:t>
      </w:r>
    </w:p>
    <w:p w:rsidR="00777D59" w:rsidRDefault="006821ED">
      <w:pPr>
        <w:spacing w:after="0" w:line="360" w:lineRule="auto"/>
        <w:ind w:firstLine="709"/>
        <w:jc w:val="both"/>
        <w:rPr>
          <w:rFonts w:ascii="Times New Roman" w:hAnsi="Times New Roman"/>
          <w:b/>
          <w:i/>
          <w:strike/>
          <w:sz w:val="28"/>
          <w:szCs w:val="28"/>
        </w:rPr>
      </w:pPr>
      <w:r>
        <w:rPr>
          <w:rFonts w:ascii="Times New Roman" w:hAnsi="Times New Roman"/>
          <w:b/>
          <w:sz w:val="28"/>
          <w:szCs w:val="28"/>
        </w:rPr>
        <w:t xml:space="preserve">Спорт. </w:t>
      </w:r>
      <w:r>
        <w:rPr>
          <w:rFonts w:ascii="Times New Roman" w:hAnsi="Times New Roman"/>
          <w:sz w:val="28"/>
          <w:szCs w:val="28"/>
        </w:rPr>
        <w:t>Виды спорта. Спортивные игры. Спортивные соревнования.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Школа.</w:t>
      </w:r>
      <w:r>
        <w:rPr>
          <w:rFonts w:ascii="Times New Roman" w:hAnsi="Times New Roman"/>
          <w:sz w:val="28"/>
          <w:szCs w:val="28"/>
        </w:rPr>
        <w:t xml:space="preserve"> Школьная жизнь. Правила поведения в школе. Изучаемые предметы и отношения к ним. Внеклассные мероприятия. Кружки. Школьная форма</w:t>
      </w:r>
      <w:r>
        <w:rPr>
          <w:rFonts w:ascii="Times New Roman" w:hAnsi="Times New Roman"/>
          <w:i/>
          <w:sz w:val="28"/>
          <w:szCs w:val="28"/>
        </w:rPr>
        <w:t xml:space="preserve">. </w:t>
      </w:r>
      <w:r>
        <w:rPr>
          <w:rFonts w:ascii="Times New Roman" w:hAnsi="Times New Roman"/>
          <w:sz w:val="28"/>
          <w:szCs w:val="28"/>
        </w:rPr>
        <w:t>Каникулы. Переписка с зарубежными сверстниками.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Выбор профессии.</w:t>
      </w:r>
      <w:r>
        <w:rPr>
          <w:rFonts w:ascii="Times New Roman" w:hAnsi="Times New Roman"/>
          <w:sz w:val="28"/>
          <w:szCs w:val="28"/>
        </w:rPr>
        <w:t xml:space="preserve"> Мир профессий. Проблема выбора профессии. Роль иностранного языка в планах на будущее.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Путешествия. </w:t>
      </w:r>
      <w:r>
        <w:rPr>
          <w:rFonts w:ascii="Times New Roman" w:hAnsi="Times New Roman"/>
          <w:sz w:val="28"/>
          <w:szCs w:val="28"/>
        </w:rPr>
        <w:t>Путешествия по России и странам изучаемого языка. Транспорт.</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Окружающий мир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Природа: растения и животные. Погода. Проблемы экологии. Защита окружающей среды. Жизнь в городе/ в сельской местности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Средства массовой информации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Роль средств массовой информации в жизни общества. Средства массовой информации: пресса, телевидение, радио, Интернет.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Страны изучаемого языка и родная страна</w:t>
      </w:r>
    </w:p>
    <w:p w:rsidR="00777D59" w:rsidRDefault="006821ED">
      <w:pPr>
        <w:autoSpaceDE w:val="0"/>
        <w:autoSpaceDN w:val="0"/>
        <w:adjustRightInd w:val="0"/>
        <w:spacing w:after="0" w:line="360" w:lineRule="auto"/>
        <w:ind w:firstLine="709"/>
        <w:jc w:val="both"/>
        <w:rPr>
          <w:rFonts w:ascii="Times New Roman" w:hAnsi="Times New Roman"/>
          <w:b/>
          <w:sz w:val="28"/>
          <w:szCs w:val="28"/>
        </w:rPr>
      </w:pPr>
      <w:r>
        <w:rPr>
          <w:rFonts w:ascii="Times New Roman" w:hAnsi="Times New Roman"/>
          <w:sz w:val="28"/>
          <w:szCs w:val="28"/>
        </w:rPr>
        <w:t>Страны, столицы, крупные города. Государственные символы. Географическое положение. Климат. Население. Достопримечательности. Культурные особенности: национальные праздники, памятные даты, исторические события, традиции и обычаи. Выдающиеся люди и их вклад в науку и мировую культуру.</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Коммуникативные умения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Говорение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Диалогическая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развитие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Объем диалога от 3 реплик (5-7 класс) до 4-5 реплик (8-9 класс) со стороны каждого учащегося. Продолжительность диалога – до 2,5–3 минут.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Монологическая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развитие умений строить связные высказывания с использованием основных коммуникативных типов речи (повествование,описание,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777D59" w:rsidRDefault="006821ED">
      <w:pPr>
        <w:spacing w:after="0" w:line="360" w:lineRule="auto"/>
        <w:ind w:firstLine="709"/>
        <w:contextualSpacing/>
        <w:jc w:val="both"/>
        <w:rPr>
          <w:rFonts w:ascii="Times New Roman" w:hAnsi="Times New Roman"/>
          <w:b/>
          <w:sz w:val="28"/>
          <w:szCs w:val="28"/>
        </w:rPr>
      </w:pPr>
      <w:r>
        <w:rPr>
          <w:rFonts w:ascii="Times New Roman" w:hAnsi="Times New Roman"/>
          <w:b/>
          <w:sz w:val="28"/>
          <w:szCs w:val="28"/>
        </w:rPr>
        <w:t>Аудирование</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rPr>
        <w:t xml:space="preserve">Жанры текстов: прагматические, </w:t>
      </w:r>
      <w:r>
        <w:rPr>
          <w:rFonts w:ascii="Times New Roman" w:hAnsi="Times New Roman"/>
          <w:sz w:val="28"/>
          <w:szCs w:val="28"/>
          <w:lang w:bidi="en-US"/>
        </w:rPr>
        <w:t>информационные, научно-популярные.</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Типы текстов: высказывания собеседников в ситуациях повседневного общения, сообщение, беседа, интервью, объявление, реклама и др.</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Чтение</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lang w:bidi="en-US"/>
        </w:rPr>
        <w:t xml:space="preserve">Жанры текстов: научно-популярные, публицистические, художественные, прагматические.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lang w:bidi="en-US"/>
        </w:rPr>
        <w:t>Типы текстов: статья, интервью, рассказ, отрывок из художественного произведения, объявление, рецепт, рекламный проспект, стихотворение и др.</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sz w:val="28"/>
          <w:szCs w:val="28"/>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–до 700 слов.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Независимо от вида чтения возможно использование двуязычного словаря.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Письменная речь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развитие письменной речи, а именно умений:</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заполнение анкет и формуляров (указывать имя, фамилию, пол, гражданство, национальность, адрес);</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написание коротких поздравлений с днем рождения и другими праздниками, выражение пожеланий (объемом 30–40 слов, включая адрес); </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составление плана, тезисов устного/письменного сообщения; краткое изложение результатов проектной деятельности.</w:t>
      </w:r>
    </w:p>
    <w:p w:rsidR="00777D59" w:rsidRDefault="006821ED" w:rsidP="006821ED">
      <w:pPr>
        <w:numPr>
          <w:ilvl w:val="0"/>
          <w:numId w:val="2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делать выписки из текстов; составлять небольшие письменные высказывания в соответствии с коммуникативной задачей.</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Языковые средства и навыки оперирования ими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Орфография и пунктуация</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 xml:space="preserve">Правильное написание </w:t>
      </w:r>
      <w:r>
        <w:rPr>
          <w:rFonts w:ascii="Times New Roman" w:hAnsi="Times New Roman"/>
          <w:sz w:val="28"/>
          <w:szCs w:val="28"/>
        </w:rPr>
        <w:t xml:space="preserve">всех букв алфавита, основных буквосочетаний, </w:t>
      </w:r>
      <w:r>
        <w:rPr>
          <w:rFonts w:ascii="Times New Roman" w:hAnsi="Times New Roman"/>
          <w:sz w:val="28"/>
          <w:szCs w:val="28"/>
          <w:lang w:bidi="en-US"/>
        </w:rPr>
        <w:t>изученных слов. Правильное использование знаков препинания (точки, вопросительного и восклицательного знака) в конце предложения.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Фонетическая сторона речи.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Лексическая сторона речи</w:t>
      </w:r>
    </w:p>
    <w:p w:rsidR="00777D59" w:rsidRDefault="006821ED">
      <w:pPr>
        <w:spacing w:after="0" w:line="360" w:lineRule="auto"/>
        <w:ind w:firstLine="709"/>
        <w:jc w:val="both"/>
        <w:rPr>
          <w:rFonts w:ascii="Times New Roman" w:hAnsi="Times New Roman"/>
          <w:strike/>
          <w:sz w:val="28"/>
          <w:szCs w:val="28"/>
        </w:rPr>
      </w:pPr>
      <w:r>
        <w:rPr>
          <w:rFonts w:ascii="Times New Roman" w:hAnsi="Times New Roman"/>
          <w:sz w:val="28"/>
          <w:szCs w:val="28"/>
        </w:rPr>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1000 единиц.</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Грамматическая сторона речи</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Социокультурные знания и умения.</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знаниями о значении родного и иностранного языков в современном мире;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сведениями о социокультурном портрете стран, говорящих на иностранном языке, их символике и культурном наследии;</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сведениями о социокультурном портрете стран, говорящих на иностранном языке, их символике и культурном наследии;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знаниями о реалиях страны/стран изучаемого языка: традициях (в питании, проведении выходных дней, основных национальных праздников и т. д.), распространенных образцов фольклора (пословицы и т. д.);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777D59" w:rsidRDefault="006821ED" w:rsidP="006821ED">
      <w:pPr>
        <w:numPr>
          <w:ilvl w:val="0"/>
          <w:numId w:val="40"/>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b/>
          <w:sz w:val="28"/>
          <w:szCs w:val="28"/>
        </w:rPr>
        <w:t>Компенсаторные умения</w:t>
      </w:r>
    </w:p>
    <w:p w:rsidR="00777D59" w:rsidRDefault="006821ED">
      <w:pPr>
        <w:spacing w:after="0" w:line="360" w:lineRule="auto"/>
        <w:ind w:firstLine="709"/>
        <w:jc w:val="both"/>
        <w:rPr>
          <w:rFonts w:ascii="Times New Roman" w:hAnsi="Times New Roman"/>
          <w:sz w:val="28"/>
          <w:szCs w:val="28"/>
          <w:lang w:bidi="en-US"/>
        </w:rPr>
      </w:pPr>
      <w:r>
        <w:rPr>
          <w:rFonts w:ascii="Times New Roman" w:hAnsi="Times New Roman"/>
          <w:sz w:val="28"/>
          <w:szCs w:val="28"/>
          <w:lang w:bidi="en-US"/>
        </w:rPr>
        <w:t>Совершенствование умений:</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переспрашивать, просить повторить, уточняя значение незнакомых слов;</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 xml:space="preserve">использовать в качестве опоры при порождении собственных высказываний ключевые слова, план к тексту, тематический словарь и т. д.; </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прогнозировать содержание текста на основе заголовка, предварительно поставленных вопросов и т. д.;</w:t>
      </w:r>
    </w:p>
    <w:p w:rsidR="00777D59" w:rsidRDefault="006821ED" w:rsidP="006821ED">
      <w:pPr>
        <w:numPr>
          <w:ilvl w:val="0"/>
          <w:numId w:val="36"/>
        </w:numPr>
        <w:tabs>
          <w:tab w:val="left" w:pos="993"/>
        </w:tabs>
        <w:spacing w:after="0" w:line="360" w:lineRule="auto"/>
        <w:ind w:left="0" w:firstLine="709"/>
        <w:jc w:val="both"/>
        <w:rPr>
          <w:rFonts w:ascii="Times New Roman" w:hAnsi="Times New Roman"/>
          <w:sz w:val="28"/>
          <w:szCs w:val="28"/>
          <w:lang w:bidi="en-US"/>
        </w:rPr>
      </w:pPr>
      <w:r>
        <w:rPr>
          <w:rFonts w:ascii="Times New Roman" w:hAnsi="Times New Roman"/>
          <w:sz w:val="28"/>
          <w:szCs w:val="28"/>
          <w:lang w:bidi="en-US"/>
        </w:rPr>
        <w:t>догадываться о значении незнакомых слов по контексту, по используемым собеседником жестам и мимике;</w:t>
      </w:r>
    </w:p>
    <w:p w:rsidR="00777D59" w:rsidRDefault="006821ED" w:rsidP="006821ED">
      <w:pPr>
        <w:numPr>
          <w:ilvl w:val="0"/>
          <w:numId w:val="36"/>
        </w:numPr>
        <w:tabs>
          <w:tab w:val="left" w:pos="993"/>
        </w:tabs>
        <w:spacing w:after="0" w:line="360" w:lineRule="auto"/>
        <w:ind w:left="0" w:firstLine="709"/>
        <w:contextualSpacing/>
        <w:jc w:val="both"/>
        <w:rPr>
          <w:rFonts w:ascii="Times New Roman" w:hAnsi="Times New Roman"/>
          <w:sz w:val="28"/>
          <w:szCs w:val="28"/>
        </w:rPr>
      </w:pPr>
      <w:r>
        <w:rPr>
          <w:rFonts w:ascii="Times New Roman" w:hAnsi="Times New Roman"/>
          <w:sz w:val="28"/>
          <w:szCs w:val="28"/>
          <w:lang w:bidi="en-US"/>
        </w:rPr>
        <w:t>использовать синонимы, антонимы, описание понятия при дефиците языковых средств.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Общеучебные умения и универсальные способы деятельности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совершенствование умений:</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работать с разными источниками на иностранном языке: справочными материалами, словарями, интернет-ресурсами, литературой;</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777D59" w:rsidRDefault="006821ED" w:rsidP="006821ED">
      <w:pPr>
        <w:numPr>
          <w:ilvl w:val="0"/>
          <w:numId w:val="177"/>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самостоятельно работать в классе и дома.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Специальные учебные умения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и совершенствование умений:</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находить ключевые слова и социокультурные реалии в работе над текстом;</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семантизировать слова на основе языковой догадки;</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осуществлять словообразовательный анализ;</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777D59" w:rsidRDefault="006821ED" w:rsidP="006821ED">
      <w:pPr>
        <w:numPr>
          <w:ilvl w:val="0"/>
          <w:numId w:val="132"/>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участвовать в проектной деятельности меж- и метапредметного характера.</w:t>
      </w:r>
    </w:p>
    <w:p w:rsidR="00777D59" w:rsidRDefault="00777D59">
      <w:pPr>
        <w:pStyle w:val="4"/>
        <w:spacing w:before="0"/>
        <w:ind w:left="709" w:firstLine="709"/>
        <w:rPr>
          <w:i/>
          <w:szCs w:val="28"/>
        </w:rPr>
      </w:pPr>
      <w:bookmarkStart w:id="315" w:name="_Toc409691705"/>
      <w:bookmarkStart w:id="316" w:name="_Toc410654031"/>
    </w:p>
    <w:p w:rsidR="00777D59" w:rsidRDefault="006821ED">
      <w:pPr>
        <w:pStyle w:val="4"/>
        <w:ind w:left="1701"/>
      </w:pPr>
      <w:bookmarkStart w:id="317" w:name="_Toc31893443"/>
      <w:bookmarkStart w:id="318" w:name="_Toc31898637"/>
      <w:r>
        <w:t>2.2.2.5. История России. Всеобщая история</w:t>
      </w:r>
      <w:bookmarkEnd w:id="315"/>
      <w:bookmarkEnd w:id="316"/>
      <w:bookmarkEnd w:id="317"/>
      <w:bookmarkEnd w:id="318"/>
    </w:p>
    <w:p w:rsidR="00777D59" w:rsidRDefault="006821ED">
      <w:pPr>
        <w:shd w:val="clear" w:color="auto" w:fill="FFFFFF"/>
        <w:spacing w:after="0" w:line="360" w:lineRule="auto"/>
        <w:ind w:firstLine="709"/>
        <w:jc w:val="both"/>
        <w:rPr>
          <w:rFonts w:ascii="Times New Roman" w:hAnsi="Times New Roman"/>
          <w:b/>
          <w:i/>
          <w:sz w:val="28"/>
          <w:szCs w:val="28"/>
        </w:rPr>
      </w:pPr>
      <w:r>
        <w:rPr>
          <w:rFonts w:ascii="Times New Roman" w:hAnsi="Times New Roman"/>
          <w:sz w:val="28"/>
          <w:szCs w:val="28"/>
        </w:rPr>
        <w:t xml:space="preserve">Примерная 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Общая характеристика примерной программы по истории.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Целью школьного исторического образования</w:t>
      </w:r>
      <w:r>
        <w:rPr>
          <w:rFonts w:ascii="Times New Roman" w:hAnsi="Times New Roman"/>
          <w:sz w:val="28"/>
          <w:szCs w:val="28"/>
        </w:rPr>
        <w:t xml:space="preserve">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w:t>
      </w:r>
      <w:r>
        <w:rPr>
          <w:rFonts w:ascii="Times New Roman" w:hAnsi="Times New Roman"/>
          <w:b/>
          <w:sz w:val="28"/>
          <w:szCs w:val="28"/>
        </w:rPr>
        <w:t>задачи изучения истории в школе</w:t>
      </w:r>
      <w:r>
        <w:rPr>
          <w:rFonts w:ascii="Times New Roman" w:hAnsi="Times New Roman"/>
          <w:sz w:val="28"/>
          <w:szCs w:val="28"/>
        </w:rPr>
        <w:t xml:space="preserve">: </w:t>
      </w:r>
    </w:p>
    <w:p w:rsidR="00777D59" w:rsidRDefault="006821ED" w:rsidP="006821ED">
      <w:pPr>
        <w:numPr>
          <w:ilvl w:val="0"/>
          <w:numId w:val="9"/>
        </w:numPr>
        <w:tabs>
          <w:tab w:val="left" w:pos="993"/>
        </w:tabs>
        <w:suppressAutoHyphen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777D59" w:rsidRDefault="006821ED" w:rsidP="006821ED">
      <w:pPr>
        <w:numPr>
          <w:ilvl w:val="0"/>
          <w:numId w:val="9"/>
        </w:numPr>
        <w:tabs>
          <w:tab w:val="left" w:pos="993"/>
        </w:tabs>
        <w:suppressAutoHyphen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777D59" w:rsidRDefault="006821ED" w:rsidP="006821ED">
      <w:pPr>
        <w:numPr>
          <w:ilvl w:val="0"/>
          <w:numId w:val="9"/>
        </w:numPr>
        <w:tabs>
          <w:tab w:val="left" w:pos="993"/>
        </w:tabs>
        <w:suppressAutoHyphen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777D59" w:rsidRDefault="006821ED" w:rsidP="006821ED">
      <w:pPr>
        <w:numPr>
          <w:ilvl w:val="0"/>
          <w:numId w:val="9"/>
        </w:numPr>
        <w:tabs>
          <w:tab w:val="left" w:pos="993"/>
        </w:tabs>
        <w:suppressAutoHyphen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777D59" w:rsidRDefault="006821ED" w:rsidP="006821ED">
      <w:pPr>
        <w:numPr>
          <w:ilvl w:val="0"/>
          <w:numId w:val="9"/>
        </w:numPr>
        <w:tabs>
          <w:tab w:val="left" w:pos="993"/>
        </w:tabs>
        <w:suppressAutoHyphen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соответствии с Концепцией нового учебно-методического комплекса по отечественной истории базовыми принципами школьного исторического образования являются: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идея преемственности исторических периодов, в т. ч. </w:t>
      </w:r>
      <w:r>
        <w:rPr>
          <w:rFonts w:ascii="Times New Roman" w:hAnsi="Times New Roman"/>
          <w:iCs/>
          <w:sz w:val="28"/>
          <w:szCs w:val="28"/>
        </w:rPr>
        <w:t>непрерывности</w:t>
      </w:r>
      <w:r>
        <w:rPr>
          <w:rFonts w:ascii="Times New Roman" w:hAnsi="Times New Roman"/>
          <w:sz w:val="28"/>
          <w:szCs w:val="28"/>
        </w:rPr>
        <w:t xml:space="preserve">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рассмотрение истории России как </w:t>
      </w:r>
      <w:r>
        <w:rPr>
          <w:rFonts w:ascii="Times New Roman" w:hAnsi="Times New Roman"/>
          <w:iCs/>
          <w:sz w:val="28"/>
          <w:szCs w:val="28"/>
        </w:rPr>
        <w:t>неотъемлемой части мирового исторического процесса</w:t>
      </w:r>
      <w:r>
        <w:rPr>
          <w:rFonts w:ascii="Times New Roman" w:hAnsi="Times New Roman"/>
          <w:sz w:val="28"/>
          <w:szCs w:val="28"/>
        </w:rPr>
        <w:t xml:space="preserve">, понимание особенностей ее развития, места и роли в мировой истории и в современном мире;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ценности гражданского общества – верховенство права, социальная солидарность, безопасность, свобода и ответственность;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общественное согласие и уважение как необходимое условие взаимодействия государств и народов в новейшей истории.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познавательное значение российской, региональной и мировой истории;</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формирование требований к каждой ступени непрерывного исторического образования на протяжении всей жизни.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Методической основой изучения курса истории в основной школе является системно-деятельностный подход, обеспечивающий достижение личностных, метапредметных и предметных образовательных результатов посредством организации активной познавательной деятельности школьников.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Методологическая основа преподавания курса истории в школе зиждется на следующих образовательных и воспитательных приоритетах:</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принцип научности, определяющий соответствие учебных единиц основным результатам научных исследований;</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многофакторный подход к освещению истории всех сторон жизни государства и общества;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антропологический подход, формирующий личностное эмоционально окрашенное восприятие прошлого;</w:t>
      </w:r>
    </w:p>
    <w:p w:rsidR="00777D59" w:rsidRDefault="006821ED" w:rsidP="006821ED">
      <w:pPr>
        <w:numPr>
          <w:ilvl w:val="0"/>
          <w:numId w:val="175"/>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777D59" w:rsidRDefault="00777D59">
      <w:pPr>
        <w:spacing w:after="0" w:line="360" w:lineRule="auto"/>
        <w:ind w:firstLine="709"/>
        <w:jc w:val="both"/>
        <w:rPr>
          <w:rFonts w:ascii="Times New Roman" w:hAnsi="Times New Roman"/>
          <w:b/>
          <w:i/>
          <w:sz w:val="28"/>
          <w:szCs w:val="28"/>
        </w:rPr>
      </w:pP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Место учебного предмета «История» в Примерном учебном плане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Предмет «История» изучается на уровне основного общего образования в качестве обязательного предмета в 5-9 классах.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искусство», «Музыка», «Информатика», «Математика», «Основы безопасности и жизнедеятельности»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Структурно предмет «История» включает учебные курсы по всеобщей истории и истории России.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Знакомство обучающихся при получении основного общего образования с предметом «История» начинается с курса всеобщей истории.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рамках курса всеобщей истории обучающиеся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Курс дает возможность обучающимся научиться сопоставлять 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Курс отечественной истории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синхронизации курсов истории России и всеобщей истории,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Патриотическая основа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взаимодействии культур и религий,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Одной из главных задач школьного курса истории является формирование гражданской общероссийской идентичности,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т. д.), сословного представительства.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Необходимо увеличить количество учебного времени на изучение материалов по истории культуры,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т. д. Важно отметить неразрывную связь российской и мировой культуры.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Концепцией нового учебно-методического комплекса по отечественной истории в качестве наиболее оптимальной предложена модель, при которой изучение истории будет строиться по линейной системе с 5 по 10 классы. За счет более подробного изучения исторических периодов обучающиеся смогут как освоить базовые исторические категории, персоналии, события и закономерности, так 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Историческое образование в выпускном классе средней школы может иметь дифференцированный характер. В соответствии с запросами школьников, возможностями образовательной организации изучение истории осуществляется на базовом и/или углубленном уровнях. Образовательной организации предоставляется возможность формирования индивидуального учебного плана, реализации одного или нескольких профилей обучения. </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В случае обучения на профильном уровне учащиеся (в соответствии с требованиями ФГОС) должны сформировать знания о месте и роли исторической науки в системе научных дисциплин, представления об историографии; овладеть системными историческими знаниями, пониманием места и роли России в мировой истории; овладеть приемами работы с историческими источниками, умениями самостоятельно анализировать документальную базу по исторической тематике; сформировать умение сопоставлять и оценивать различные исторические версии.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История России. Всеобщая история</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sz w:val="28"/>
          <w:szCs w:val="28"/>
        </w:rPr>
        <w:t>История России</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От Древней Руси к Российскому государству</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Введение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Народы и государства на территории нашей страны в древности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Заселение территории нашей страны человеком. Каменный век. </w:t>
      </w:r>
      <w:r>
        <w:rPr>
          <w:rFonts w:ascii="Times New Roman" w:hAnsi="Times New Roman"/>
          <w:i/>
          <w:sz w:val="28"/>
          <w:szCs w:val="28"/>
        </w:rPr>
        <w:t>Особенности 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Народы, проживавшие на этой территории до середины I тысячелетия до н.э. </w:t>
      </w:r>
      <w:r>
        <w:rPr>
          <w:rFonts w:ascii="Times New Roman" w:hAnsi="Times New Roman"/>
          <w:i/>
          <w:sz w:val="28"/>
          <w:szCs w:val="28"/>
        </w:rPr>
        <w:t xml:space="preserve">Античные города-государства Северного Причерноморья. Боспорское царство. Скифское царство. Дербент.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Восточная Европа в середине I тыс. н. э. </w:t>
      </w:r>
    </w:p>
    <w:p w:rsidR="00777D59" w:rsidRDefault="006821ED">
      <w:pPr>
        <w:spacing w:after="0" w:line="360" w:lineRule="auto"/>
        <w:ind w:firstLine="709"/>
        <w:jc w:val="both"/>
        <w:rPr>
          <w:rFonts w:ascii="Times New Roman" w:hAnsi="Times New Roman"/>
          <w:b/>
          <w:bCs/>
          <w:i/>
          <w:sz w:val="28"/>
          <w:szCs w:val="28"/>
        </w:rPr>
      </w:pPr>
      <w:r>
        <w:rPr>
          <w:rFonts w:ascii="Times New Roman" w:hAnsi="Times New Roman"/>
          <w:sz w:val="28"/>
          <w:szCs w:val="28"/>
        </w:rPr>
        <w:t xml:space="preserve">Великое переселение народов. </w:t>
      </w:r>
      <w:r>
        <w:rPr>
          <w:rFonts w:ascii="Times New Roman" w:hAnsi="Times New Roman"/>
          <w:i/>
          <w:sz w:val="28"/>
          <w:szCs w:val="28"/>
        </w:rPr>
        <w:t>Миграция готов. Нашествие гуннов.</w:t>
      </w:r>
      <w:r>
        <w:rPr>
          <w:rFonts w:ascii="Times New Roman" w:hAnsi="Times New Roman"/>
          <w:sz w:val="28"/>
          <w:szCs w:val="28"/>
        </w:rPr>
        <w:t xml:space="preserve"> Вопрос о славянской прародине и происхождении славян. Расселение славян, их разделение на три ветви – восточных, западных и южных. </w:t>
      </w:r>
      <w:r>
        <w:rPr>
          <w:rFonts w:ascii="Times New Roman" w:hAnsi="Times New Roman"/>
          <w:i/>
          <w:sz w:val="28"/>
          <w:szCs w:val="28"/>
        </w:rPr>
        <w:t>Славянские общности Восточной Европы.</w:t>
      </w:r>
      <w:r>
        <w:rPr>
          <w:rFonts w:ascii="Times New Roman" w:hAnsi="Times New Roman"/>
          <w:sz w:val="28"/>
          <w:szCs w:val="28"/>
        </w:rPr>
        <w:t xml:space="preserve">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w:t>
      </w:r>
      <w:r>
        <w:rPr>
          <w:rFonts w:ascii="Times New Roman" w:hAnsi="Times New Roman"/>
          <w:i/>
          <w:sz w:val="28"/>
          <w:szCs w:val="28"/>
        </w:rPr>
        <w:t xml:space="preserve">. Тюркский каганат. Хазарский каганат. Волжская Булгария.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Образование государства Русь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Государства Центральной и Западной Европы. Первые известия о Руси.</w:t>
      </w:r>
      <w:r>
        <w:rPr>
          <w:rFonts w:ascii="Times New Roman" w:hAnsi="Times New Roman"/>
          <w:sz w:val="28"/>
          <w:szCs w:val="28"/>
        </w:rPr>
        <w:t xml:space="preserve"> Проблема образования Древнерусского государства. Начало династии Рюриковичей.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Принятие христианства и его значение. Византийское наследие на Руси.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Русь в конце X – начале XII 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w:t>
      </w:r>
      <w:r>
        <w:rPr>
          <w:rFonts w:ascii="Times New Roman" w:hAnsi="Times New Roman"/>
          <w:i/>
          <w:sz w:val="28"/>
          <w:szCs w:val="28"/>
        </w:rPr>
        <w:t>церковные уставы.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Русь в социально-политическом контексте Евразии. Внешняя политика и международные связи: отношения с Византией, печенегами, половцами </w:t>
      </w:r>
      <w:r>
        <w:rPr>
          <w:rFonts w:ascii="Times New Roman" w:hAnsi="Times New Roman"/>
          <w:i/>
          <w:sz w:val="28"/>
          <w:szCs w:val="28"/>
        </w:rPr>
        <w:t>(Дешт-и-Кипчак</w:t>
      </w:r>
      <w:r>
        <w:rPr>
          <w:rFonts w:ascii="Times New Roman" w:hAnsi="Times New Roman"/>
          <w:sz w:val="28"/>
          <w:szCs w:val="28"/>
        </w:rPr>
        <w:t xml:space="preserve">), </w:t>
      </w:r>
      <w:r>
        <w:rPr>
          <w:rFonts w:ascii="Times New Roman" w:hAnsi="Times New Roman"/>
          <w:i/>
          <w:sz w:val="28"/>
          <w:szCs w:val="28"/>
        </w:rPr>
        <w:t>странами Центральной, Западной и Северной Европы.</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w:t>
      </w:r>
      <w:r>
        <w:rPr>
          <w:rFonts w:ascii="Times New Roman" w:hAnsi="Times New Roman"/>
          <w:i/>
          <w:sz w:val="28"/>
          <w:szCs w:val="28"/>
        </w:rPr>
        <w:t>«Новгородская псалтирь». «Остромирово Евангелие».</w:t>
      </w:r>
      <w:r>
        <w:rPr>
          <w:rFonts w:ascii="Times New Roman" w:hAnsi="Times New Roman"/>
          <w:sz w:val="28"/>
          <w:szCs w:val="28"/>
        </w:rPr>
        <w:t xml:space="preserve"> Появление древнерусской литературы. </w:t>
      </w:r>
      <w:r>
        <w:rPr>
          <w:rFonts w:ascii="Times New Roman" w:hAnsi="Times New Roman"/>
          <w:i/>
          <w:sz w:val="28"/>
          <w:szCs w:val="28"/>
        </w:rPr>
        <w:t>«Слово о Законе и Благодати».</w:t>
      </w:r>
      <w:r>
        <w:rPr>
          <w:rFonts w:ascii="Times New Roman" w:hAnsi="Times New Roman"/>
          <w:sz w:val="28"/>
          <w:szCs w:val="28"/>
        </w:rPr>
        <w:t xml:space="preserve">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Русь в середине XII – начале XIII 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w:t>
      </w:r>
      <w:r>
        <w:rPr>
          <w:rFonts w:ascii="Times New Roman" w:hAnsi="Times New Roman"/>
          <w:i/>
          <w:sz w:val="28"/>
          <w:szCs w:val="28"/>
        </w:rPr>
        <w:t xml:space="preserve">Эволюция общественного строя и права. Внешняя политика русских земель в евразийском контексте.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Русские земли в середине XIII - XIV в</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Южные и западные русские земли. Возникновение Литовского государства и включение в его состав части русских земель. </w:t>
      </w:r>
      <w:r>
        <w:rPr>
          <w:rFonts w:ascii="Times New Roman" w:hAnsi="Times New Roman"/>
          <w:i/>
          <w:sz w:val="28"/>
          <w:szCs w:val="28"/>
        </w:rPr>
        <w:t xml:space="preserve">Северо-западные земли: Новгородская и Псковская. Политический строй Новгорода и Пскова. Роль вече и князя. Новгород в системе балтийских связей.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Народы и государства степной зоны Восточной Европы и Сибири в XIII-XV вв.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w:t>
      </w:r>
      <w:r>
        <w:rPr>
          <w:rFonts w:ascii="Times New Roman" w:hAnsi="Times New Roman"/>
          <w:i/>
          <w:sz w:val="28"/>
          <w:szCs w:val="28"/>
        </w:rPr>
        <w:t>Касимовское ханство.</w:t>
      </w:r>
      <w:r>
        <w:rPr>
          <w:rFonts w:ascii="Times New Roman" w:hAnsi="Times New Roman"/>
          <w:sz w:val="28"/>
          <w:szCs w:val="28"/>
        </w:rPr>
        <w:t xml:space="preserve"> Дикое поле. Народы Северного Кавказа. </w:t>
      </w:r>
      <w:r>
        <w:rPr>
          <w:rFonts w:ascii="Times New Roman" w:hAnsi="Times New Roman"/>
          <w:i/>
          <w:sz w:val="28"/>
          <w:szCs w:val="28"/>
        </w:rPr>
        <w:t>Итальянские фактории Причерноморья (Каффа, Тана, Солдайя и др.) и их роль в системе торговых и политических связей Руси с Западом и Востоком.</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Изменения в представлениях о картине мира в Евразии в связи с завершением монгольских завоеваний.</w:t>
      </w:r>
      <w:r>
        <w:rPr>
          <w:rFonts w:ascii="Times New Roman" w:hAnsi="Times New Roman"/>
          <w:sz w:val="28"/>
          <w:szCs w:val="28"/>
        </w:rPr>
        <w:t xml:space="preserve">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Формирование единого Русского государства в XV веке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w:t>
      </w:r>
      <w:r>
        <w:rPr>
          <w:rFonts w:ascii="Times New Roman" w:hAnsi="Times New Roman"/>
          <w:i/>
          <w:sz w:val="28"/>
          <w:szCs w:val="28"/>
        </w:rPr>
        <w:t xml:space="preserve">Новгород и Псков в XV в.: политический строй, отношения с Москвой, Ливонским орденом, Ганзой, Великим княжеством Литовским. </w:t>
      </w:r>
      <w:r>
        <w:rPr>
          <w:rFonts w:ascii="Times New Roman" w:hAnsi="Times New Roman"/>
          <w:sz w:val="28"/>
          <w:szCs w:val="28"/>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w:t>
      </w:r>
      <w:r>
        <w:rPr>
          <w:rFonts w:ascii="Times New Roman" w:hAnsi="Times New Roman"/>
          <w:i/>
          <w:sz w:val="28"/>
          <w:szCs w:val="28"/>
        </w:rPr>
        <w:t>Формирование аппарата управления единого государства. Перемены в устройстве двора великого князя:</w:t>
      </w:r>
      <w:r>
        <w:rPr>
          <w:rFonts w:ascii="Times New Roman" w:hAnsi="Times New Roman"/>
          <w:sz w:val="28"/>
          <w:szCs w:val="28"/>
        </w:rPr>
        <w:t xml:space="preserve"> новая государственная символика; царский титул и регалии; дворцовое и церковное строительство. Московский Кремль.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Изменения восприятия мира. Сакрализация великокняжеской власти. Флорентийская уния. Установление автокефалии русской церкви. </w:t>
      </w:r>
      <w:r>
        <w:rPr>
          <w:rFonts w:ascii="Times New Roman" w:hAnsi="Times New Roman"/>
          <w:i/>
          <w:sz w:val="28"/>
          <w:szCs w:val="28"/>
        </w:rPr>
        <w:t>Внутрицерковная борьба (иосифляне и нестяжатели, ереси).</w:t>
      </w:r>
      <w:r>
        <w:rPr>
          <w:rFonts w:ascii="Times New Roman" w:hAnsi="Times New Roman"/>
          <w:sz w:val="28"/>
          <w:szCs w:val="28"/>
        </w:rPr>
        <w:t xml:space="preserve">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w:t>
      </w:r>
      <w:r>
        <w:rPr>
          <w:rFonts w:ascii="Times New Roman" w:hAnsi="Times New Roman"/>
          <w:i/>
          <w:sz w:val="28"/>
          <w:szCs w:val="28"/>
        </w:rPr>
        <w:t>Повседневная жизнь горожан и сельских жителей в древнерусский и раннемосковский периоды.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Региональный компонент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Наш регион в древности и средневековье.</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Россия В XVI – XVII вв.: от великого княжества к царству. Россия в XVI веке.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w:t>
      </w:r>
      <w:r>
        <w:rPr>
          <w:rFonts w:ascii="Times New Roman" w:hAnsi="Times New Roman"/>
          <w:i/>
          <w:sz w:val="28"/>
          <w:szCs w:val="28"/>
        </w:rPr>
        <w:t>«Малая дума».</w:t>
      </w:r>
      <w:r>
        <w:rPr>
          <w:rFonts w:ascii="Times New Roman" w:hAnsi="Times New Roman"/>
          <w:sz w:val="28"/>
          <w:szCs w:val="28"/>
        </w:rPr>
        <w:t xml:space="preserve"> Местничество. Местное управление: наместники и волостели, система кормлений. Государство и церковь.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Регентство Елены Глинской. Сопротивление удельных князей великокняжеской власти. </w:t>
      </w:r>
      <w:r>
        <w:rPr>
          <w:rFonts w:ascii="Times New Roman" w:hAnsi="Times New Roman"/>
          <w:i/>
          <w:sz w:val="28"/>
          <w:szCs w:val="28"/>
        </w:rPr>
        <w:t>Мятеж князя Андрея Старицкого.</w:t>
      </w:r>
      <w:r>
        <w:rPr>
          <w:rFonts w:ascii="Times New Roman" w:hAnsi="Times New Roman"/>
          <w:sz w:val="28"/>
          <w:szCs w:val="28"/>
        </w:rPr>
        <w:t xml:space="preserve"> Унификация денежной системы. </w:t>
      </w:r>
      <w:r>
        <w:rPr>
          <w:rFonts w:ascii="Times New Roman" w:hAnsi="Times New Roman"/>
          <w:i/>
          <w:sz w:val="28"/>
          <w:szCs w:val="28"/>
        </w:rPr>
        <w:t>Стародубская война с Польшей и Литвой.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Период боярского правления. Борьба за власть между боярскими кланами Шуйских, Бельских и Глинских. Губная реформа. Московское восстание 1547 г. </w:t>
      </w:r>
      <w:r>
        <w:rPr>
          <w:rFonts w:ascii="Times New Roman" w:hAnsi="Times New Roman"/>
          <w:i/>
          <w:sz w:val="28"/>
          <w:szCs w:val="28"/>
        </w:rPr>
        <w:t xml:space="preserve">Ереси Матвея Башкина и Феодосия Косого.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Принятие Иваном IV царского титула. Реформы середины XVI в. «Избранная рада»: ее состав и значение. Появление Земских соборов: </w:t>
      </w:r>
      <w:r>
        <w:rPr>
          <w:rFonts w:ascii="Times New Roman" w:hAnsi="Times New Roman"/>
          <w:i/>
          <w:sz w:val="28"/>
          <w:szCs w:val="28"/>
        </w:rPr>
        <w:t>дискуссии о характере народного представительства.</w:t>
      </w:r>
      <w:r>
        <w:rPr>
          <w:rFonts w:ascii="Times New Roman" w:hAnsi="Times New Roman"/>
          <w:sz w:val="28"/>
          <w:szCs w:val="28"/>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Социальная структура российского общества. Дворянство. </w:t>
      </w:r>
      <w:r>
        <w:rPr>
          <w:rFonts w:ascii="Times New Roman" w:hAnsi="Times New Roman"/>
          <w:i/>
          <w:sz w:val="28"/>
          <w:szCs w:val="28"/>
        </w:rPr>
        <w:t>Служилые и неслужилые люди. Формирование Государева двора и «служилых городов».</w:t>
      </w:r>
      <w:r>
        <w:rPr>
          <w:rFonts w:ascii="Times New Roman" w:hAnsi="Times New Roman"/>
          <w:sz w:val="28"/>
          <w:szCs w:val="28"/>
        </w:rPr>
        <w:t xml:space="preserve"> Торгово-ремесленное население городов. Духовенство. Начало закрепощения крестьян: указ о «заповедных летах». Формирование вольного казачества.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Многонациональный состав населения Русского государства. </w:t>
      </w:r>
      <w:r>
        <w:rPr>
          <w:rFonts w:ascii="Times New Roman" w:hAnsi="Times New Roman"/>
          <w:i/>
          <w:sz w:val="28"/>
          <w:szCs w:val="28"/>
        </w:rPr>
        <w:t>Финно-угорские народы</w:t>
      </w:r>
      <w:r>
        <w:rPr>
          <w:rFonts w:ascii="Times New Roman" w:hAnsi="Times New Roman"/>
          <w:sz w:val="28"/>
          <w:szCs w:val="28"/>
        </w:rPr>
        <w:t xml:space="preserve">. Народы Поволжья после присоединения к России. </w:t>
      </w:r>
      <w:r>
        <w:rPr>
          <w:rFonts w:ascii="Times New Roman" w:hAnsi="Times New Roman"/>
          <w:i/>
          <w:sz w:val="28"/>
          <w:szCs w:val="28"/>
        </w:rPr>
        <w:t>Служилые татары. Выходцы из стран Европы на государевой службе. Сосуществование религий в Российском государстве.</w:t>
      </w:r>
      <w:r>
        <w:rPr>
          <w:rFonts w:ascii="Times New Roman" w:hAnsi="Times New Roman"/>
          <w:sz w:val="28"/>
          <w:szCs w:val="28"/>
        </w:rPr>
        <w:t xml:space="preserve"> Русская Православная церковь. </w:t>
      </w:r>
      <w:r>
        <w:rPr>
          <w:rFonts w:ascii="Times New Roman" w:hAnsi="Times New Roman"/>
          <w:i/>
          <w:sz w:val="28"/>
          <w:szCs w:val="28"/>
        </w:rPr>
        <w:t>Мусульманское духовенство.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Россия в конце XVI в. Опричнина, дискуссия о ее причинах и характере. Опричный террор. Разгром Новгорода и Пскова. </w:t>
      </w:r>
      <w:r>
        <w:rPr>
          <w:rFonts w:ascii="Times New Roman" w:hAnsi="Times New Roman"/>
          <w:i/>
          <w:sz w:val="28"/>
          <w:szCs w:val="28"/>
        </w:rPr>
        <w:t xml:space="preserve">Московские казни 1570 г. </w:t>
      </w:r>
      <w:r>
        <w:rPr>
          <w:rFonts w:ascii="Times New Roman" w:hAnsi="Times New Roman"/>
          <w:sz w:val="28"/>
          <w:szCs w:val="28"/>
        </w:rPr>
        <w:t xml:space="preserve">Результаты и последствия опричнины. Противоречивость личности Ивана Грозного и проводимых им преобразований. Цена реформ.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Царь Федор Иванович. Борьба за власть в боярском окружении. Правление Бориса Годунова. Учреждение патриаршества. </w:t>
      </w:r>
      <w:r>
        <w:rPr>
          <w:rFonts w:ascii="Times New Roman" w:hAnsi="Times New Roman"/>
          <w:i/>
          <w:sz w:val="28"/>
          <w:szCs w:val="28"/>
        </w:rPr>
        <w:t>Тявзинский мирный договор со Швецией:восстановление позиций России в Прибалтике.</w:t>
      </w:r>
      <w:r>
        <w:rPr>
          <w:rFonts w:ascii="Times New Roman" w:hAnsi="Times New Roman"/>
          <w:sz w:val="28"/>
          <w:szCs w:val="28"/>
        </w:rPr>
        <w:t xml:space="preserve"> Противостояние с Крымским ханством. </w:t>
      </w:r>
      <w:r>
        <w:rPr>
          <w:rFonts w:ascii="Times New Roman" w:hAnsi="Times New Roman"/>
          <w:i/>
          <w:sz w:val="28"/>
          <w:szCs w:val="28"/>
        </w:rPr>
        <w:t>Отражение набега Гази-Гирея в 1591 г.</w:t>
      </w:r>
      <w:r>
        <w:rPr>
          <w:rFonts w:ascii="Times New Roman" w:hAnsi="Times New Roman"/>
          <w:sz w:val="28"/>
          <w:szCs w:val="28"/>
        </w:rPr>
        <w:t xml:space="preserve">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Смута в России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Династический кризис. Земский собор 1598 г. и избрание на царство Бориса Годунова. Политика Бориса Годунова, </w:t>
      </w:r>
      <w:r>
        <w:rPr>
          <w:rFonts w:ascii="Times New Roman" w:hAnsi="Times New Roman"/>
          <w:i/>
          <w:sz w:val="28"/>
          <w:szCs w:val="28"/>
        </w:rPr>
        <w:t>в т. ч. в отношении боярства. Опала семейства Романовых.</w:t>
      </w:r>
      <w:r>
        <w:rPr>
          <w:rFonts w:ascii="Times New Roman" w:hAnsi="Times New Roman"/>
          <w:sz w:val="28"/>
          <w:szCs w:val="28"/>
        </w:rPr>
        <w:t xml:space="preserve"> Голод 1601-1603 гг. и обострение социально-экономического кризиса.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w:t>
      </w:r>
      <w:r>
        <w:rPr>
          <w:rFonts w:ascii="Times New Roman" w:hAnsi="Times New Roman"/>
          <w:i/>
          <w:sz w:val="28"/>
          <w:szCs w:val="28"/>
        </w:rPr>
        <w:t xml:space="preserve">Выборгский договор между Россией и Швецией. </w:t>
      </w:r>
      <w:r>
        <w:rPr>
          <w:rFonts w:ascii="Times New Roman" w:hAnsi="Times New Roman"/>
          <w:sz w:val="28"/>
          <w:szCs w:val="28"/>
        </w:rPr>
        <w:t xml:space="preserve">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Земский собор 1613 г. и его роль в укреплении государственности. Избрание на царство Михаила Федоровича Романова. </w:t>
      </w:r>
      <w:r>
        <w:rPr>
          <w:rFonts w:ascii="Times New Roman" w:hAnsi="Times New Roman"/>
          <w:i/>
          <w:sz w:val="28"/>
          <w:szCs w:val="28"/>
        </w:rPr>
        <w:t xml:space="preserve">Борьба с казачьими выступлениями против центральной власти. </w:t>
      </w:r>
      <w:r>
        <w:rPr>
          <w:rFonts w:ascii="Times New Roman" w:hAnsi="Times New Roman"/>
          <w:sz w:val="28"/>
          <w:szCs w:val="28"/>
        </w:rPr>
        <w:t xml:space="preserve">Столбовский мир со Швецией: утрата выхода к Балтийскому морю. </w:t>
      </w:r>
      <w:r>
        <w:rPr>
          <w:rFonts w:ascii="Times New Roman" w:hAnsi="Times New Roman"/>
          <w:i/>
          <w:sz w:val="28"/>
          <w:szCs w:val="28"/>
        </w:rPr>
        <w:t>Продолжение войны с Речью Посполитой. Поход принца Владислава на Москву.</w:t>
      </w:r>
      <w:r>
        <w:rPr>
          <w:rFonts w:ascii="Times New Roman" w:hAnsi="Times New Roman"/>
          <w:sz w:val="28"/>
          <w:szCs w:val="28"/>
        </w:rPr>
        <w:t xml:space="preserve"> Заключение Деулинского перемирия с Речью Посполитой. Итоги и последствия Смутного времени.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Россия в XVII веке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Россия при первых Романовых. Царствование Михаила Федоровича. Восстановление экономического потенциала страны. </w:t>
      </w:r>
      <w:r>
        <w:rPr>
          <w:rFonts w:ascii="Times New Roman" w:hAnsi="Times New Roman"/>
          <w:i/>
          <w:sz w:val="28"/>
          <w:szCs w:val="28"/>
        </w:rPr>
        <w:t>Продолжение закрепощения крестьян.</w:t>
      </w:r>
      <w:r>
        <w:rPr>
          <w:rFonts w:ascii="Times New Roman" w:hAnsi="Times New Roman"/>
          <w:sz w:val="28"/>
          <w:szCs w:val="28"/>
        </w:rPr>
        <w:t xml:space="preserve"> Земские соборы. Роль патриарха Филарета в управлении государством.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Царь Алексей Михайлович. Укрепление самодержавия. Ослабление роли Боярской думы в управлении государством. Развитие приказного строя. </w:t>
      </w:r>
      <w:r>
        <w:rPr>
          <w:rFonts w:ascii="Times New Roman" w:hAnsi="Times New Roman"/>
          <w:i/>
          <w:sz w:val="28"/>
          <w:szCs w:val="28"/>
        </w:rPr>
        <w:t>Приказ Тайных дел.</w:t>
      </w:r>
      <w:r>
        <w:rPr>
          <w:rFonts w:ascii="Times New Roman" w:hAnsi="Times New Roman"/>
          <w:sz w:val="28"/>
          <w:szCs w:val="28"/>
        </w:rPr>
        <w:t xml:space="preserve"> Усиление воеводской власти в уездах и постепенная ликвидация земского самоуправления. Затухание деятельности Земских соборов. </w:t>
      </w:r>
      <w:r>
        <w:rPr>
          <w:rFonts w:ascii="Times New Roman" w:hAnsi="Times New Roman"/>
          <w:i/>
          <w:sz w:val="28"/>
          <w:szCs w:val="28"/>
        </w:rPr>
        <w:t xml:space="preserve">Правительство Б.И. Морозова и И.Д. Милославского: итоги его деятельности. </w:t>
      </w:r>
      <w:r>
        <w:rPr>
          <w:rFonts w:ascii="Times New Roman" w:hAnsi="Times New Roman"/>
          <w:sz w:val="28"/>
          <w:szCs w:val="28"/>
        </w:rPr>
        <w:t xml:space="preserve">Патриарх Никон. Раскол в Церкви. Протопоп Аввакум, формирование религиозной традиции старообрядчества.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Царь Федор Алексеевич. Отмена местничества. Налоговая (податная) реформа.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w:t>
      </w:r>
      <w:r>
        <w:rPr>
          <w:rFonts w:ascii="Times New Roman" w:hAnsi="Times New Roman"/>
          <w:i/>
          <w:sz w:val="28"/>
          <w:szCs w:val="28"/>
        </w:rPr>
        <w:t>Торговый и Новоторговый уставы.</w:t>
      </w:r>
      <w:r>
        <w:rPr>
          <w:rFonts w:ascii="Times New Roman" w:hAnsi="Times New Roman"/>
          <w:sz w:val="28"/>
          <w:szCs w:val="28"/>
        </w:rPr>
        <w:t xml:space="preserve"> Торговля с европейскими странами, Прибалтикой, Востоком.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w:t>
      </w:r>
      <w:r>
        <w:rPr>
          <w:rFonts w:ascii="Times New Roman" w:hAnsi="Times New Roman"/>
          <w:i/>
          <w:sz w:val="28"/>
          <w:szCs w:val="28"/>
        </w:rPr>
        <w:t>Денежная реформа 1654 г.</w:t>
      </w:r>
      <w:r>
        <w:rPr>
          <w:rFonts w:ascii="Times New Roman" w:hAnsi="Times New Roman"/>
          <w:sz w:val="28"/>
          <w:szCs w:val="28"/>
        </w:rPr>
        <w:t xml:space="preserve"> Медный бунт. Побеги крестьян на Дон и в Сибирь. Восстание Степана Разина.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w:t>
      </w:r>
      <w:r>
        <w:rPr>
          <w:rFonts w:ascii="Times New Roman" w:hAnsi="Times New Roman"/>
          <w:i/>
          <w:sz w:val="28"/>
          <w:szCs w:val="28"/>
        </w:rPr>
        <w:t>Контакты с православным населением Речи Посполитой: противодействие полонизации, распространению католичества.</w:t>
      </w:r>
      <w:r>
        <w:rPr>
          <w:rFonts w:ascii="Times New Roman" w:hAnsi="Times New Roman"/>
          <w:sz w:val="28"/>
          <w:szCs w:val="28"/>
        </w:rPr>
        <w:t xml:space="preserve">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w:t>
      </w:r>
      <w:r>
        <w:rPr>
          <w:rFonts w:ascii="Times New Roman" w:hAnsi="Times New Roman"/>
          <w:i/>
          <w:sz w:val="28"/>
          <w:szCs w:val="28"/>
        </w:rPr>
        <w:t xml:space="preserve">Отношения России со странами Западной Европы. Военные столкновения с манчжурами и империей Цин.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w:t>
      </w:r>
      <w:r>
        <w:rPr>
          <w:rFonts w:ascii="Times New Roman" w:hAnsi="Times New Roman"/>
          <w:i/>
          <w:sz w:val="28"/>
          <w:szCs w:val="28"/>
        </w:rPr>
        <w:t>Коч – корабль русских первопроходцев.</w:t>
      </w:r>
      <w:r>
        <w:rPr>
          <w:rFonts w:ascii="Times New Roman" w:hAnsi="Times New Roman"/>
          <w:sz w:val="28"/>
          <w:szCs w:val="28"/>
        </w:rPr>
        <w:t xml:space="preserve"> Освоение Поволжья, Урала и Сибири. Калмыцкое ханство. Ясачное налогообложение. Переселение русских на новые земли. </w:t>
      </w:r>
      <w:r>
        <w:rPr>
          <w:rFonts w:ascii="Times New Roman" w:hAnsi="Times New Roman"/>
          <w:i/>
          <w:sz w:val="28"/>
          <w:szCs w:val="28"/>
        </w:rPr>
        <w:t xml:space="preserve">Миссионерство и христианизация. Межэтнические отношения. </w:t>
      </w:r>
      <w:r>
        <w:rPr>
          <w:rFonts w:ascii="Times New Roman" w:hAnsi="Times New Roman"/>
          <w:sz w:val="28"/>
          <w:szCs w:val="28"/>
        </w:rPr>
        <w:t xml:space="preserve">Формирование многонациональной элиты.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Изменения в картине мира человека в XVI–XVII вв. и повседневная жизнь.</w:t>
      </w:r>
      <w:r>
        <w:rPr>
          <w:rFonts w:ascii="Times New Roman" w:hAnsi="Times New Roman"/>
          <w:sz w:val="28"/>
          <w:szCs w:val="28"/>
        </w:rPr>
        <w:t xml:space="preserve">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Архитектура. Дворцово-храмовый ансамбль Соборной площади в Москве. Шатровый стиль в архитектуре. </w:t>
      </w:r>
      <w:r>
        <w:rPr>
          <w:rFonts w:ascii="Times New Roman" w:hAnsi="Times New Roman"/>
          <w:i/>
          <w:sz w:val="28"/>
          <w:szCs w:val="28"/>
        </w:rPr>
        <w:t xml:space="preserve">Антонио Солари, Алевиз Фрязин, Петрок Малой. </w:t>
      </w:r>
      <w:r>
        <w:rPr>
          <w:rFonts w:ascii="Times New Roman" w:hAnsi="Times New Roman"/>
          <w:sz w:val="28"/>
          <w:szCs w:val="28"/>
        </w:rPr>
        <w:t xml:space="preserve">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w:t>
      </w:r>
      <w:r>
        <w:rPr>
          <w:rFonts w:ascii="Times New Roman" w:hAnsi="Times New Roman"/>
          <w:i/>
          <w:sz w:val="28"/>
          <w:szCs w:val="28"/>
        </w:rPr>
        <w:t>Приказ каменных дел.</w:t>
      </w:r>
      <w:r>
        <w:rPr>
          <w:rFonts w:ascii="Times New Roman" w:hAnsi="Times New Roman"/>
          <w:sz w:val="28"/>
          <w:szCs w:val="28"/>
        </w:rPr>
        <w:t xml:space="preserve"> Деревянное зодчество.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Изобразительное искусство. Симон Ушаков. Ярославская школа иконописи. Парсунная живопись.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Летописание и начало книгопечатания. Лицевой свод. Домострой. </w:t>
      </w:r>
      <w:r>
        <w:rPr>
          <w:rFonts w:ascii="Times New Roman" w:hAnsi="Times New Roman"/>
          <w:i/>
          <w:sz w:val="28"/>
          <w:szCs w:val="28"/>
        </w:rPr>
        <w:t xml:space="preserve">Переписка Ивана Грозного с князем Андреем Курбским. Публицистика Смутного времени. </w:t>
      </w:r>
      <w:r>
        <w:rPr>
          <w:rFonts w:ascii="Times New Roman" w:hAnsi="Times New Roman"/>
          <w:sz w:val="28"/>
          <w:szCs w:val="28"/>
        </w:rPr>
        <w:t xml:space="preserve">Усиление светского начала в российской культуре. Симеон Полоцкий. Немецкая слобода как проводник европейского культурного влияния. </w:t>
      </w:r>
      <w:r>
        <w:rPr>
          <w:rFonts w:ascii="Times New Roman" w:hAnsi="Times New Roman"/>
          <w:i/>
          <w:sz w:val="28"/>
          <w:szCs w:val="28"/>
        </w:rPr>
        <w:t xml:space="preserve">Посадская сатира XVII 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Региональный компонент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Наш регион в </w:t>
      </w:r>
      <w:r>
        <w:rPr>
          <w:rFonts w:ascii="Times New Roman" w:hAnsi="Times New Roman"/>
          <w:sz w:val="28"/>
          <w:szCs w:val="28"/>
          <w:lang w:val="en-US"/>
        </w:rPr>
        <w:t>XVI</w:t>
      </w:r>
      <w:r>
        <w:rPr>
          <w:rFonts w:ascii="Times New Roman" w:hAnsi="Times New Roman"/>
          <w:sz w:val="28"/>
          <w:szCs w:val="28"/>
        </w:rPr>
        <w:t xml:space="preserve"> – </w:t>
      </w:r>
      <w:r>
        <w:rPr>
          <w:rFonts w:ascii="Times New Roman" w:hAnsi="Times New Roman"/>
          <w:sz w:val="28"/>
          <w:szCs w:val="28"/>
          <w:lang w:val="en-US"/>
        </w:rPr>
        <w:t>XVII</w:t>
      </w:r>
      <w:r>
        <w:rPr>
          <w:rFonts w:ascii="Times New Roman" w:hAnsi="Times New Roman"/>
          <w:sz w:val="28"/>
          <w:szCs w:val="28"/>
        </w:rPr>
        <w:t xml:space="preserve"> вв.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Россия в конце XVII - XVIII вв: от царства к империи</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Россия в эпоху преобразований Петра I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Экономическая политика. </w:t>
      </w:r>
      <w:r>
        <w:rPr>
          <w:rFonts w:ascii="Times New Roman" w:hAnsi="Times New Roman"/>
          <w:sz w:val="28"/>
          <w:szCs w:val="28"/>
        </w:rPr>
        <w:t xml:space="preserve">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Социальная политика. </w:t>
      </w:r>
      <w:r>
        <w:rPr>
          <w:rFonts w:ascii="Times New Roman" w:hAnsi="Times New Roman"/>
          <w:sz w:val="28"/>
          <w:szCs w:val="28"/>
        </w:rPr>
        <w:t xml:space="preserve">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Реформы управления.</w:t>
      </w:r>
      <w:r>
        <w:rPr>
          <w:rFonts w:ascii="Times New Roman" w:hAnsi="Times New Roman"/>
          <w:sz w:val="28"/>
          <w:szCs w:val="28"/>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Первые гвардейские полки. Создание регулярной армии, военного флота. Рекрутские наборы.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Церковная реформа</w:t>
      </w:r>
      <w:r>
        <w:rPr>
          <w:rFonts w:ascii="Times New Roman" w:hAnsi="Times New Roman"/>
          <w:b/>
          <w:sz w:val="28"/>
          <w:szCs w:val="28"/>
        </w:rPr>
        <w:t>.</w:t>
      </w:r>
      <w:r>
        <w:rPr>
          <w:rFonts w:ascii="Times New Roman" w:hAnsi="Times New Roman"/>
          <w:sz w:val="28"/>
          <w:szCs w:val="28"/>
        </w:rPr>
        <w:t xml:space="preserve"> Упразднение патриаршества, учреждение синода. Положение конфессий.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Оппозиция реформам Петра I. </w:t>
      </w:r>
      <w:r>
        <w:rPr>
          <w:rFonts w:ascii="Times New Roman" w:hAnsi="Times New Roman"/>
          <w:sz w:val="28"/>
          <w:szCs w:val="28"/>
        </w:rPr>
        <w:t xml:space="preserve">Социальные движения в первой четверти XVIII в. </w:t>
      </w:r>
      <w:r>
        <w:rPr>
          <w:rFonts w:ascii="Times New Roman" w:hAnsi="Times New Roman"/>
          <w:i/>
          <w:sz w:val="28"/>
          <w:szCs w:val="28"/>
        </w:rPr>
        <w:t>Восстания в Астрахани, Башкирии, на Дону.</w:t>
      </w:r>
      <w:r>
        <w:rPr>
          <w:rFonts w:ascii="Times New Roman" w:hAnsi="Times New Roman"/>
          <w:sz w:val="28"/>
          <w:szCs w:val="28"/>
        </w:rPr>
        <w:t xml:space="preserve"> Дело царевича Алексея.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Внешняя политика.</w:t>
      </w:r>
      <w:r>
        <w:rPr>
          <w:rFonts w:ascii="Times New Roman" w:hAnsi="Times New Roman"/>
          <w:sz w:val="28"/>
          <w:szCs w:val="28"/>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Закрепление России на берегах Балтики. Провозглашение России империей. Каспийский поход Петра I.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Преобразования Петра I в области культуры. </w:t>
      </w:r>
      <w:r>
        <w:rPr>
          <w:rFonts w:ascii="Times New Roman" w:hAnsi="Times New Roman"/>
          <w:sz w:val="28"/>
          <w:szCs w:val="28"/>
        </w:rPr>
        <w:t xml:space="preserve">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Повседневная жизнь и быт правящей элиты и основной массы населения. Перемены в образе жизни российского дворянства. </w:t>
      </w:r>
      <w:r>
        <w:rPr>
          <w:rFonts w:ascii="Times New Roman" w:hAnsi="Times New Roman"/>
          <w:i/>
          <w:sz w:val="28"/>
          <w:szCs w:val="28"/>
        </w:rPr>
        <w:t xml:space="preserve">Новые формы социальной коммуникации в дворянской среде. </w:t>
      </w:r>
      <w:r>
        <w:rPr>
          <w:rFonts w:ascii="Times New Roman" w:hAnsi="Times New Roman"/>
          <w:sz w:val="28"/>
          <w:szCs w:val="28"/>
        </w:rPr>
        <w:t xml:space="preserve">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Итоги, последствия и значение петровских преобразований. Образ Петра I в русской культуре.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После Петра Великого: эпоха «дворцовых переворотов»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Укрепление границ империи на Украине и на юго-восточной окраине. </w:t>
      </w:r>
      <w:r>
        <w:rPr>
          <w:rFonts w:ascii="Times New Roman" w:hAnsi="Times New Roman"/>
          <w:i/>
          <w:sz w:val="28"/>
          <w:szCs w:val="28"/>
        </w:rPr>
        <w:t xml:space="preserve">Переход Младшего жуза в Казахстане под суверенитет Российской империи. Война с Османской империей.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Россия в международных конфликтах 1740-х – 1750-х гг. Участие в Семилетней войне.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Петр III. Манифест «о вольности дворянской». Переворот 28 июня 1762 г.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Россия в 1760-х – 1790- гг. Правление Екатерины II и Павла I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w:t>
      </w:r>
      <w:r>
        <w:rPr>
          <w:rFonts w:ascii="Times New Roman" w:hAnsi="Times New Roman"/>
          <w:i/>
          <w:sz w:val="28"/>
          <w:szCs w:val="28"/>
        </w:rPr>
        <w:t xml:space="preserve">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Национальная политика. </w:t>
      </w:r>
      <w:r>
        <w:rPr>
          <w:rFonts w:ascii="Times New Roman" w:hAnsi="Times New Roman"/>
          <w:i/>
          <w:sz w:val="28"/>
          <w:szCs w:val="28"/>
        </w:rPr>
        <w:t>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w:t>
      </w:r>
      <w:r>
        <w:rPr>
          <w:rFonts w:ascii="Times New Roman" w:hAnsi="Times New Roman"/>
          <w:sz w:val="28"/>
          <w:szCs w:val="28"/>
        </w:rPr>
        <w:t xml:space="preserve">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w:t>
      </w:r>
      <w:r>
        <w:rPr>
          <w:rFonts w:ascii="Times New Roman" w:hAnsi="Times New Roman"/>
          <w:i/>
          <w:sz w:val="28"/>
          <w:szCs w:val="28"/>
        </w:rPr>
        <w:t>Дворовые люди.</w:t>
      </w:r>
      <w:r>
        <w:rPr>
          <w:rFonts w:ascii="Times New Roman" w:hAnsi="Times New Roman"/>
          <w:sz w:val="28"/>
          <w:szCs w:val="28"/>
        </w:rPr>
        <w:t xml:space="preserve"> Роль крепостного строя в экономике страны.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Промышленность в городе и деревне. Роль государства, купечества, помещиков в развитии промышленности. </w:t>
      </w:r>
      <w:r>
        <w:rPr>
          <w:rFonts w:ascii="Times New Roman" w:hAnsi="Times New Roman"/>
          <w:i/>
          <w:sz w:val="28"/>
          <w:szCs w:val="28"/>
        </w:rPr>
        <w:t xml:space="preserve">Крепостной и вольнонаемный труд. Привлечение крепостных оброчных крестьян к работе на мануфактурах. </w:t>
      </w:r>
      <w:r>
        <w:rPr>
          <w:rFonts w:ascii="Times New Roman" w:hAnsi="Times New Roman"/>
          <w:sz w:val="28"/>
          <w:szCs w:val="28"/>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Внутренняя и внешняя торговля. Торговые пути внутри страны. </w:t>
      </w:r>
      <w:r>
        <w:rPr>
          <w:rFonts w:ascii="Times New Roman" w:hAnsi="Times New Roman"/>
          <w:i/>
          <w:sz w:val="28"/>
          <w:szCs w:val="28"/>
        </w:rPr>
        <w:t>Водно-транспортные системы: Вышневолоцкая, Тихвинская, Мариинская и др.</w:t>
      </w:r>
      <w:r>
        <w:rPr>
          <w:rFonts w:ascii="Times New Roman" w:hAnsi="Times New Roman"/>
          <w:sz w:val="28"/>
          <w:szCs w:val="28"/>
        </w:rPr>
        <w:t xml:space="preserve"> Ярмарки и их роль во внутренней торговле. Макарьевская, Ирбитская, Свенская, Коренная ярмарки. Ярмарки на Украине. </w:t>
      </w:r>
      <w:r>
        <w:rPr>
          <w:rFonts w:ascii="Times New Roman" w:hAnsi="Times New Roman"/>
          <w:i/>
          <w:sz w:val="28"/>
          <w:szCs w:val="28"/>
        </w:rPr>
        <w:t xml:space="preserve">Партнеры России во внешней торговле в Европе и в мире. Обеспечение активного внешнеторгового баланса.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Обострение социальных противоречий. </w:t>
      </w:r>
      <w:r>
        <w:rPr>
          <w:rFonts w:ascii="Times New Roman" w:hAnsi="Times New Roman"/>
          <w:i/>
          <w:sz w:val="28"/>
          <w:szCs w:val="28"/>
        </w:rPr>
        <w:t>Чумной бунт в Москве.</w:t>
      </w:r>
      <w:r>
        <w:rPr>
          <w:rFonts w:ascii="Times New Roman" w:hAnsi="Times New Roman"/>
          <w:sz w:val="28"/>
          <w:szCs w:val="28"/>
        </w:rPr>
        <w:t xml:space="preserve"> Восстание под предводительством Емельяна Пугачева. </w:t>
      </w:r>
      <w:r>
        <w:rPr>
          <w:rFonts w:ascii="Times New Roman" w:hAnsi="Times New Roman"/>
          <w:i/>
          <w:sz w:val="28"/>
          <w:szCs w:val="28"/>
        </w:rPr>
        <w:t>Антидворянский и антикрепостнический характер движения. Роль казачества, народов Урала и Поволжья в восстании.</w:t>
      </w:r>
      <w:r>
        <w:rPr>
          <w:rFonts w:ascii="Times New Roman" w:hAnsi="Times New Roman"/>
          <w:sz w:val="28"/>
          <w:szCs w:val="28"/>
        </w:rPr>
        <w:t xml:space="preserve"> Влияние восстания на внутреннюю политику и развитие общественной мысли.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Внешняя политика России второй половины XVIII в., ее основные задачи. Н.И. Панин и А.А.Безбородко.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 г.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Участие России в разделах Речи Посполитой. </w:t>
      </w:r>
      <w:r>
        <w:rPr>
          <w:rFonts w:ascii="Times New Roman" w:hAnsi="Times New Roman"/>
          <w:i/>
          <w:sz w:val="28"/>
          <w:szCs w:val="28"/>
        </w:rPr>
        <w:t>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r>
        <w:rPr>
          <w:rFonts w:ascii="Times New Roman" w:hAnsi="Times New Roman"/>
          <w:sz w:val="28"/>
          <w:szCs w:val="28"/>
        </w:rPr>
        <w:t xml:space="preserve"> Вхождение в состав России украинских и белорусских земель. Присоединение Литвы и Курляндии. Борьба Польши за национальную независимость. </w:t>
      </w:r>
      <w:r>
        <w:rPr>
          <w:rFonts w:ascii="Times New Roman" w:hAnsi="Times New Roman"/>
          <w:i/>
          <w:sz w:val="28"/>
          <w:szCs w:val="28"/>
        </w:rPr>
        <w:t xml:space="preserve">Восстание под предводительством Тадеуша Костюшко.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Участие России в борьбе с революционной Францией. Итальянский и Швейцарский походы А.В. Суворова. Действия эскадры Ф.Ф. Ушакова в Средиземном море.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Российской империи в XVIII 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w:t>
      </w:r>
      <w:r>
        <w:rPr>
          <w:rFonts w:ascii="Times New Roman" w:hAnsi="Times New Roman"/>
          <w:i/>
          <w:sz w:val="28"/>
          <w:szCs w:val="28"/>
        </w:rPr>
        <w:t>Н.И. Новиков, материалы о положении крепостных крестьян в его журналах.</w:t>
      </w:r>
      <w:r>
        <w:rPr>
          <w:rFonts w:ascii="Times New Roman" w:hAnsi="Times New Roman"/>
          <w:sz w:val="28"/>
          <w:szCs w:val="28"/>
        </w:rPr>
        <w:t xml:space="preserve"> А.Н. Радищев и его «Путешествие из Петербурга в Москву».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w:t>
      </w:r>
      <w:r>
        <w:rPr>
          <w:rFonts w:ascii="Times New Roman" w:hAnsi="Times New Roman"/>
          <w:i/>
          <w:sz w:val="28"/>
          <w:szCs w:val="28"/>
        </w:rPr>
        <w:t>Вклад в развитие русской культуры ученых, художников, мастеров, прибывших из-за рубежа.</w:t>
      </w:r>
      <w:r>
        <w:rPr>
          <w:rFonts w:ascii="Times New Roman" w:hAnsi="Times New Roman"/>
          <w:sz w:val="28"/>
          <w:szCs w:val="28"/>
        </w:rPr>
        <w:t xml:space="preserve"> Усиление внимания к жизни и культуре русского народа и историческому прошлому России к концу столетия.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Культура и быт российских сословий. Дворянство: жизнь и быт дворянской усадьбы. Духовенство. Купечество. Крестьянство.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w:t>
      </w:r>
      <w:r>
        <w:rPr>
          <w:rFonts w:ascii="Times New Roman" w:hAnsi="Times New Roman"/>
          <w:i/>
          <w:sz w:val="28"/>
          <w:szCs w:val="28"/>
        </w:rPr>
        <w:t>Исследования в области отечественной истории. Изучение российской словесности и развитие литературного языка. Российская академия. Е.Р. Дашкова.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М.В. Ломоносов и его выдающаяся роль в становлении российской науки и образования.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Образование в России в XVIII в. </w:t>
      </w:r>
      <w:r>
        <w:rPr>
          <w:rFonts w:ascii="Times New Roman" w:hAnsi="Times New Roman"/>
          <w:i/>
          <w:sz w:val="28"/>
          <w:szCs w:val="28"/>
        </w:rPr>
        <w:t>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w:t>
      </w:r>
      <w:r>
        <w:rPr>
          <w:rFonts w:ascii="Times New Roman" w:hAnsi="Times New Roman"/>
          <w:sz w:val="28"/>
          <w:szCs w:val="28"/>
        </w:rPr>
        <w:t xml:space="preserve"> Московский университет – первый российский университет.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Русская архитектура XVIII в. Строительство Петербурга, формирование его городского плана. </w:t>
      </w:r>
      <w:r>
        <w:rPr>
          <w:rFonts w:ascii="Times New Roman" w:hAnsi="Times New Roman"/>
          <w:i/>
          <w:sz w:val="28"/>
          <w:szCs w:val="28"/>
        </w:rPr>
        <w:t>Регулярный характер застройки Петербурга и других городов. Барокко в архитектуре Москвы и Петербурга.</w:t>
      </w:r>
      <w:r>
        <w:rPr>
          <w:rFonts w:ascii="Times New Roman" w:hAnsi="Times New Roman"/>
          <w:sz w:val="28"/>
          <w:szCs w:val="28"/>
        </w:rPr>
        <w:t xml:space="preserve"> Переход к классицизму, </w:t>
      </w:r>
      <w:r>
        <w:rPr>
          <w:rFonts w:ascii="Times New Roman" w:hAnsi="Times New Roman"/>
          <w:i/>
          <w:sz w:val="28"/>
          <w:szCs w:val="28"/>
        </w:rPr>
        <w:t xml:space="preserve">создание архитектурных ассамблей в стиле классицизма в обеих столицах. </w:t>
      </w:r>
      <w:r>
        <w:rPr>
          <w:rFonts w:ascii="Times New Roman" w:hAnsi="Times New Roman"/>
          <w:sz w:val="28"/>
          <w:szCs w:val="28"/>
        </w:rPr>
        <w:t xml:space="preserve">В.И. Баженов, М.Ф. Казаков.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w:t>
      </w:r>
      <w:r>
        <w:rPr>
          <w:rFonts w:ascii="Times New Roman" w:hAnsi="Times New Roman"/>
          <w:i/>
          <w:sz w:val="28"/>
          <w:szCs w:val="28"/>
        </w:rPr>
        <w:t xml:space="preserve">Новые веяния в изобразительном искусстве в конце столетия.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Народы России в XVIII 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Россия при Павле I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принципы внутренней политики Павла I. Укрепление абсолютизма </w:t>
      </w:r>
      <w:r>
        <w:rPr>
          <w:rFonts w:ascii="Times New Roman" w:hAnsi="Times New Roman"/>
          <w:i/>
          <w:sz w:val="28"/>
          <w:szCs w:val="28"/>
        </w:rPr>
        <w:t>через отказ от принципов «просвещенного абсолютизма» и</w:t>
      </w:r>
      <w:r>
        <w:rPr>
          <w:rFonts w:ascii="Times New Roman" w:hAnsi="Times New Roman"/>
          <w:sz w:val="28"/>
          <w:szCs w:val="28"/>
        </w:rPr>
        <w:t xml:space="preserve">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Внутренняя политика. Ограничение дворянских привилегий.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Региональный компонент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Наш регион </w:t>
      </w:r>
      <w:r>
        <w:rPr>
          <w:rFonts w:ascii="Times New Roman" w:hAnsi="Times New Roman"/>
          <w:bCs/>
          <w:sz w:val="28"/>
          <w:szCs w:val="28"/>
        </w:rPr>
        <w:t>в XVIII 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Российсская империя в XIX – начале XX вв.</w:t>
      </w:r>
    </w:p>
    <w:p w:rsidR="00777D59" w:rsidRDefault="006821ED">
      <w:pPr>
        <w:spacing w:after="0" w:line="360" w:lineRule="auto"/>
        <w:ind w:firstLine="709"/>
        <w:rPr>
          <w:rFonts w:ascii="Times New Roman" w:hAnsi="Times New Roman"/>
          <w:b/>
          <w:bCs/>
          <w:sz w:val="28"/>
          <w:szCs w:val="28"/>
        </w:rPr>
      </w:pPr>
      <w:r>
        <w:rPr>
          <w:rFonts w:ascii="Times New Roman" w:hAnsi="Times New Roman"/>
          <w:b/>
          <w:bCs/>
          <w:sz w:val="28"/>
          <w:szCs w:val="28"/>
        </w:rPr>
        <w:t>Россия на пути к реформам (1801–1861)</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Александровская эпоха: государственный либерализм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Отечественная война 1812 г.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Либеральные и охранительные тенденции во внутренней политике. Польская конституция 1815 г. </w:t>
      </w:r>
      <w:r>
        <w:rPr>
          <w:rFonts w:ascii="Times New Roman" w:hAnsi="Times New Roman"/>
          <w:i/>
          <w:sz w:val="28"/>
          <w:szCs w:val="28"/>
        </w:rPr>
        <w:t>Военные поселения. Дворянская оппозиция самодержавию.</w:t>
      </w:r>
      <w:r>
        <w:rPr>
          <w:rFonts w:ascii="Times New Roman" w:hAnsi="Times New Roman"/>
          <w:sz w:val="28"/>
          <w:szCs w:val="28"/>
        </w:rPr>
        <w:t xml:space="preserve"> Тайные организации: Союз спасения, Союз благоденствия, Северное и Южное общества. Восстание декабристов 14 декабря 1825 г.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Николаевское самодержавие: государственный консерватизм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w:t>
      </w:r>
      <w:r>
        <w:rPr>
          <w:rFonts w:ascii="Times New Roman" w:hAnsi="Times New Roman"/>
          <w:i/>
          <w:sz w:val="28"/>
          <w:szCs w:val="28"/>
        </w:rPr>
        <w:t>централизация управления, политическая полиция, кодификация законов, цензура, попечительство об образовании.</w:t>
      </w:r>
      <w:r>
        <w:rPr>
          <w:rFonts w:ascii="Times New Roman" w:hAnsi="Times New Roman"/>
          <w:sz w:val="28"/>
          <w:szCs w:val="28"/>
        </w:rPr>
        <w:t xml:space="preserve"> Крестьянский вопрос. Реформа государственных крестьян П.Д. Киселева 1837-1841 гг. Официальная идеология: «православие, самодержавие, народность». </w:t>
      </w:r>
      <w:r>
        <w:rPr>
          <w:rFonts w:ascii="Times New Roman" w:hAnsi="Times New Roman"/>
          <w:i/>
          <w:sz w:val="28"/>
          <w:szCs w:val="28"/>
        </w:rPr>
        <w:t xml:space="preserve">Формирование профессиональной бюрократии. Прогрессивное чиновничество: у истоков либерального реформаторства.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Крепостнический социум. Деревня и город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Сословная структура российского общества. Крепостное хозяйство. </w:t>
      </w:r>
      <w:r>
        <w:rPr>
          <w:rFonts w:ascii="Times New Roman" w:hAnsi="Times New Roman"/>
          <w:i/>
          <w:sz w:val="28"/>
          <w:szCs w:val="28"/>
        </w:rPr>
        <w:t>Помещик и крестьянин, конфликты и сотрудничество.</w:t>
      </w:r>
      <w:r>
        <w:rPr>
          <w:rFonts w:ascii="Times New Roman" w:hAnsi="Times New Roman"/>
          <w:sz w:val="28"/>
          <w:szCs w:val="28"/>
        </w:rPr>
        <w:t xml:space="preserve"> Промышленный переворот и его особенности в России. Начало железнодорожного строительства. </w:t>
      </w:r>
      <w:r>
        <w:rPr>
          <w:rFonts w:ascii="Times New Roman" w:hAnsi="Times New Roman"/>
          <w:i/>
          <w:sz w:val="28"/>
          <w:szCs w:val="28"/>
        </w:rPr>
        <w:t>Москва и Петербург: спор двух столиц.</w:t>
      </w:r>
      <w:r>
        <w:rPr>
          <w:rFonts w:ascii="Times New Roman" w:hAnsi="Times New Roman"/>
          <w:sz w:val="28"/>
          <w:szCs w:val="28"/>
        </w:rPr>
        <w:t xml:space="preserve"> Города как административные, торговые и промышленные центры. Городское самоуправление.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Культурное пространство империи в первой половине XIX 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w:t>
      </w:r>
      <w:r>
        <w:rPr>
          <w:rFonts w:ascii="Times New Roman" w:hAnsi="Times New Roman"/>
          <w:i/>
          <w:sz w:val="28"/>
          <w:szCs w:val="28"/>
        </w:rPr>
        <w:t>Культура повседневности: обретение комфорта. Жизнь в городе и в усадьбе.</w:t>
      </w:r>
      <w:r>
        <w:rPr>
          <w:rFonts w:ascii="Times New Roman" w:hAnsi="Times New Roman"/>
          <w:sz w:val="28"/>
          <w:szCs w:val="28"/>
        </w:rPr>
        <w:t xml:space="preserve"> Российская культура как часть европейской культуры.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Пространство империи: этнокультурный облик страны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w:t>
      </w:r>
      <w:r>
        <w:rPr>
          <w:rFonts w:ascii="Times New Roman" w:hAnsi="Times New Roman"/>
          <w:i/>
          <w:sz w:val="28"/>
          <w:szCs w:val="28"/>
        </w:rPr>
        <w:t>Польское восстание 1830–1831 гг.</w:t>
      </w:r>
      <w:r>
        <w:rPr>
          <w:rFonts w:ascii="Times New Roman" w:hAnsi="Times New Roman"/>
          <w:sz w:val="28"/>
          <w:szCs w:val="28"/>
        </w:rPr>
        <w:t xml:space="preserve"> Присоединение Грузии и Закавказья. Кавказская война. Движение Шамиля.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Формирование гражданского правосознания. Основные течения общественной мысли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w:t>
      </w:r>
      <w:r>
        <w:rPr>
          <w:rFonts w:ascii="Times New Roman" w:hAnsi="Times New Roman"/>
          <w:i/>
          <w:sz w:val="28"/>
          <w:szCs w:val="28"/>
        </w:rPr>
        <w:t>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w:t>
      </w:r>
      <w:r>
        <w:rPr>
          <w:rFonts w:ascii="Times New Roman" w:hAnsi="Times New Roman"/>
          <w:i/>
          <w:sz w:val="28"/>
          <w:szCs w:val="28"/>
        </w:rPr>
        <w:t xml:space="preserve">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777D59" w:rsidRDefault="006821ED">
      <w:pPr>
        <w:spacing w:after="0" w:line="360" w:lineRule="auto"/>
        <w:ind w:firstLine="709"/>
        <w:rPr>
          <w:rFonts w:ascii="Times New Roman" w:hAnsi="Times New Roman"/>
          <w:b/>
          <w:bCs/>
          <w:sz w:val="28"/>
          <w:szCs w:val="28"/>
        </w:rPr>
      </w:pPr>
      <w:r>
        <w:rPr>
          <w:rFonts w:ascii="Times New Roman" w:hAnsi="Times New Roman"/>
          <w:b/>
          <w:bCs/>
          <w:sz w:val="28"/>
          <w:szCs w:val="28"/>
        </w:rPr>
        <w:t>Россия в эпоху реформ</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Преобразования Александра II: социальная и правовая модернизация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w:t>
      </w:r>
      <w:r>
        <w:rPr>
          <w:rFonts w:ascii="Times New Roman" w:hAnsi="Times New Roman"/>
          <w:i/>
          <w:sz w:val="28"/>
          <w:szCs w:val="28"/>
        </w:rPr>
        <w:t>Утверждение начал всесословности в правовом строе страны.</w:t>
      </w:r>
      <w:r>
        <w:rPr>
          <w:rFonts w:ascii="Times New Roman" w:hAnsi="Times New Roman"/>
          <w:sz w:val="28"/>
          <w:szCs w:val="28"/>
        </w:rPr>
        <w:t xml:space="preserve"> Конституционный вопрос.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«Народное самодержавие» Александра III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Идеология самобытного развития России. Государственный национализм. Реформы и «контрреформы». </w:t>
      </w:r>
      <w:r>
        <w:rPr>
          <w:rFonts w:ascii="Times New Roman" w:hAnsi="Times New Roman"/>
          <w:i/>
          <w:sz w:val="28"/>
          <w:szCs w:val="28"/>
        </w:rPr>
        <w:t>Политика консервативной стабилизации. Ограничение общественной самодеятельности.</w:t>
      </w:r>
      <w:r>
        <w:rPr>
          <w:rFonts w:ascii="Times New Roman" w:hAnsi="Times New Roman"/>
          <w:sz w:val="28"/>
          <w:szCs w:val="28"/>
        </w:rPr>
        <w:t xml:space="preserve"> Местное самоуправление и самодержавие. Независимость суда и администрация. </w:t>
      </w:r>
      <w:r>
        <w:rPr>
          <w:rFonts w:ascii="Times New Roman" w:hAnsi="Times New Roman"/>
          <w:i/>
          <w:sz w:val="28"/>
          <w:szCs w:val="28"/>
        </w:rPr>
        <w:t>Права университетов и власть попечителей.</w:t>
      </w:r>
      <w:r>
        <w:rPr>
          <w:rFonts w:ascii="Times New Roman" w:hAnsi="Times New Roman"/>
          <w:sz w:val="28"/>
          <w:szCs w:val="28"/>
        </w:rPr>
        <w:t xml:space="preserve"> Печать и цензура. Экономическая модернизация через государственное вмешательство в экономику. Форсированное развитие промышленности. </w:t>
      </w:r>
      <w:r>
        <w:rPr>
          <w:rFonts w:ascii="Times New Roman" w:hAnsi="Times New Roman"/>
          <w:i/>
          <w:sz w:val="28"/>
          <w:szCs w:val="28"/>
        </w:rPr>
        <w:t>Финансовая политика</w:t>
      </w:r>
      <w:r>
        <w:rPr>
          <w:rFonts w:ascii="Times New Roman" w:hAnsi="Times New Roman"/>
          <w:sz w:val="28"/>
          <w:szCs w:val="28"/>
        </w:rPr>
        <w:t xml:space="preserve">. </w:t>
      </w:r>
      <w:r>
        <w:rPr>
          <w:rFonts w:ascii="Times New Roman" w:hAnsi="Times New Roman"/>
          <w:i/>
          <w:sz w:val="28"/>
          <w:szCs w:val="28"/>
        </w:rPr>
        <w:t xml:space="preserve">Консервация аграрных отношений.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Пространство империи. Основные сферы и направления внешнеполитических интересов. Упрочение статуса великой державы. </w:t>
      </w:r>
      <w:r>
        <w:rPr>
          <w:rFonts w:ascii="Times New Roman" w:hAnsi="Times New Roman"/>
          <w:i/>
          <w:sz w:val="28"/>
          <w:szCs w:val="28"/>
        </w:rPr>
        <w:t xml:space="preserve">Освоение государственной территории.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Пореформенный социум. Сельское хозяйство и промышленность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Pr>
          <w:rFonts w:ascii="Times New Roman" w:hAnsi="Times New Roman"/>
          <w:i/>
          <w:sz w:val="28"/>
          <w:szCs w:val="28"/>
        </w:rPr>
        <w:t>Помещичье «оскудение». Социальные типы крестьян и помещиков.</w:t>
      </w:r>
      <w:r>
        <w:rPr>
          <w:rFonts w:ascii="Times New Roman" w:hAnsi="Times New Roman"/>
          <w:sz w:val="28"/>
          <w:szCs w:val="28"/>
        </w:rPr>
        <w:t xml:space="preserve"> Дворяне-предприниматели.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r>
        <w:rPr>
          <w:rFonts w:ascii="Times New Roman" w:hAnsi="Times New Roman"/>
          <w:i/>
          <w:sz w:val="28"/>
          <w:szCs w:val="28"/>
        </w:rPr>
        <w:t xml:space="preserve">Государственные, общественные и частнопредпринимательские способы его решения.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Культурное пространство империи во второй половине XIX 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w:t>
      </w:r>
      <w:r>
        <w:rPr>
          <w:rFonts w:ascii="Times New Roman" w:hAnsi="Times New Roman"/>
          <w:i/>
          <w:sz w:val="28"/>
          <w:szCs w:val="28"/>
        </w:rPr>
        <w:t xml:space="preserve">Роль печатного слова в формировании общественного мнения. Народная, элитарная и массовая культура. </w:t>
      </w:r>
      <w:r>
        <w:rPr>
          <w:rFonts w:ascii="Times New Roman" w:hAnsi="Times New Roman"/>
          <w:sz w:val="28"/>
          <w:szCs w:val="28"/>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Этнокультурный облик империи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w:t>
      </w:r>
      <w:r>
        <w:rPr>
          <w:rFonts w:ascii="Times New Roman" w:hAnsi="Times New Roman"/>
          <w:i/>
          <w:sz w:val="28"/>
          <w:szCs w:val="28"/>
        </w:rPr>
        <w:t>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w:t>
      </w:r>
      <w:r>
        <w:rPr>
          <w:rFonts w:ascii="Times New Roman" w:hAnsi="Times New Roman"/>
          <w:sz w:val="28"/>
          <w:szCs w:val="28"/>
        </w:rPr>
        <w:t xml:space="preserve"> Национальные движения народов России. Взаимодействие национальных культур и народов.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Формирование гражданского общества и основные направления общественных движений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w:t>
      </w:r>
      <w:r>
        <w:rPr>
          <w:rFonts w:ascii="Times New Roman" w:hAnsi="Times New Roman"/>
          <w:i/>
          <w:sz w:val="28"/>
          <w:szCs w:val="28"/>
        </w:rPr>
        <w:t xml:space="preserve">Студенческое движение. Рабочее движение. Женское движение.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Идейные течения и общественное движение. </w:t>
      </w:r>
      <w:r>
        <w:rPr>
          <w:rFonts w:ascii="Times New Roman" w:hAnsi="Times New Roman"/>
          <w:i/>
          <w:sz w:val="28"/>
          <w:szCs w:val="28"/>
        </w:rPr>
        <w:t xml:space="preserve">Влияние позитивизма, дарвинизма, марксизма и других направлений европейской общественной мысли. </w:t>
      </w:r>
      <w:r>
        <w:rPr>
          <w:rFonts w:ascii="Times New Roman" w:hAnsi="Times New Roman"/>
          <w:sz w:val="28"/>
          <w:szCs w:val="28"/>
        </w:rPr>
        <w:t xml:space="preserve">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w:t>
      </w:r>
      <w:r>
        <w:rPr>
          <w:rFonts w:ascii="Times New Roman" w:hAnsi="Times New Roman"/>
          <w:i/>
          <w:sz w:val="28"/>
          <w:szCs w:val="28"/>
        </w:rPr>
        <w:t>Народнические кружки: идеология и практика. Большое общество пропаганды. «Хождение в народ». «Земля и воля» и ее раскол. «Черный передел» и «Народная воля».</w:t>
      </w:r>
      <w:r>
        <w:rPr>
          <w:rFonts w:ascii="Times New Roman" w:hAnsi="Times New Roman"/>
          <w:sz w:val="28"/>
          <w:szCs w:val="28"/>
        </w:rPr>
        <w:t xml:space="preserve"> Политический терроризм. Распространение марксизма и формирование социал-демократии. </w:t>
      </w:r>
      <w:r>
        <w:rPr>
          <w:rFonts w:ascii="Times New Roman" w:hAnsi="Times New Roman"/>
          <w:i/>
          <w:sz w:val="28"/>
          <w:szCs w:val="28"/>
        </w:rPr>
        <w:t xml:space="preserve">Группа «Освобождение труда». «Союз борьбы за освобождение рабочего класса». I съезд РСДРП.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Кризис империи в начале ХХ века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w:t>
      </w:r>
      <w:r>
        <w:rPr>
          <w:rFonts w:ascii="Times New Roman" w:hAnsi="Times New Roman"/>
          <w:i/>
          <w:sz w:val="28"/>
          <w:szCs w:val="28"/>
        </w:rPr>
        <w:t>Отечественный и иностранный капитал, его роль в индустриализации страны.</w:t>
      </w:r>
      <w:r>
        <w:rPr>
          <w:rFonts w:ascii="Times New Roman" w:hAnsi="Times New Roman"/>
          <w:sz w:val="28"/>
          <w:szCs w:val="28"/>
        </w:rPr>
        <w:t xml:space="preserve"> Россия – мировой экспортер хлеба. Аграрный вопрос.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r>
        <w:rPr>
          <w:rFonts w:ascii="Times New Roman" w:hAnsi="Times New Roman"/>
          <w:i/>
          <w:sz w:val="28"/>
          <w:szCs w:val="28"/>
        </w:rPr>
        <w:t xml:space="preserve">Положение женщины в обществе. Церковь в условиях кризиса имперской идеологии. Распространение светской этики и культуры.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Первая российская революция 1905-1907 гг. Начало парламентаризма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Николай II и его окружение. Деятельность В.К. Плеве на посту министра внутренних дел. Оппозиционное либеральное движение. </w:t>
      </w:r>
      <w:r>
        <w:rPr>
          <w:rFonts w:ascii="Times New Roman" w:hAnsi="Times New Roman"/>
          <w:i/>
          <w:sz w:val="28"/>
          <w:szCs w:val="28"/>
        </w:rPr>
        <w:t xml:space="preserve">«Союз освобождения». «Банкетная кампания».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Предпосылки Первой российской революции. Формы социальных протестов. Борьба профессиональных революционеров с государством. </w:t>
      </w:r>
      <w:r>
        <w:rPr>
          <w:rFonts w:ascii="Times New Roman" w:hAnsi="Times New Roman"/>
          <w:i/>
          <w:sz w:val="28"/>
          <w:szCs w:val="28"/>
        </w:rPr>
        <w:t xml:space="preserve">Политический терроризм.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многопартийной системы. Политические партии, массовые движения и их лидеры. </w:t>
      </w:r>
      <w:r>
        <w:rPr>
          <w:rFonts w:ascii="Times New Roman" w:hAnsi="Times New Roman"/>
          <w:i/>
          <w:sz w:val="28"/>
          <w:szCs w:val="28"/>
        </w:rPr>
        <w:t>Неонароднические партии и организации (социалисты-революционеры).</w:t>
      </w:r>
      <w:r>
        <w:rPr>
          <w:rFonts w:ascii="Times New Roman" w:hAnsi="Times New Roman"/>
          <w:sz w:val="28"/>
          <w:szCs w:val="28"/>
        </w:rPr>
        <w:t xml:space="preserve"> Социал-демократия: большевики и меньшевики. Либеральные партии (кадеты, октябристы). </w:t>
      </w:r>
      <w:r>
        <w:rPr>
          <w:rFonts w:ascii="Times New Roman" w:hAnsi="Times New Roman"/>
          <w:i/>
          <w:sz w:val="28"/>
          <w:szCs w:val="28"/>
        </w:rPr>
        <w:t>Национальные партии</w:t>
      </w:r>
      <w:r>
        <w:rPr>
          <w:rFonts w:ascii="Times New Roman" w:hAnsi="Times New Roman"/>
          <w:sz w:val="28"/>
          <w:szCs w:val="28"/>
        </w:rPr>
        <w:t xml:space="preserve">.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Избирательный закон 11 декабря 1905 г. Избирательная кампания в I Государственную думу. Основные государственные законы 23 апреля 1906 г.</w:t>
      </w:r>
      <w:r>
        <w:rPr>
          <w:rFonts w:ascii="Times New Roman" w:hAnsi="Times New Roman"/>
          <w:sz w:val="28"/>
          <w:szCs w:val="28"/>
        </w:rPr>
        <w:t xml:space="preserve"> Деятельность I и II Государственной думы: итоги и уроки.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Общество и власть после революции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r>
        <w:rPr>
          <w:rFonts w:ascii="Times New Roman" w:hAnsi="Times New Roman"/>
          <w:i/>
          <w:sz w:val="28"/>
          <w:szCs w:val="28"/>
        </w:rPr>
        <w:t xml:space="preserve">Национальные партии и фракции в Государственной Думе.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Обострение международной обстановки. Блоковая система и участие в ней России. Россия в преддверии мировой катастрофы.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«Серебряный век» российской культуры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Развитие народного просвещения: попытка преодоления разрыва между образованным обществом и народом.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Региональный компонент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Наш регион </w:t>
      </w:r>
      <w:r>
        <w:rPr>
          <w:rFonts w:ascii="Times New Roman" w:hAnsi="Times New Roman"/>
          <w:bCs/>
          <w:sz w:val="28"/>
          <w:szCs w:val="28"/>
        </w:rPr>
        <w:t>в XI</w:t>
      </w:r>
      <w:r>
        <w:rPr>
          <w:rFonts w:ascii="Times New Roman" w:hAnsi="Times New Roman"/>
          <w:bCs/>
          <w:sz w:val="28"/>
          <w:szCs w:val="28"/>
          <w:lang w:val="en-US"/>
        </w:rPr>
        <w:t>X</w:t>
      </w:r>
      <w:r>
        <w:rPr>
          <w:rFonts w:ascii="Times New Roman" w:hAnsi="Times New Roman"/>
          <w:bCs/>
          <w:sz w:val="28"/>
          <w:szCs w:val="28"/>
        </w:rPr>
        <w:t xml:space="preserve"> в.</w:t>
      </w:r>
    </w:p>
    <w:p w:rsidR="00777D59" w:rsidRDefault="00777D59">
      <w:pPr>
        <w:spacing w:after="0" w:line="360" w:lineRule="auto"/>
        <w:ind w:firstLine="709"/>
        <w:rPr>
          <w:rFonts w:ascii="Times New Roman" w:hAnsi="Times New Roman"/>
          <w:sz w:val="28"/>
          <w:szCs w:val="28"/>
        </w:rPr>
      </w:pP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Всеобщая история</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b/>
          <w:sz w:val="28"/>
          <w:szCs w:val="28"/>
        </w:rPr>
        <w:t>История Древнего мира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Что изучает история. Историческая хронология (счет лет «до н. э.» и «н. э.»). Историческая карта. Источники исторических знаний. Вспомогательные исторические науки.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Первобытность. </w:t>
      </w:r>
      <w:r>
        <w:rPr>
          <w:rFonts w:ascii="Times New Roman" w:hAnsi="Times New Roman"/>
          <w:sz w:val="28"/>
          <w:szCs w:val="28"/>
        </w:rPr>
        <w:t>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Древний мир: </w:t>
      </w:r>
      <w:r>
        <w:rPr>
          <w:rFonts w:ascii="Times New Roman" w:hAnsi="Times New Roman"/>
          <w:sz w:val="28"/>
          <w:szCs w:val="28"/>
        </w:rPr>
        <w:t>понятие и хронология. Карта Древнего мира.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Древний Восток</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Древний Египет. Условия жизни и занятия населения. Управление государством (фараон, чиновники). Религиозные верования египтян. Жрецы. </w:t>
      </w:r>
      <w:r>
        <w:rPr>
          <w:rFonts w:ascii="Times New Roman" w:hAnsi="Times New Roman"/>
          <w:i/>
          <w:sz w:val="28"/>
          <w:szCs w:val="28"/>
        </w:rPr>
        <w:t xml:space="preserve">Фараон-реформатор Эхнатон. </w:t>
      </w:r>
      <w:r>
        <w:rPr>
          <w:rFonts w:ascii="Times New Roman" w:hAnsi="Times New Roman"/>
          <w:sz w:val="28"/>
          <w:szCs w:val="28"/>
        </w:rPr>
        <w:t>Военные походы. Рабы. Познания древних египтян. Письменность. Храмы и пирамиды.</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Ассирия: завоевания ассирийцев, культурные сокровища Ниневии, гибель империи. Персидская держава: военные походы, управление империей.</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Античный мир: </w:t>
      </w:r>
      <w:r>
        <w:rPr>
          <w:rFonts w:ascii="Times New Roman" w:hAnsi="Times New Roman"/>
          <w:sz w:val="28"/>
          <w:szCs w:val="28"/>
        </w:rPr>
        <w:t>понятие. Карта античного мира.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Древняя Греция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Население Древней Греции: условия жизни и занятия. Древнейшие государства на Крите. </w:t>
      </w:r>
      <w:r>
        <w:rPr>
          <w:rFonts w:ascii="Times New Roman" w:hAnsi="Times New Roman"/>
          <w:i/>
          <w:sz w:val="28"/>
          <w:szCs w:val="28"/>
        </w:rPr>
        <w:t>Государства ахейской Греции (Микены, Тиринф и др.).</w:t>
      </w:r>
      <w:r>
        <w:rPr>
          <w:rFonts w:ascii="Times New Roman" w:hAnsi="Times New Roman"/>
          <w:sz w:val="28"/>
          <w:szCs w:val="28"/>
        </w:rPr>
        <w:t xml:space="preserve"> Троянская война. «Илиада» и «Одиссея». Верования древних греков. Сказания о богах и героях.</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w:t>
      </w:r>
      <w:r>
        <w:rPr>
          <w:rFonts w:ascii="Times New Roman" w:hAnsi="Times New Roman"/>
          <w:i/>
          <w:sz w:val="28"/>
          <w:szCs w:val="28"/>
        </w:rPr>
        <w:t xml:space="preserve">реформы Клисфена. </w:t>
      </w:r>
      <w:r>
        <w:rPr>
          <w:rFonts w:ascii="Times New Roman" w:hAnsi="Times New Roman"/>
          <w:sz w:val="28"/>
          <w:szCs w:val="28"/>
        </w:rPr>
        <w:t>Спарта: основные группы населения, политическое устройство. Спартанское воспитание. Организация военного дела.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Древний Рим</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sz w:val="28"/>
          <w:szCs w:val="28"/>
        </w:rPr>
        <w:t xml:space="preserve">Завоевание Римом Италии. Войны с Карфагеном; Ганнибал. Римская армия. Установление господства Рима в Средиземноморье. </w:t>
      </w:r>
      <w:r>
        <w:rPr>
          <w:rFonts w:ascii="Times New Roman" w:hAnsi="Times New Roman"/>
          <w:i/>
          <w:sz w:val="28"/>
          <w:szCs w:val="28"/>
        </w:rPr>
        <w:t>Реформы Гракхов. Рабство в Древнем Риме.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sz w:val="28"/>
          <w:szCs w:val="28"/>
        </w:rPr>
        <w:t>Историческое и культурное наследие древних цивилизаций.</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История средних веков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Средние века: понятие и хронологические рамки.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Раннее Средневековье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Начало Средневековья. Великое переселение народов. Образование варварских королевств.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Народы Европы в раннее Средневековье. Франки: расселение, занятия, общественное устройство. </w:t>
      </w:r>
      <w:r>
        <w:rPr>
          <w:rFonts w:ascii="Times New Roman" w:hAnsi="Times New Roman"/>
          <w:i/>
          <w:sz w:val="28"/>
          <w:szCs w:val="28"/>
        </w:rPr>
        <w:t>Законы франков; «Салическая правда».</w:t>
      </w:r>
      <w:r>
        <w:rPr>
          <w:rFonts w:ascii="Times New Roman" w:hAnsi="Times New Roman"/>
          <w:sz w:val="28"/>
          <w:szCs w:val="28"/>
        </w:rPr>
        <w:t xml:space="preserve">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Зрелое Средневековье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Крестьянство: феодальная зависимость, повинности, условия жизни. Крестьянская община.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sz w:val="28"/>
          <w:szCs w:val="28"/>
        </w:rPr>
        <w:t xml:space="preserve">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w:t>
      </w:r>
      <w:r>
        <w:rPr>
          <w:rFonts w:ascii="Times New Roman" w:hAnsi="Times New Roman"/>
          <w:i/>
          <w:sz w:val="28"/>
          <w:szCs w:val="28"/>
        </w:rPr>
        <w:t>Ереси: причины возникновения и распространения. Преследование еретиков.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развитие европейских стран. Обострение социальных противоречий в XIV в. </w:t>
      </w:r>
      <w:r>
        <w:rPr>
          <w:rFonts w:ascii="Times New Roman" w:hAnsi="Times New Roman"/>
          <w:i/>
          <w:sz w:val="28"/>
          <w:szCs w:val="28"/>
        </w:rPr>
        <w:t>(Жакерия, восстание Уота Тайлера).</w:t>
      </w:r>
      <w:r>
        <w:rPr>
          <w:rFonts w:ascii="Times New Roman" w:hAnsi="Times New Roman"/>
          <w:sz w:val="28"/>
          <w:szCs w:val="28"/>
        </w:rPr>
        <w:t xml:space="preserve"> Гуситское движение в Чехии.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Византийская империя и славянские государства в XII—XV вв. Экспансия турок-османов и падение Византии.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Страны Востока в Средние века. </w:t>
      </w:r>
      <w:r>
        <w:rPr>
          <w:rFonts w:ascii="Times New Roman" w:hAnsi="Times New Roman"/>
          <w:sz w:val="28"/>
          <w:szCs w:val="28"/>
        </w:rPr>
        <w:t xml:space="preserve">Османская империя: завоевания турок-османов, управление империей, </w:t>
      </w:r>
      <w:r>
        <w:rPr>
          <w:rFonts w:ascii="Times New Roman" w:hAnsi="Times New Roman"/>
          <w:i/>
          <w:sz w:val="28"/>
          <w:szCs w:val="28"/>
        </w:rPr>
        <w:t>положение покоренных народов</w:t>
      </w:r>
      <w:r>
        <w:rPr>
          <w:rFonts w:ascii="Times New Roman" w:hAnsi="Times New Roman"/>
          <w:sz w:val="28"/>
          <w:szCs w:val="28"/>
        </w:rPr>
        <w:t xml:space="preserve">.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w:t>
      </w:r>
      <w:r>
        <w:rPr>
          <w:rFonts w:ascii="Times New Roman" w:hAnsi="Times New Roman"/>
          <w:i/>
          <w:sz w:val="28"/>
          <w:szCs w:val="28"/>
        </w:rPr>
        <w:t xml:space="preserve">Делийский султанат. </w:t>
      </w:r>
      <w:r>
        <w:rPr>
          <w:rFonts w:ascii="Times New Roman" w:hAnsi="Times New Roman"/>
          <w:sz w:val="28"/>
          <w:szCs w:val="28"/>
        </w:rPr>
        <w:t>Культура народов Востока. Литература. Архитектура. Традиционные искусства и ремесла.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Государства доколумбовой Америки. </w:t>
      </w:r>
      <w:r>
        <w:rPr>
          <w:rFonts w:ascii="Times New Roman" w:hAnsi="Times New Roman"/>
          <w:sz w:val="28"/>
          <w:szCs w:val="28"/>
        </w:rPr>
        <w:t>Общественный строй. Религиозные верования населения. Культура.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Историческое и культурное наследие Средневековья.</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История Нового времени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Новое время: понятие и хронологические рамки. </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bCs/>
          <w:sz w:val="28"/>
          <w:szCs w:val="28"/>
        </w:rPr>
        <w:t>Европа в конце ХV</w:t>
      </w:r>
      <w:r>
        <w:rPr>
          <w:rFonts w:ascii="Times New Roman" w:hAnsi="Times New Roman"/>
          <w:b/>
          <w:sz w:val="28"/>
          <w:szCs w:val="28"/>
        </w:rPr>
        <w:t xml:space="preserve">— </w:t>
      </w:r>
      <w:r>
        <w:rPr>
          <w:rFonts w:ascii="Times New Roman" w:hAnsi="Times New Roman"/>
          <w:b/>
          <w:bCs/>
          <w:sz w:val="28"/>
          <w:szCs w:val="28"/>
        </w:rPr>
        <w:t>начале XVII 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Нидерландская революция: цели, участники, формы борьбы. Итоги и значение революции.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Страны Европы и Северной Америки в середине XVII—ХVIII 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Французская революция XVIII в.: причины, участники. Начало и основные этапы революции. Политические течения и деятели революции. </w:t>
      </w:r>
      <w:r>
        <w:rPr>
          <w:rFonts w:ascii="Times New Roman" w:hAnsi="Times New Roman"/>
          <w:i/>
          <w:sz w:val="28"/>
          <w:szCs w:val="28"/>
        </w:rPr>
        <w:t>Программные и государственные документы. Революционные войны.</w:t>
      </w:r>
      <w:r>
        <w:rPr>
          <w:rFonts w:ascii="Times New Roman" w:hAnsi="Times New Roman"/>
          <w:sz w:val="28"/>
          <w:szCs w:val="28"/>
        </w:rPr>
        <w:t xml:space="preserve"> Итоги и значение революции.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Страны Востока в XVI—XVIII вв.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Османская империя: от могущества к упадку. Индия: держава Великих Моголов, начало проникновения англичан, британские завоевания. Империя Цин в Китае. </w:t>
      </w:r>
      <w:r>
        <w:rPr>
          <w:rFonts w:ascii="Times New Roman" w:hAnsi="Times New Roman"/>
          <w:i/>
          <w:sz w:val="28"/>
          <w:szCs w:val="28"/>
        </w:rPr>
        <w:t>Образование централизованного государства и установление сегуната Токугава в Японии.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Страны Европы и Северной Америки в первой половине ХIХ 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Страны Европы и Северной Америки во второй половине ХIХ в.</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sz w:val="28"/>
          <w:szCs w:val="28"/>
        </w:rPr>
        <w:t xml:space="preserve">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w:t>
      </w:r>
      <w:r>
        <w:rPr>
          <w:rFonts w:ascii="Times New Roman" w:hAnsi="Times New Roman"/>
          <w:i/>
          <w:sz w:val="28"/>
          <w:szCs w:val="28"/>
        </w:rPr>
        <w:t>внутренняя и внешняя политика, франко-германская война, колониальные войны.</w:t>
      </w:r>
      <w:r>
        <w:rPr>
          <w:rFonts w:ascii="Times New Roman" w:hAnsi="Times New Roman"/>
          <w:sz w:val="28"/>
          <w:szCs w:val="28"/>
        </w:rPr>
        <w:t xml:space="preserve"> Образование единого государства в Италии; </w:t>
      </w:r>
      <w:r>
        <w:rPr>
          <w:rFonts w:ascii="Times New Roman" w:hAnsi="Times New Roman"/>
          <w:i/>
          <w:sz w:val="28"/>
          <w:szCs w:val="28"/>
        </w:rPr>
        <w:t>К. Кавур, Дж. Гарибальди.</w:t>
      </w:r>
      <w:r>
        <w:rPr>
          <w:rFonts w:ascii="Times New Roman" w:hAnsi="Times New Roman"/>
          <w:sz w:val="28"/>
          <w:szCs w:val="28"/>
        </w:rPr>
        <w:t xml:space="preserve"> Объединение германских государств, провозглашение Германской империи; О. Бисмарк. </w:t>
      </w:r>
      <w:r>
        <w:rPr>
          <w:rFonts w:ascii="Times New Roman" w:hAnsi="Times New Roman"/>
          <w:i/>
          <w:sz w:val="28"/>
          <w:szCs w:val="28"/>
        </w:rPr>
        <w:t>Габсбургская монархия: австро-венгерский дуализм.</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Экономическое и социально-политическое развитие стран Европы и США в конце ХIХ 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w:t>
      </w:r>
      <w:r>
        <w:rPr>
          <w:rFonts w:ascii="Times New Roman" w:hAnsi="Times New Roman"/>
          <w:i/>
          <w:sz w:val="28"/>
          <w:szCs w:val="28"/>
        </w:rPr>
        <w:t xml:space="preserve">Расширение спектра общественных движений. </w:t>
      </w:r>
      <w:r>
        <w:rPr>
          <w:rFonts w:ascii="Times New Roman" w:hAnsi="Times New Roman"/>
          <w:sz w:val="28"/>
          <w:szCs w:val="28"/>
        </w:rPr>
        <w:t>Рабочее движение и профсоюзы. Образование социалистических партий; идеологи и руководители социалистического движения.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Страны Азии в ХIХ 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w:t>
      </w:r>
      <w:r>
        <w:rPr>
          <w:rFonts w:ascii="Times New Roman" w:hAnsi="Times New Roman"/>
          <w:i/>
          <w:sz w:val="28"/>
          <w:szCs w:val="28"/>
        </w:rPr>
        <w:t>Япония: внутренняя и внешняя политика сегуната Токугава, преобразования эпохи Мэйдзи.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Война за независимость в Латинской Америке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 xml:space="preserve">Колониальное общество. Освободительная борьба: задачи, участники, формы выступлений. </w:t>
      </w:r>
      <w:r>
        <w:rPr>
          <w:rFonts w:ascii="Times New Roman" w:hAnsi="Times New Roman"/>
          <w:i/>
          <w:sz w:val="28"/>
          <w:szCs w:val="28"/>
        </w:rPr>
        <w:t>П. Д. Туссен-Лувертюр, С. Боливар.</w:t>
      </w:r>
      <w:r>
        <w:rPr>
          <w:rFonts w:ascii="Times New Roman" w:hAnsi="Times New Roman"/>
          <w:sz w:val="28"/>
          <w:szCs w:val="28"/>
        </w:rPr>
        <w:t xml:space="preserve"> Провозглашение независимых государств.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Народы Африки в Новое время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Колониальные империи. Колониальные порядки и традиционные общественные отношения. Выступления против колонизаторов.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Развитие культуры в XIX 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Международные отношения в XIX 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Историческое и культурное наследие Нового времени.</w:t>
      </w:r>
    </w:p>
    <w:p w:rsidR="00777D59" w:rsidRDefault="006821ED">
      <w:pPr>
        <w:shd w:val="clear" w:color="auto" w:fill="FFFFFF"/>
        <w:spacing w:after="0" w:line="360" w:lineRule="auto"/>
        <w:ind w:firstLine="709"/>
        <w:jc w:val="both"/>
        <w:rPr>
          <w:rFonts w:ascii="Times New Roman" w:hAnsi="Times New Roman"/>
          <w:b/>
          <w:sz w:val="28"/>
          <w:szCs w:val="28"/>
        </w:rPr>
      </w:pPr>
      <w:r>
        <w:rPr>
          <w:rFonts w:ascii="Times New Roman" w:hAnsi="Times New Roman"/>
          <w:b/>
          <w:sz w:val="28"/>
          <w:szCs w:val="28"/>
        </w:rPr>
        <w:t xml:space="preserve">Новейшая история. </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Мир к началу XX в. Новейшая история: понятие, периодизация.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
          <w:bCs/>
          <w:sz w:val="28"/>
          <w:szCs w:val="28"/>
        </w:rPr>
        <w:t>Мир в 1900—1914 гг.</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sz w:val="28"/>
          <w:szCs w:val="28"/>
        </w:rPr>
        <w:t xml:space="preserve">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w:t>
      </w:r>
      <w:r>
        <w:rPr>
          <w:rFonts w:ascii="Times New Roman" w:hAnsi="Times New Roman"/>
          <w:i/>
          <w:sz w:val="28"/>
          <w:szCs w:val="28"/>
        </w:rPr>
        <w:t>Социальные и политические реформы; Д. Ллойд Джордж.</w:t>
      </w:r>
    </w:p>
    <w:p w:rsidR="00777D59" w:rsidRDefault="006821ED">
      <w:pPr>
        <w:shd w:val="clear" w:color="auto" w:fill="FFFFFF"/>
        <w:spacing w:after="0" w:line="360" w:lineRule="auto"/>
        <w:ind w:firstLine="709"/>
        <w:jc w:val="both"/>
        <w:rPr>
          <w:rFonts w:ascii="Times New Roman" w:hAnsi="Times New Roman"/>
          <w:i/>
          <w:sz w:val="28"/>
          <w:szCs w:val="28"/>
        </w:rPr>
      </w:pPr>
      <w:r>
        <w:rPr>
          <w:rFonts w:ascii="Times New Roman" w:hAnsi="Times New Roman"/>
          <w:sz w:val="28"/>
          <w:szCs w:val="28"/>
        </w:rPr>
        <w:t xml:space="preserve">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w:t>
      </w:r>
      <w:r>
        <w:rPr>
          <w:rFonts w:ascii="Times New Roman" w:hAnsi="Times New Roman"/>
          <w:i/>
          <w:sz w:val="28"/>
          <w:szCs w:val="28"/>
        </w:rPr>
        <w:t>Руководители освободительной борьбы (Сунь Ятсен, Э. Сапата, Ф. Вилья).</w:t>
      </w:r>
    </w:p>
    <w:p w:rsidR="00777D59" w:rsidRDefault="00777D59">
      <w:pPr>
        <w:spacing w:after="0" w:line="360" w:lineRule="auto"/>
        <w:ind w:firstLine="709"/>
        <w:jc w:val="both"/>
        <w:rPr>
          <w:rFonts w:ascii="Times New Roman" w:hAnsi="Times New Roman"/>
          <w:b/>
          <w:sz w:val="28"/>
          <w:szCs w:val="28"/>
        </w:rPr>
      </w:pP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Синхронизация курсов всеобщей истории и истории России</w:t>
      </w:r>
    </w:p>
    <w:tbl>
      <w:tblPr>
        <w:tblW w:w="1049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132"/>
        <w:gridCol w:w="4397"/>
        <w:gridCol w:w="4961"/>
      </w:tblGrid>
      <w:tr w:rsidR="00777D59">
        <w:tc>
          <w:tcPr>
            <w:tcW w:w="1132" w:type="dxa"/>
          </w:tcPr>
          <w:p w:rsidR="00777D59" w:rsidRDefault="00777D59">
            <w:pPr>
              <w:spacing w:after="0" w:line="240" w:lineRule="auto"/>
              <w:jc w:val="center"/>
              <w:rPr>
                <w:rFonts w:ascii="Times New Roman" w:hAnsi="Times New Roman"/>
                <w:sz w:val="28"/>
                <w:szCs w:val="28"/>
              </w:rPr>
            </w:pPr>
          </w:p>
        </w:tc>
        <w:tc>
          <w:tcPr>
            <w:tcW w:w="4397" w:type="dxa"/>
          </w:tcPr>
          <w:p w:rsidR="00777D59" w:rsidRDefault="00777D59">
            <w:pPr>
              <w:spacing w:after="0" w:line="240" w:lineRule="auto"/>
              <w:jc w:val="center"/>
              <w:rPr>
                <w:rFonts w:ascii="Times New Roman" w:hAnsi="Times New Roman"/>
                <w:b/>
                <w:sz w:val="28"/>
                <w:szCs w:val="28"/>
              </w:rPr>
            </w:pPr>
          </w:p>
          <w:p w:rsidR="00777D59" w:rsidRDefault="006821ED">
            <w:pPr>
              <w:spacing w:after="0" w:line="240" w:lineRule="auto"/>
              <w:jc w:val="center"/>
              <w:rPr>
                <w:rFonts w:ascii="Times New Roman" w:hAnsi="Times New Roman"/>
                <w:b/>
                <w:sz w:val="28"/>
                <w:szCs w:val="28"/>
              </w:rPr>
            </w:pPr>
            <w:r>
              <w:rPr>
                <w:rFonts w:ascii="Times New Roman" w:hAnsi="Times New Roman"/>
                <w:b/>
                <w:sz w:val="28"/>
                <w:szCs w:val="28"/>
              </w:rPr>
              <w:t>Всеобщая история</w:t>
            </w:r>
          </w:p>
        </w:tc>
        <w:tc>
          <w:tcPr>
            <w:tcW w:w="4961" w:type="dxa"/>
          </w:tcPr>
          <w:p w:rsidR="00777D59" w:rsidRDefault="00777D59">
            <w:pPr>
              <w:spacing w:after="0" w:line="240" w:lineRule="auto"/>
              <w:jc w:val="center"/>
              <w:rPr>
                <w:rFonts w:ascii="Times New Roman" w:hAnsi="Times New Roman"/>
                <w:b/>
                <w:sz w:val="28"/>
                <w:szCs w:val="28"/>
              </w:rPr>
            </w:pPr>
          </w:p>
          <w:p w:rsidR="00777D59" w:rsidRDefault="006821ED">
            <w:pPr>
              <w:spacing w:after="0" w:line="240" w:lineRule="auto"/>
              <w:jc w:val="center"/>
              <w:rPr>
                <w:rFonts w:ascii="Times New Roman" w:hAnsi="Times New Roman"/>
                <w:b/>
                <w:sz w:val="28"/>
                <w:szCs w:val="28"/>
              </w:rPr>
            </w:pPr>
            <w:r>
              <w:rPr>
                <w:rFonts w:ascii="Times New Roman" w:hAnsi="Times New Roman"/>
                <w:b/>
                <w:sz w:val="28"/>
                <w:szCs w:val="28"/>
              </w:rPr>
              <w:t>История России</w:t>
            </w:r>
          </w:p>
        </w:tc>
      </w:tr>
      <w:tr w:rsidR="00777D59">
        <w:tc>
          <w:tcPr>
            <w:tcW w:w="1132" w:type="dxa"/>
          </w:tcPr>
          <w:p w:rsidR="00777D59" w:rsidRDefault="006821ED">
            <w:pPr>
              <w:spacing w:after="0" w:line="240" w:lineRule="auto"/>
              <w:rPr>
                <w:rFonts w:ascii="Times New Roman" w:hAnsi="Times New Roman"/>
                <w:sz w:val="28"/>
                <w:szCs w:val="28"/>
              </w:rPr>
            </w:pPr>
            <w:r>
              <w:rPr>
                <w:rFonts w:ascii="Times New Roman" w:hAnsi="Times New Roman"/>
                <w:sz w:val="28"/>
                <w:szCs w:val="28"/>
              </w:rPr>
              <w:t>5 класс</w:t>
            </w:r>
          </w:p>
        </w:tc>
        <w:tc>
          <w:tcPr>
            <w:tcW w:w="4397" w:type="dxa"/>
          </w:tcPr>
          <w:p w:rsidR="00777D59" w:rsidRDefault="006821ED">
            <w:pPr>
              <w:spacing w:after="0" w:line="240" w:lineRule="auto"/>
              <w:rPr>
                <w:rFonts w:ascii="Times New Roman" w:hAnsi="Times New Roman"/>
                <w:b/>
                <w:sz w:val="28"/>
                <w:szCs w:val="28"/>
              </w:rPr>
            </w:pPr>
            <w:r>
              <w:rPr>
                <w:rFonts w:ascii="Times New Roman" w:hAnsi="Times New Roman"/>
                <w:b/>
                <w:sz w:val="28"/>
                <w:szCs w:val="28"/>
              </w:rPr>
              <w:t>ИСТОРИЯ ДРЕВНЕГО МИРА</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Первобытность.</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Древний Восток</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Античный мир. Древняя Греция. Древний Рим.</w:t>
            </w:r>
          </w:p>
          <w:p w:rsidR="00777D59" w:rsidRDefault="00777D59">
            <w:pPr>
              <w:spacing w:after="0" w:line="240" w:lineRule="auto"/>
              <w:rPr>
                <w:rFonts w:ascii="Times New Roman" w:hAnsi="Times New Roman"/>
                <w:sz w:val="28"/>
                <w:szCs w:val="28"/>
              </w:rPr>
            </w:pPr>
          </w:p>
        </w:tc>
        <w:tc>
          <w:tcPr>
            <w:tcW w:w="4961" w:type="dxa"/>
          </w:tcPr>
          <w:p w:rsidR="00777D59" w:rsidRDefault="006821ED">
            <w:pPr>
              <w:spacing w:after="0" w:line="240" w:lineRule="auto"/>
              <w:rPr>
                <w:rFonts w:ascii="Times New Roman" w:hAnsi="Times New Roman"/>
                <w:sz w:val="28"/>
                <w:szCs w:val="28"/>
              </w:rPr>
            </w:pPr>
            <w:r>
              <w:rPr>
                <w:rFonts w:ascii="Times New Roman" w:hAnsi="Times New Roman"/>
                <w:bCs/>
                <w:sz w:val="28"/>
                <w:szCs w:val="28"/>
              </w:rPr>
              <w:t>Народы и государства на территории нашей страны в древности</w:t>
            </w:r>
          </w:p>
        </w:tc>
      </w:tr>
      <w:tr w:rsidR="00777D59">
        <w:tc>
          <w:tcPr>
            <w:tcW w:w="1132" w:type="dxa"/>
          </w:tcPr>
          <w:p w:rsidR="00777D59" w:rsidRDefault="006821ED">
            <w:pPr>
              <w:spacing w:after="0" w:line="240" w:lineRule="auto"/>
              <w:rPr>
                <w:rFonts w:ascii="Times New Roman" w:hAnsi="Times New Roman"/>
                <w:sz w:val="28"/>
                <w:szCs w:val="28"/>
              </w:rPr>
            </w:pPr>
            <w:r>
              <w:rPr>
                <w:rFonts w:ascii="Times New Roman" w:hAnsi="Times New Roman"/>
                <w:sz w:val="28"/>
                <w:szCs w:val="28"/>
              </w:rPr>
              <w:t xml:space="preserve">6 класс </w:t>
            </w:r>
          </w:p>
        </w:tc>
        <w:tc>
          <w:tcPr>
            <w:tcW w:w="4397" w:type="dxa"/>
          </w:tcPr>
          <w:p w:rsidR="00777D59" w:rsidRDefault="006821ED">
            <w:pPr>
              <w:shd w:val="clear" w:color="auto" w:fill="FFFFFF"/>
              <w:spacing w:after="0" w:line="240" w:lineRule="auto"/>
              <w:rPr>
                <w:rFonts w:ascii="Times New Roman" w:hAnsi="Times New Roman"/>
                <w:b/>
                <w:sz w:val="28"/>
                <w:szCs w:val="28"/>
              </w:rPr>
            </w:pPr>
            <w:r>
              <w:rPr>
                <w:rFonts w:ascii="Times New Roman" w:hAnsi="Times New Roman"/>
                <w:b/>
                <w:sz w:val="28"/>
                <w:szCs w:val="28"/>
              </w:rPr>
              <w:t xml:space="preserve">ИСТОРИЯ СРЕДНИХ ВЕКОВ. </w:t>
            </w:r>
            <w:r>
              <w:rPr>
                <w:rFonts w:ascii="Times New Roman" w:hAnsi="Times New Roman"/>
                <w:b/>
                <w:sz w:val="28"/>
                <w:szCs w:val="28"/>
                <w:lang w:val="en-US"/>
              </w:rPr>
              <w:t>VI</w:t>
            </w:r>
            <w:r>
              <w:rPr>
                <w:rFonts w:ascii="Times New Roman" w:hAnsi="Times New Roman"/>
                <w:b/>
                <w:sz w:val="28"/>
                <w:szCs w:val="28"/>
              </w:rPr>
              <w:t>-</w:t>
            </w:r>
            <w:r>
              <w:rPr>
                <w:rFonts w:ascii="Times New Roman" w:hAnsi="Times New Roman"/>
                <w:b/>
                <w:sz w:val="28"/>
                <w:szCs w:val="28"/>
                <w:lang w:val="en-US"/>
              </w:rPr>
              <w:t>XV</w:t>
            </w:r>
            <w:r>
              <w:rPr>
                <w:rFonts w:ascii="Times New Roman" w:hAnsi="Times New Roman"/>
                <w:b/>
                <w:sz w:val="28"/>
                <w:szCs w:val="28"/>
              </w:rPr>
              <w:t xml:space="preserve"> вв.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Раннее Средневековье</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Зрелое Средневековье</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Страны Востока в Средние века</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Государства доколумбовой Америки.</w:t>
            </w:r>
          </w:p>
          <w:p w:rsidR="00777D59" w:rsidRDefault="00777D59">
            <w:pPr>
              <w:spacing w:after="0" w:line="240" w:lineRule="auto"/>
              <w:rPr>
                <w:rFonts w:ascii="Times New Roman" w:hAnsi="Times New Roman"/>
                <w:sz w:val="28"/>
                <w:szCs w:val="28"/>
              </w:rPr>
            </w:pPr>
          </w:p>
        </w:tc>
        <w:tc>
          <w:tcPr>
            <w:tcW w:w="4961" w:type="dxa"/>
          </w:tcPr>
          <w:p w:rsidR="00777D59" w:rsidRDefault="006821ED">
            <w:pPr>
              <w:spacing w:after="0" w:line="240" w:lineRule="auto"/>
              <w:rPr>
                <w:rFonts w:ascii="Times New Roman" w:hAnsi="Times New Roman"/>
                <w:sz w:val="28"/>
                <w:szCs w:val="28"/>
              </w:rPr>
            </w:pPr>
            <w:r>
              <w:rPr>
                <w:rFonts w:ascii="Times New Roman" w:hAnsi="Times New Roman"/>
                <w:b/>
                <w:bCs/>
                <w:sz w:val="28"/>
                <w:szCs w:val="28"/>
              </w:rPr>
              <w:t xml:space="preserve">ОТ ДРЕВНЕЙ РУСИ К РОССИЙСКОМУ ГОСУДАРСТВУ. </w:t>
            </w:r>
            <w:r>
              <w:rPr>
                <w:rFonts w:ascii="Times New Roman" w:hAnsi="Times New Roman"/>
                <w:b/>
                <w:sz w:val="28"/>
                <w:szCs w:val="28"/>
                <w:lang w:val="en-US"/>
              </w:rPr>
              <w:t>VIII</w:t>
            </w:r>
            <w:r>
              <w:rPr>
                <w:rFonts w:ascii="Times New Roman" w:hAnsi="Times New Roman"/>
                <w:b/>
                <w:sz w:val="28"/>
                <w:szCs w:val="28"/>
              </w:rPr>
              <w:t xml:space="preserve"> –</w:t>
            </w:r>
            <w:r>
              <w:rPr>
                <w:rFonts w:ascii="Times New Roman" w:hAnsi="Times New Roman"/>
                <w:b/>
                <w:sz w:val="28"/>
                <w:szCs w:val="28"/>
                <w:lang w:val="en-US"/>
              </w:rPr>
              <w:t>XV</w:t>
            </w:r>
            <w:r>
              <w:rPr>
                <w:rFonts w:ascii="Times New Roman" w:hAnsi="Times New Roman"/>
                <w:b/>
                <w:sz w:val="28"/>
                <w:szCs w:val="28"/>
              </w:rPr>
              <w:t xml:space="preserve"> вв.</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Восточная Европа в середине I тыс. н.э.</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Образование государства Русь</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Русь в конце X – начале XII в.</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Культурное пространство</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Русь в середине XII – начале XIII в. </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Русские земли в середине XIII - XIV в</w:t>
            </w:r>
            <w:r>
              <w:rPr>
                <w:rFonts w:ascii="Times New Roman" w:hAnsi="Times New Roman"/>
                <w:sz w:val="28"/>
                <w:szCs w:val="28"/>
              </w:rPr>
              <w:t>.</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Народы и государства степной зоны Восточной Европы и Сибири в XIII-XV вв. </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 xml:space="preserve">Культурное пространство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Формирование единого Русского государства в XV веке</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Культурное пространство</w:t>
            </w:r>
          </w:p>
          <w:p w:rsidR="00777D59" w:rsidRDefault="006821ED">
            <w:pPr>
              <w:spacing w:after="0" w:line="240" w:lineRule="auto"/>
              <w:rPr>
                <w:rFonts w:ascii="Times New Roman" w:hAnsi="Times New Roman"/>
                <w:sz w:val="28"/>
                <w:szCs w:val="28"/>
              </w:rPr>
            </w:pPr>
            <w:r>
              <w:rPr>
                <w:rFonts w:ascii="Times New Roman" w:hAnsi="Times New Roman"/>
                <w:sz w:val="28"/>
                <w:szCs w:val="28"/>
              </w:rPr>
              <w:t>Региональный компонент</w:t>
            </w:r>
          </w:p>
          <w:p w:rsidR="00777D59" w:rsidRDefault="00777D59">
            <w:pPr>
              <w:spacing w:after="0" w:line="240" w:lineRule="auto"/>
              <w:rPr>
                <w:rFonts w:ascii="Times New Roman" w:hAnsi="Times New Roman"/>
                <w:sz w:val="28"/>
                <w:szCs w:val="28"/>
              </w:rPr>
            </w:pPr>
          </w:p>
        </w:tc>
      </w:tr>
      <w:tr w:rsidR="00777D59">
        <w:tc>
          <w:tcPr>
            <w:tcW w:w="1132" w:type="dxa"/>
          </w:tcPr>
          <w:p w:rsidR="00777D59" w:rsidRDefault="006821ED">
            <w:pPr>
              <w:spacing w:after="0" w:line="240" w:lineRule="auto"/>
              <w:rPr>
                <w:rFonts w:ascii="Times New Roman" w:hAnsi="Times New Roman"/>
                <w:sz w:val="28"/>
                <w:szCs w:val="28"/>
              </w:rPr>
            </w:pPr>
            <w:r>
              <w:rPr>
                <w:rFonts w:ascii="Times New Roman" w:hAnsi="Times New Roman"/>
                <w:sz w:val="28"/>
                <w:szCs w:val="28"/>
              </w:rPr>
              <w:t>7 класс</w:t>
            </w:r>
          </w:p>
        </w:tc>
        <w:tc>
          <w:tcPr>
            <w:tcW w:w="4397" w:type="dxa"/>
          </w:tcPr>
          <w:p w:rsidR="00777D59" w:rsidRDefault="006821ED">
            <w:pPr>
              <w:spacing w:after="0" w:line="240" w:lineRule="auto"/>
              <w:rPr>
                <w:rFonts w:ascii="Times New Roman" w:hAnsi="Times New Roman"/>
                <w:b/>
                <w:sz w:val="28"/>
                <w:szCs w:val="28"/>
              </w:rPr>
            </w:pPr>
            <w:r>
              <w:rPr>
                <w:rFonts w:ascii="Times New Roman" w:hAnsi="Times New Roman"/>
                <w:b/>
                <w:sz w:val="28"/>
                <w:szCs w:val="28"/>
              </w:rPr>
              <w:t xml:space="preserve">ИСТОРИЯ НОВОГО ВРЕМЕНИ. </w:t>
            </w:r>
            <w:r>
              <w:rPr>
                <w:rFonts w:ascii="Times New Roman" w:hAnsi="Times New Roman"/>
                <w:b/>
                <w:sz w:val="28"/>
                <w:szCs w:val="28"/>
                <w:lang w:val="en-US"/>
              </w:rPr>
              <w:t>XVI</w:t>
            </w:r>
            <w:r>
              <w:rPr>
                <w:rFonts w:ascii="Times New Roman" w:hAnsi="Times New Roman"/>
                <w:b/>
                <w:sz w:val="28"/>
                <w:szCs w:val="28"/>
              </w:rPr>
              <w:t>-</w:t>
            </w:r>
            <w:r>
              <w:rPr>
                <w:rFonts w:ascii="Times New Roman" w:hAnsi="Times New Roman"/>
                <w:b/>
                <w:sz w:val="28"/>
                <w:szCs w:val="28"/>
                <w:lang w:val="en-US"/>
              </w:rPr>
              <w:t>XVII</w:t>
            </w:r>
            <w:r>
              <w:rPr>
                <w:rFonts w:ascii="Times New Roman" w:hAnsi="Times New Roman"/>
                <w:b/>
                <w:sz w:val="28"/>
                <w:szCs w:val="28"/>
              </w:rPr>
              <w:t xml:space="preserve"> вв. От абсолютизма к парламентаризму. Первые буржуазные революции</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Европа в конце ХV</w:t>
            </w:r>
            <w:r>
              <w:rPr>
                <w:rFonts w:ascii="Times New Roman" w:hAnsi="Times New Roman"/>
                <w:sz w:val="28"/>
                <w:szCs w:val="28"/>
              </w:rPr>
              <w:t xml:space="preserve">— </w:t>
            </w:r>
            <w:r>
              <w:rPr>
                <w:rFonts w:ascii="Times New Roman" w:hAnsi="Times New Roman"/>
                <w:bCs/>
                <w:sz w:val="28"/>
                <w:szCs w:val="28"/>
              </w:rPr>
              <w:t>начале XVII в.</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Европа в конце ХV</w:t>
            </w:r>
            <w:r>
              <w:rPr>
                <w:rFonts w:ascii="Times New Roman" w:hAnsi="Times New Roman"/>
                <w:sz w:val="28"/>
                <w:szCs w:val="28"/>
              </w:rPr>
              <w:t xml:space="preserve">— </w:t>
            </w:r>
            <w:r>
              <w:rPr>
                <w:rFonts w:ascii="Times New Roman" w:hAnsi="Times New Roman"/>
                <w:bCs/>
                <w:sz w:val="28"/>
                <w:szCs w:val="28"/>
              </w:rPr>
              <w:t>начале XVII в.</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Страны Европы и Северной Америки в середине XVII—ХVIII в.</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Страны Востока в XVI—XVIII вв.</w:t>
            </w:r>
          </w:p>
          <w:p w:rsidR="00777D59" w:rsidRDefault="00777D59">
            <w:pPr>
              <w:spacing w:after="0" w:line="240" w:lineRule="auto"/>
              <w:rPr>
                <w:rFonts w:ascii="Times New Roman" w:hAnsi="Times New Roman"/>
                <w:sz w:val="28"/>
                <w:szCs w:val="28"/>
              </w:rPr>
            </w:pPr>
          </w:p>
        </w:tc>
        <w:tc>
          <w:tcPr>
            <w:tcW w:w="4961" w:type="dxa"/>
          </w:tcPr>
          <w:p w:rsidR="00777D59" w:rsidRDefault="006821ED">
            <w:pPr>
              <w:spacing w:after="0" w:line="240" w:lineRule="auto"/>
              <w:rPr>
                <w:rFonts w:ascii="Times New Roman" w:hAnsi="Times New Roman"/>
                <w:sz w:val="28"/>
                <w:szCs w:val="28"/>
              </w:rPr>
            </w:pPr>
            <w:r>
              <w:rPr>
                <w:rFonts w:ascii="Times New Roman" w:hAnsi="Times New Roman"/>
                <w:b/>
                <w:bCs/>
                <w:sz w:val="28"/>
                <w:szCs w:val="28"/>
              </w:rPr>
              <w:t>РОССИЯ В XVI – XVII ВЕКАХ: ОТ ВЕЛИКОГО КНЯЖЕСТВА К ЦАРСТВУ</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 xml:space="preserve">Россия в XVI веке </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 xml:space="preserve">Смута в России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Россия в XVII веке </w:t>
            </w:r>
          </w:p>
          <w:p w:rsidR="00777D59" w:rsidRDefault="006821ED">
            <w:pPr>
              <w:spacing w:after="0" w:line="240" w:lineRule="auto"/>
              <w:rPr>
                <w:rFonts w:ascii="Times New Roman" w:hAnsi="Times New Roman"/>
                <w:b/>
                <w:bCs/>
                <w:sz w:val="28"/>
                <w:szCs w:val="28"/>
              </w:rPr>
            </w:pPr>
            <w:r>
              <w:rPr>
                <w:rFonts w:ascii="Times New Roman" w:hAnsi="Times New Roman"/>
                <w:bCs/>
                <w:sz w:val="28"/>
                <w:szCs w:val="28"/>
              </w:rPr>
              <w:t>Культурное пространство</w:t>
            </w:r>
          </w:p>
          <w:p w:rsidR="00777D59" w:rsidRDefault="006821ED">
            <w:pPr>
              <w:spacing w:after="0" w:line="240" w:lineRule="auto"/>
              <w:rPr>
                <w:rFonts w:ascii="Times New Roman" w:hAnsi="Times New Roman"/>
                <w:sz w:val="28"/>
                <w:szCs w:val="28"/>
              </w:rPr>
            </w:pPr>
            <w:r>
              <w:rPr>
                <w:rFonts w:ascii="Times New Roman" w:hAnsi="Times New Roman"/>
                <w:sz w:val="28"/>
                <w:szCs w:val="28"/>
              </w:rPr>
              <w:t>Региональный компонент</w:t>
            </w:r>
          </w:p>
          <w:p w:rsidR="00777D59" w:rsidRDefault="00777D59">
            <w:pPr>
              <w:spacing w:after="0" w:line="240" w:lineRule="auto"/>
              <w:rPr>
                <w:rFonts w:ascii="Times New Roman" w:hAnsi="Times New Roman"/>
                <w:sz w:val="28"/>
                <w:szCs w:val="28"/>
              </w:rPr>
            </w:pPr>
          </w:p>
        </w:tc>
      </w:tr>
      <w:tr w:rsidR="00777D59">
        <w:tc>
          <w:tcPr>
            <w:tcW w:w="1132" w:type="dxa"/>
          </w:tcPr>
          <w:p w:rsidR="00777D59" w:rsidRDefault="006821ED">
            <w:pPr>
              <w:spacing w:after="0" w:line="240" w:lineRule="auto"/>
              <w:rPr>
                <w:rFonts w:ascii="Times New Roman" w:hAnsi="Times New Roman"/>
                <w:sz w:val="28"/>
                <w:szCs w:val="28"/>
              </w:rPr>
            </w:pPr>
            <w:r>
              <w:rPr>
                <w:rFonts w:ascii="Times New Roman" w:hAnsi="Times New Roman"/>
                <w:sz w:val="28"/>
                <w:szCs w:val="28"/>
              </w:rPr>
              <w:t>8 класс</w:t>
            </w:r>
          </w:p>
        </w:tc>
        <w:tc>
          <w:tcPr>
            <w:tcW w:w="4397" w:type="dxa"/>
          </w:tcPr>
          <w:p w:rsidR="00777D59" w:rsidRDefault="006821ED">
            <w:pPr>
              <w:spacing w:after="0" w:line="240" w:lineRule="auto"/>
              <w:rPr>
                <w:rFonts w:ascii="Times New Roman" w:hAnsi="Times New Roman"/>
                <w:sz w:val="28"/>
                <w:szCs w:val="28"/>
              </w:rPr>
            </w:pPr>
            <w:r>
              <w:rPr>
                <w:rFonts w:ascii="Times New Roman" w:hAnsi="Times New Roman"/>
                <w:b/>
                <w:sz w:val="28"/>
                <w:szCs w:val="28"/>
              </w:rPr>
              <w:t xml:space="preserve">ИСТОРИЯ НОВОГО ВРЕМЕНИ. </w:t>
            </w:r>
            <w:r>
              <w:rPr>
                <w:rFonts w:ascii="Times New Roman" w:hAnsi="Times New Roman"/>
                <w:b/>
                <w:sz w:val="28"/>
                <w:szCs w:val="28"/>
                <w:lang w:val="en-US"/>
              </w:rPr>
              <w:t>XVIII</w:t>
            </w:r>
            <w:r>
              <w:rPr>
                <w:rFonts w:ascii="Times New Roman" w:hAnsi="Times New Roman"/>
                <w:b/>
                <w:sz w:val="28"/>
                <w:szCs w:val="28"/>
              </w:rPr>
              <w:t>в.</w:t>
            </w:r>
          </w:p>
          <w:p w:rsidR="00777D59" w:rsidRDefault="006821ED">
            <w:pPr>
              <w:spacing w:after="0" w:line="240" w:lineRule="auto"/>
              <w:rPr>
                <w:rFonts w:ascii="Times New Roman" w:hAnsi="Times New Roman"/>
                <w:sz w:val="28"/>
                <w:szCs w:val="28"/>
              </w:rPr>
            </w:pPr>
            <w:r>
              <w:rPr>
                <w:rFonts w:ascii="Times New Roman" w:hAnsi="Times New Roman"/>
                <w:sz w:val="28"/>
                <w:szCs w:val="28"/>
              </w:rPr>
              <w:t xml:space="preserve">Эпоха Просвещения. </w:t>
            </w:r>
          </w:p>
          <w:p w:rsidR="00777D59" w:rsidRDefault="006821ED">
            <w:pPr>
              <w:spacing w:after="0" w:line="240" w:lineRule="auto"/>
              <w:rPr>
                <w:rFonts w:ascii="Times New Roman" w:hAnsi="Times New Roman"/>
                <w:sz w:val="28"/>
                <w:szCs w:val="28"/>
              </w:rPr>
            </w:pPr>
            <w:r>
              <w:rPr>
                <w:rFonts w:ascii="Times New Roman" w:hAnsi="Times New Roman"/>
                <w:sz w:val="28"/>
                <w:szCs w:val="28"/>
              </w:rPr>
              <w:t>Эпоха промышленного переворота</w:t>
            </w:r>
          </w:p>
          <w:p w:rsidR="00777D59" w:rsidRDefault="006821ED">
            <w:pPr>
              <w:spacing w:after="0" w:line="240" w:lineRule="auto"/>
              <w:rPr>
                <w:rFonts w:ascii="Times New Roman" w:hAnsi="Times New Roman"/>
                <w:sz w:val="28"/>
                <w:szCs w:val="28"/>
              </w:rPr>
            </w:pPr>
            <w:r>
              <w:rPr>
                <w:rFonts w:ascii="Times New Roman" w:hAnsi="Times New Roman"/>
                <w:sz w:val="28"/>
                <w:szCs w:val="28"/>
              </w:rPr>
              <w:t>Великая французская революция</w:t>
            </w:r>
          </w:p>
          <w:p w:rsidR="00777D59" w:rsidRDefault="00777D59">
            <w:pPr>
              <w:spacing w:after="0" w:line="240" w:lineRule="auto"/>
              <w:rPr>
                <w:rFonts w:ascii="Times New Roman" w:hAnsi="Times New Roman"/>
                <w:sz w:val="28"/>
                <w:szCs w:val="28"/>
              </w:rPr>
            </w:pPr>
          </w:p>
        </w:tc>
        <w:tc>
          <w:tcPr>
            <w:tcW w:w="4961" w:type="dxa"/>
          </w:tcPr>
          <w:p w:rsidR="00777D59" w:rsidRDefault="006821ED">
            <w:pPr>
              <w:spacing w:after="0" w:line="240" w:lineRule="auto"/>
              <w:rPr>
                <w:rFonts w:ascii="Times New Roman" w:hAnsi="Times New Roman"/>
                <w:b/>
                <w:bCs/>
                <w:sz w:val="28"/>
                <w:szCs w:val="28"/>
              </w:rPr>
            </w:pPr>
            <w:r>
              <w:rPr>
                <w:rFonts w:ascii="Times New Roman" w:hAnsi="Times New Roman"/>
                <w:b/>
                <w:bCs/>
                <w:sz w:val="28"/>
                <w:szCs w:val="28"/>
              </w:rPr>
              <w:t>РОССИЯ В КОНЦЕ XVII - XVIII ВЕКАХ: ОТ ЦАРСТВА К ИМПЕРИИ</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Россия в эпоху преобразований Петра I</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После Петра Великого: эпоха «дворцовых переворотов»</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Россия в 1760-х – 1790- гг. Правление Екатерины II и Павла I</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Культурное пространство Российской империи в XVIII в.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Народы России в XVIII в.</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Россия при Павле I</w:t>
            </w:r>
          </w:p>
          <w:p w:rsidR="00777D59" w:rsidRDefault="006821ED">
            <w:pPr>
              <w:spacing w:after="0" w:line="240" w:lineRule="auto"/>
              <w:rPr>
                <w:rFonts w:ascii="Times New Roman" w:hAnsi="Times New Roman"/>
                <w:sz w:val="28"/>
                <w:szCs w:val="28"/>
              </w:rPr>
            </w:pPr>
            <w:r>
              <w:rPr>
                <w:rFonts w:ascii="Times New Roman" w:hAnsi="Times New Roman"/>
                <w:sz w:val="28"/>
                <w:szCs w:val="28"/>
              </w:rPr>
              <w:t>Региональный компонент</w:t>
            </w:r>
          </w:p>
          <w:p w:rsidR="00777D59" w:rsidRDefault="00777D59">
            <w:pPr>
              <w:spacing w:after="0" w:line="240" w:lineRule="auto"/>
              <w:rPr>
                <w:rFonts w:ascii="Times New Roman" w:hAnsi="Times New Roman"/>
                <w:sz w:val="28"/>
                <w:szCs w:val="28"/>
              </w:rPr>
            </w:pPr>
          </w:p>
        </w:tc>
      </w:tr>
      <w:tr w:rsidR="00777D59">
        <w:tc>
          <w:tcPr>
            <w:tcW w:w="1132" w:type="dxa"/>
          </w:tcPr>
          <w:p w:rsidR="00777D59" w:rsidRDefault="006821ED">
            <w:pPr>
              <w:spacing w:after="0" w:line="240" w:lineRule="auto"/>
              <w:rPr>
                <w:rFonts w:ascii="Times New Roman" w:hAnsi="Times New Roman"/>
                <w:sz w:val="28"/>
                <w:szCs w:val="28"/>
              </w:rPr>
            </w:pPr>
            <w:r>
              <w:rPr>
                <w:rFonts w:ascii="Times New Roman" w:hAnsi="Times New Roman"/>
                <w:sz w:val="28"/>
                <w:szCs w:val="28"/>
              </w:rPr>
              <w:t>9 класс</w:t>
            </w:r>
          </w:p>
        </w:tc>
        <w:tc>
          <w:tcPr>
            <w:tcW w:w="4397" w:type="dxa"/>
          </w:tcPr>
          <w:p w:rsidR="00777D59" w:rsidRDefault="006821ED">
            <w:pPr>
              <w:spacing w:after="0" w:line="240" w:lineRule="auto"/>
              <w:rPr>
                <w:rFonts w:ascii="Times New Roman" w:hAnsi="Times New Roman"/>
                <w:b/>
                <w:sz w:val="28"/>
                <w:szCs w:val="28"/>
              </w:rPr>
            </w:pPr>
            <w:r>
              <w:rPr>
                <w:rFonts w:ascii="Times New Roman" w:hAnsi="Times New Roman"/>
                <w:b/>
                <w:sz w:val="28"/>
                <w:szCs w:val="28"/>
              </w:rPr>
              <w:t xml:space="preserve">ИСТОРИЯ НОВОГО ВРЕМЕНИ. </w:t>
            </w:r>
            <w:r>
              <w:rPr>
                <w:rFonts w:ascii="Times New Roman" w:hAnsi="Times New Roman"/>
                <w:b/>
                <w:sz w:val="28"/>
                <w:szCs w:val="28"/>
                <w:lang w:val="en-US"/>
              </w:rPr>
              <w:t>XIX</w:t>
            </w:r>
            <w:r>
              <w:rPr>
                <w:rFonts w:ascii="Times New Roman" w:hAnsi="Times New Roman"/>
                <w:b/>
                <w:sz w:val="28"/>
                <w:szCs w:val="28"/>
              </w:rPr>
              <w:t xml:space="preserve"> в. </w:t>
            </w:r>
          </w:p>
          <w:p w:rsidR="00777D59" w:rsidRDefault="006821ED">
            <w:pPr>
              <w:spacing w:after="0" w:line="240" w:lineRule="auto"/>
              <w:rPr>
                <w:rFonts w:ascii="Times New Roman" w:hAnsi="Times New Roman"/>
                <w:sz w:val="28"/>
                <w:szCs w:val="28"/>
              </w:rPr>
            </w:pPr>
            <w:r>
              <w:rPr>
                <w:rFonts w:ascii="Times New Roman" w:hAnsi="Times New Roman"/>
                <w:b/>
                <w:sz w:val="28"/>
                <w:szCs w:val="28"/>
              </w:rPr>
              <w:t xml:space="preserve">Мир к началу XX в. Новейшая история. </w:t>
            </w:r>
            <w:r>
              <w:rPr>
                <w:rFonts w:ascii="Times New Roman" w:hAnsi="Times New Roman"/>
                <w:b/>
                <w:i/>
                <w:sz w:val="28"/>
                <w:szCs w:val="28"/>
              </w:rPr>
              <w:t>Становление и расцвет индустриального общества. До начала Первой мировой войны</w:t>
            </w:r>
          </w:p>
          <w:p w:rsidR="00777D59" w:rsidRDefault="00777D59">
            <w:pPr>
              <w:spacing w:after="0" w:line="240" w:lineRule="auto"/>
              <w:rPr>
                <w:rFonts w:ascii="Times New Roman" w:hAnsi="Times New Roman"/>
                <w:sz w:val="28"/>
                <w:szCs w:val="28"/>
              </w:rPr>
            </w:pP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Страны Европы и Северной Америки в первой половине ХIХ в.</w:t>
            </w:r>
          </w:p>
          <w:p w:rsidR="00777D59" w:rsidRDefault="006821ED">
            <w:pPr>
              <w:shd w:val="clear" w:color="auto" w:fill="FFFFFF"/>
              <w:spacing w:after="0" w:line="240" w:lineRule="auto"/>
              <w:rPr>
                <w:rFonts w:ascii="Times New Roman" w:hAnsi="Times New Roman"/>
                <w:bCs/>
                <w:sz w:val="28"/>
                <w:szCs w:val="28"/>
              </w:rPr>
            </w:pPr>
            <w:r>
              <w:rPr>
                <w:rFonts w:ascii="Times New Roman" w:hAnsi="Times New Roman"/>
                <w:bCs/>
                <w:sz w:val="28"/>
                <w:szCs w:val="28"/>
              </w:rPr>
              <w:t>Страны Европы и Северной Америки во второй половине ХIХ в.</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Экономическое и социально-политическое развитие стран Европы и США в конце ХIХ в.</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Страны Азии в ХIХ в.</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Война за независимость в Латинской Америке</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Народы Африки в Новое время</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Развитие культуры в XIX в.</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Международные отношения в XIX в.</w:t>
            </w:r>
          </w:p>
          <w:p w:rsidR="00777D59" w:rsidRDefault="006821ED">
            <w:pPr>
              <w:shd w:val="clear" w:color="auto" w:fill="FFFFFF"/>
              <w:spacing w:after="0" w:line="240" w:lineRule="auto"/>
              <w:rPr>
                <w:rFonts w:ascii="Times New Roman" w:hAnsi="Times New Roman"/>
                <w:sz w:val="28"/>
                <w:szCs w:val="28"/>
              </w:rPr>
            </w:pPr>
            <w:r>
              <w:rPr>
                <w:rFonts w:ascii="Times New Roman" w:hAnsi="Times New Roman"/>
                <w:bCs/>
                <w:sz w:val="28"/>
                <w:szCs w:val="28"/>
              </w:rPr>
              <w:t>Мир в 1900—1914 гг.</w:t>
            </w:r>
          </w:p>
          <w:p w:rsidR="00777D59" w:rsidRDefault="00777D59">
            <w:pPr>
              <w:shd w:val="clear" w:color="auto" w:fill="FFFFFF"/>
              <w:spacing w:after="0" w:line="240" w:lineRule="auto"/>
              <w:rPr>
                <w:rFonts w:ascii="Times New Roman" w:hAnsi="Times New Roman"/>
                <w:i/>
                <w:sz w:val="28"/>
                <w:szCs w:val="28"/>
              </w:rPr>
            </w:pPr>
          </w:p>
          <w:p w:rsidR="00777D59" w:rsidRDefault="00777D59">
            <w:pPr>
              <w:spacing w:after="0" w:line="240" w:lineRule="auto"/>
              <w:rPr>
                <w:rFonts w:ascii="Times New Roman" w:hAnsi="Times New Roman"/>
                <w:sz w:val="28"/>
                <w:szCs w:val="28"/>
              </w:rPr>
            </w:pPr>
          </w:p>
          <w:p w:rsidR="00777D59" w:rsidRDefault="00777D59">
            <w:pPr>
              <w:spacing w:after="0" w:line="240" w:lineRule="auto"/>
              <w:rPr>
                <w:rFonts w:ascii="Times New Roman" w:hAnsi="Times New Roman"/>
                <w:i/>
                <w:sz w:val="28"/>
                <w:szCs w:val="28"/>
              </w:rPr>
            </w:pPr>
          </w:p>
          <w:p w:rsidR="00777D59" w:rsidRDefault="00777D59">
            <w:pPr>
              <w:spacing w:after="0" w:line="240" w:lineRule="auto"/>
              <w:rPr>
                <w:rFonts w:ascii="Times New Roman" w:hAnsi="Times New Roman"/>
                <w:sz w:val="28"/>
                <w:szCs w:val="28"/>
              </w:rPr>
            </w:pPr>
          </w:p>
        </w:tc>
        <w:tc>
          <w:tcPr>
            <w:tcW w:w="4961" w:type="dxa"/>
          </w:tcPr>
          <w:p w:rsidR="00777D59" w:rsidRDefault="006821ED">
            <w:pPr>
              <w:spacing w:after="0" w:line="240" w:lineRule="auto"/>
              <w:rPr>
                <w:rFonts w:ascii="Times New Roman" w:hAnsi="Times New Roman"/>
                <w:b/>
                <w:bCs/>
                <w:sz w:val="28"/>
                <w:szCs w:val="28"/>
              </w:rPr>
            </w:pPr>
            <w:r>
              <w:rPr>
                <w:rFonts w:ascii="Times New Roman" w:hAnsi="Times New Roman"/>
                <w:b/>
                <w:bCs/>
                <w:sz w:val="28"/>
                <w:szCs w:val="28"/>
              </w:rPr>
              <w:t>IV. РОССИЙСКАЯ ИМПЕРИЯ В XIX – НАЧАЛЕ XX ВВ.</w:t>
            </w:r>
          </w:p>
          <w:p w:rsidR="00777D59" w:rsidRDefault="00777D59">
            <w:pPr>
              <w:spacing w:after="0" w:line="240" w:lineRule="auto"/>
              <w:rPr>
                <w:rFonts w:ascii="Times New Roman" w:hAnsi="Times New Roman"/>
                <w:b/>
                <w:bCs/>
                <w:sz w:val="28"/>
                <w:szCs w:val="28"/>
              </w:rPr>
            </w:pPr>
          </w:p>
          <w:p w:rsidR="00777D59" w:rsidRDefault="006821ED">
            <w:pPr>
              <w:spacing w:after="0" w:line="240" w:lineRule="auto"/>
              <w:rPr>
                <w:rFonts w:ascii="Times New Roman" w:hAnsi="Times New Roman"/>
                <w:bCs/>
                <w:sz w:val="28"/>
                <w:szCs w:val="28"/>
                <w:u w:val="single"/>
              </w:rPr>
            </w:pPr>
            <w:r>
              <w:rPr>
                <w:rFonts w:ascii="Times New Roman" w:hAnsi="Times New Roman"/>
                <w:bCs/>
                <w:sz w:val="28"/>
                <w:szCs w:val="28"/>
                <w:u w:val="single"/>
              </w:rPr>
              <w:t>Россия на пути к реформам (1801–1861)</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Александровская эпоха: государственный либерализм</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Отечественная война 1812 г.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Николаевское самодержавие: государственный консерватизм</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Крепостнический социум. Деревня и город </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Культурное пространство империи в первой половине XIX в.</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Пространство империи: этнокультурный облик страны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Формирование гражданского правосознания. Основные течения общественной мысли </w:t>
            </w:r>
          </w:p>
          <w:p w:rsidR="00777D59" w:rsidRDefault="00777D59">
            <w:pPr>
              <w:spacing w:after="0" w:line="240" w:lineRule="auto"/>
              <w:rPr>
                <w:rFonts w:ascii="Times New Roman" w:hAnsi="Times New Roman"/>
                <w:sz w:val="28"/>
                <w:szCs w:val="28"/>
              </w:rPr>
            </w:pPr>
          </w:p>
          <w:p w:rsidR="00777D59" w:rsidRDefault="006821ED">
            <w:pPr>
              <w:spacing w:after="0" w:line="240" w:lineRule="auto"/>
              <w:rPr>
                <w:rFonts w:ascii="Times New Roman" w:hAnsi="Times New Roman"/>
                <w:bCs/>
                <w:sz w:val="28"/>
                <w:szCs w:val="28"/>
                <w:u w:val="single"/>
              </w:rPr>
            </w:pPr>
            <w:r>
              <w:rPr>
                <w:rFonts w:ascii="Times New Roman" w:hAnsi="Times New Roman"/>
                <w:bCs/>
                <w:sz w:val="28"/>
                <w:szCs w:val="28"/>
                <w:u w:val="single"/>
              </w:rPr>
              <w:t>Россия в эпоху реформ</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Преобразования Александра II: социальная и правовая модернизация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«Народное самодержавие» Александра III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Пореформенный социум. Сельское хозяйство и промышленность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Культурное пространство империи во второй половине XIX в.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Этнокультурный облик империи </w:t>
            </w:r>
          </w:p>
          <w:p w:rsidR="00777D59" w:rsidRDefault="006821ED">
            <w:pPr>
              <w:spacing w:after="0" w:line="240" w:lineRule="auto"/>
              <w:rPr>
                <w:rFonts w:ascii="Times New Roman" w:hAnsi="Times New Roman"/>
                <w:sz w:val="28"/>
                <w:szCs w:val="28"/>
              </w:rPr>
            </w:pPr>
            <w:r>
              <w:rPr>
                <w:rFonts w:ascii="Times New Roman" w:hAnsi="Times New Roman"/>
                <w:bCs/>
                <w:sz w:val="28"/>
                <w:szCs w:val="28"/>
              </w:rPr>
              <w:t>Формирование гражданского общества и основные направления общественных движений</w:t>
            </w:r>
          </w:p>
          <w:p w:rsidR="00777D59" w:rsidRDefault="006821ED">
            <w:pPr>
              <w:spacing w:after="0" w:line="240" w:lineRule="auto"/>
              <w:rPr>
                <w:rFonts w:ascii="Times New Roman" w:hAnsi="Times New Roman"/>
                <w:bCs/>
                <w:sz w:val="28"/>
                <w:szCs w:val="28"/>
                <w:u w:val="single"/>
              </w:rPr>
            </w:pPr>
            <w:r>
              <w:rPr>
                <w:rFonts w:ascii="Times New Roman" w:hAnsi="Times New Roman"/>
                <w:bCs/>
                <w:sz w:val="28"/>
                <w:szCs w:val="28"/>
                <w:u w:val="single"/>
              </w:rPr>
              <w:t>Кризис империи в начале ХХ века</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Первая российская революция 1905-1907 гг. Начало парламентаризма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 xml:space="preserve">Общество и власть после революции </w:t>
            </w:r>
          </w:p>
          <w:p w:rsidR="00777D59" w:rsidRDefault="006821ED">
            <w:pPr>
              <w:spacing w:after="0" w:line="240" w:lineRule="auto"/>
              <w:rPr>
                <w:rFonts w:ascii="Times New Roman" w:hAnsi="Times New Roman"/>
                <w:bCs/>
                <w:sz w:val="28"/>
                <w:szCs w:val="28"/>
              </w:rPr>
            </w:pPr>
            <w:r>
              <w:rPr>
                <w:rFonts w:ascii="Times New Roman" w:hAnsi="Times New Roman"/>
                <w:bCs/>
                <w:sz w:val="28"/>
                <w:szCs w:val="28"/>
              </w:rPr>
              <w:t>«Серебряный век» российской культуры</w:t>
            </w:r>
          </w:p>
          <w:p w:rsidR="00777D59" w:rsidRDefault="006821ED">
            <w:pPr>
              <w:spacing w:after="0" w:line="240" w:lineRule="auto"/>
              <w:rPr>
                <w:rFonts w:ascii="Times New Roman" w:hAnsi="Times New Roman"/>
                <w:i/>
                <w:sz w:val="28"/>
                <w:szCs w:val="28"/>
              </w:rPr>
            </w:pPr>
            <w:r>
              <w:rPr>
                <w:rFonts w:ascii="Times New Roman" w:hAnsi="Times New Roman"/>
                <w:sz w:val="28"/>
                <w:szCs w:val="28"/>
              </w:rPr>
              <w:t>Региональный компонент</w:t>
            </w:r>
          </w:p>
        </w:tc>
      </w:tr>
    </w:tbl>
    <w:p w:rsidR="00777D59" w:rsidRDefault="00777D59">
      <w:pPr>
        <w:pStyle w:val="3"/>
        <w:spacing w:before="0" w:beforeAutospacing="0" w:after="0" w:afterAutospacing="0" w:line="360" w:lineRule="auto"/>
        <w:ind w:firstLine="709"/>
        <w:rPr>
          <w:szCs w:val="28"/>
          <w:lang w:val="en-US"/>
        </w:rPr>
      </w:pPr>
    </w:p>
    <w:p w:rsidR="00777D59" w:rsidRDefault="006821ED">
      <w:pPr>
        <w:pStyle w:val="4"/>
        <w:ind w:left="1701"/>
      </w:pPr>
      <w:bookmarkStart w:id="319" w:name="_Toc409691706"/>
      <w:bookmarkStart w:id="320" w:name="_Toc410654032"/>
      <w:bookmarkStart w:id="321" w:name="_Toc31893444"/>
      <w:bookmarkStart w:id="322" w:name="_Toc31898638"/>
      <w:r>
        <w:t>2.2.2.6. Обществознание</w:t>
      </w:r>
      <w:bookmarkEnd w:id="319"/>
      <w:bookmarkEnd w:id="320"/>
      <w:bookmarkEnd w:id="321"/>
      <w:bookmarkEnd w:id="322"/>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закрепленным в Конституции РФ, гражданской активной позиции в общественной жизни при решении задач в области социальных отношений.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777D59" w:rsidRDefault="00777D59">
      <w:pPr>
        <w:spacing w:after="0" w:line="360" w:lineRule="auto"/>
        <w:ind w:firstLine="709"/>
        <w:jc w:val="both"/>
        <w:rPr>
          <w:rFonts w:ascii="Times New Roman" w:hAnsi="Times New Roman"/>
          <w:sz w:val="28"/>
          <w:szCs w:val="28"/>
        </w:rPr>
      </w:pPr>
    </w:p>
    <w:p w:rsidR="00777D59" w:rsidRDefault="006821ED">
      <w:pPr>
        <w:spacing w:after="0" w:line="360" w:lineRule="auto"/>
        <w:ind w:left="709"/>
        <w:jc w:val="both"/>
        <w:rPr>
          <w:rFonts w:ascii="Times New Roman" w:hAnsi="Times New Roman"/>
          <w:sz w:val="28"/>
          <w:szCs w:val="28"/>
        </w:rPr>
      </w:pPr>
      <w:r>
        <w:rPr>
          <w:rFonts w:ascii="Times New Roman" w:hAnsi="Times New Roman"/>
          <w:b/>
          <w:bCs/>
          <w:sz w:val="28"/>
          <w:szCs w:val="28"/>
          <w:shd w:val="clear" w:color="auto" w:fill="FFFFFF"/>
        </w:rPr>
        <w:t>Человек. Деятельность человека</w:t>
      </w:r>
    </w:p>
    <w:p w:rsidR="00777D59" w:rsidRDefault="006821ED">
      <w:pPr>
        <w:tabs>
          <w:tab w:val="left" w:pos="1114"/>
        </w:tabs>
        <w:spacing w:after="0" w:line="360" w:lineRule="auto"/>
        <w:ind w:firstLine="709"/>
        <w:jc w:val="both"/>
        <w:rPr>
          <w:rFonts w:ascii="Times New Roman" w:hAnsi="Times New Roman"/>
          <w:sz w:val="28"/>
          <w:szCs w:val="28"/>
        </w:rPr>
      </w:pPr>
      <w:r>
        <w:rPr>
          <w:rFonts w:ascii="Times New Roman" w:hAnsi="Times New Roman"/>
          <w:sz w:val="28"/>
          <w:szCs w:val="28"/>
        </w:rPr>
        <w:t xml:space="preserve">Биологическое и социальное в человеке. </w:t>
      </w:r>
      <w:r>
        <w:rPr>
          <w:rFonts w:ascii="Times New Roman" w:hAnsi="Times New Roman"/>
          <w:i/>
          <w:sz w:val="28"/>
          <w:szCs w:val="28"/>
        </w:rPr>
        <w:t>Черты сходства и различий человека и животного. Индивид, индивидуальность, личность.</w:t>
      </w:r>
      <w:r>
        <w:rPr>
          <w:rFonts w:ascii="Times New Roman" w:hAnsi="Times New Roman"/>
          <w:sz w:val="28"/>
          <w:szCs w:val="28"/>
        </w:rPr>
        <w:t xml:space="preserve"> Основные возрастные периоды жизни человека. Отношения между поколениями. Особенности подросткового возраста. 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Межличностные отношения. </w:t>
      </w:r>
      <w:r>
        <w:rPr>
          <w:rFonts w:ascii="Times New Roman" w:hAnsi="Times New Roman"/>
          <w:i/>
          <w:sz w:val="28"/>
          <w:szCs w:val="28"/>
        </w:rPr>
        <w:t xml:space="preserve">Личные и деловые отношения. </w:t>
      </w:r>
      <w:r>
        <w:rPr>
          <w:rFonts w:ascii="Times New Roman" w:hAnsi="Times New Roman"/>
          <w:sz w:val="28"/>
          <w:szCs w:val="28"/>
        </w:rPr>
        <w:t>Лидерство. Межличностные конфликты и способы их разрешения.</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Общество</w:t>
      </w:r>
    </w:p>
    <w:p w:rsidR="00777D59" w:rsidRDefault="006821ED">
      <w:pPr>
        <w:tabs>
          <w:tab w:val="left" w:pos="1114"/>
        </w:tabs>
        <w:spacing w:after="0" w:line="360" w:lineRule="auto"/>
        <w:ind w:firstLine="709"/>
        <w:jc w:val="both"/>
        <w:rPr>
          <w:rFonts w:ascii="Times New Roman" w:hAnsi="Times New Roman"/>
          <w:sz w:val="28"/>
          <w:szCs w:val="28"/>
        </w:rPr>
      </w:pPr>
      <w:r>
        <w:rPr>
          <w:rFonts w:ascii="Times New Roman" w:hAnsi="Times New Roman"/>
          <w:sz w:val="28"/>
          <w:szCs w:val="28"/>
        </w:rPr>
        <w:t xml:space="preserve">Общество как форма жизнедеятельности людей. Взаимосвязь общества и природы. Развитие общества. </w:t>
      </w:r>
      <w:r>
        <w:rPr>
          <w:rFonts w:ascii="Times New Roman" w:hAnsi="Times New Roman"/>
          <w:i/>
          <w:sz w:val="28"/>
          <w:szCs w:val="28"/>
        </w:rPr>
        <w:t>Общественный прогресс.</w:t>
      </w:r>
      <w:r>
        <w:rPr>
          <w:rFonts w:ascii="Times New Roman" w:hAnsi="Times New Roman"/>
          <w:sz w:val="28"/>
          <w:szCs w:val="28"/>
        </w:rPr>
        <w:t xml:space="preserve"> Основные сферы жизни общества и их взаимодействие. 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 Современное российское общество, особенности его развития.</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Социальные нормы</w:t>
      </w:r>
    </w:p>
    <w:p w:rsidR="00777D59" w:rsidRDefault="006821ED">
      <w:pPr>
        <w:tabs>
          <w:tab w:val="left" w:pos="1114"/>
        </w:tabs>
        <w:spacing w:after="0" w:line="360" w:lineRule="auto"/>
        <w:ind w:firstLine="709"/>
        <w:jc w:val="both"/>
        <w:rPr>
          <w:rFonts w:ascii="Times New Roman" w:hAnsi="Times New Roman"/>
          <w:sz w:val="28"/>
          <w:szCs w:val="28"/>
        </w:rPr>
      </w:pPr>
      <w:r>
        <w:rPr>
          <w:rFonts w:ascii="Times New Roman" w:hAnsi="Times New Roman"/>
          <w:sz w:val="28"/>
          <w:szCs w:val="28"/>
        </w:rPr>
        <w:t xml:space="preserve">Социальные нормы как регуляторы поведения человека в обществе. </w:t>
      </w:r>
      <w:r>
        <w:rPr>
          <w:rFonts w:ascii="Times New Roman" w:hAnsi="Times New Roman"/>
          <w:i/>
          <w:sz w:val="28"/>
          <w:szCs w:val="28"/>
        </w:rPr>
        <w:t>Общественные нравы, традиции и обычаи.</w:t>
      </w:r>
      <w:r>
        <w:rPr>
          <w:rFonts w:ascii="Times New Roman" w:hAnsi="Times New Roman"/>
          <w:sz w:val="28"/>
          <w:szCs w:val="28"/>
        </w:rPr>
        <w:t xml:space="preserve"> Как усваиваются социальные нормы. Общественные ценности. Гражданственность и патриотизм. Уважение социального многообразия. 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Социализация личности. </w:t>
      </w:r>
      <w:r>
        <w:rPr>
          <w:rFonts w:ascii="Times New Roman" w:hAnsi="Times New Roman"/>
          <w:i/>
          <w:sz w:val="28"/>
          <w:szCs w:val="28"/>
        </w:rPr>
        <w:t xml:space="preserve">Особенности социализации в подростковом возрасте. </w:t>
      </w:r>
      <w:r>
        <w:rPr>
          <w:rFonts w:ascii="Times New Roman" w:hAnsi="Times New Roman"/>
          <w:sz w:val="28"/>
          <w:szCs w:val="28"/>
        </w:rPr>
        <w:t>Отклоняющееся поведение. Опасность наркомании и алкоголизма для человека и общества. Социальный контроль. Социальная значимость здорового образа жизни.</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Сфера духовной культуры</w:t>
      </w:r>
    </w:p>
    <w:p w:rsidR="00777D59" w:rsidRDefault="006821ED">
      <w:pPr>
        <w:tabs>
          <w:tab w:val="left" w:pos="1311"/>
        </w:tabs>
        <w:spacing w:after="0" w:line="360" w:lineRule="auto"/>
        <w:ind w:firstLine="709"/>
        <w:jc w:val="both"/>
        <w:rPr>
          <w:rFonts w:ascii="Times New Roman" w:hAnsi="Times New Roman"/>
          <w:i/>
          <w:sz w:val="28"/>
          <w:szCs w:val="28"/>
        </w:rPr>
      </w:pPr>
      <w:r>
        <w:rPr>
          <w:rFonts w:ascii="Times New Roman" w:hAnsi="Times New Roman"/>
          <w:bCs/>
          <w:sz w:val="28"/>
          <w:szCs w:val="28"/>
        </w:rPr>
        <w:t xml:space="preserve">Культура, ее многообразие и основные формы. </w:t>
      </w:r>
      <w:r>
        <w:rPr>
          <w:rFonts w:ascii="Times New Roman" w:hAnsi="Times New Roman"/>
          <w:sz w:val="28"/>
          <w:szCs w:val="28"/>
        </w:rPr>
        <w:t xml:space="preserve">Наука в жизни современного общества. </w:t>
      </w:r>
      <w:r>
        <w:rPr>
          <w:rFonts w:ascii="Times New Roman" w:hAnsi="Times New Roman"/>
          <w:i/>
          <w:sz w:val="28"/>
          <w:szCs w:val="28"/>
        </w:rPr>
        <w:t>Научно-технический прогресс в современном обществе.</w:t>
      </w:r>
      <w:r>
        <w:rPr>
          <w:rFonts w:ascii="Times New Roman" w:hAnsi="Times New Roman"/>
          <w:sz w:val="28"/>
          <w:szCs w:val="28"/>
        </w:rPr>
        <w:t xml:space="preserve"> Развитие науки в России. Образование, его значимость в условиях информационного общества. Система образования в Российской Федерации. Уровни общего образования. </w:t>
      </w:r>
      <w:r>
        <w:rPr>
          <w:rFonts w:ascii="Times New Roman" w:hAnsi="Times New Roman"/>
          <w:i/>
          <w:sz w:val="28"/>
          <w:szCs w:val="28"/>
        </w:rPr>
        <w:t>Государственная итоговая аттестация</w:t>
      </w:r>
      <w:r>
        <w:rPr>
          <w:rFonts w:ascii="Times New Roman" w:hAnsi="Times New Roman"/>
          <w:sz w:val="28"/>
          <w:szCs w:val="28"/>
        </w:rPr>
        <w:t xml:space="preserve">. Самообразование. Религия как форма культуры. </w:t>
      </w:r>
      <w:r>
        <w:rPr>
          <w:rFonts w:ascii="Times New Roman" w:hAnsi="Times New Roman"/>
          <w:i/>
          <w:sz w:val="28"/>
          <w:szCs w:val="28"/>
        </w:rPr>
        <w:t>Мировые религии.</w:t>
      </w:r>
      <w:r>
        <w:rPr>
          <w:rFonts w:ascii="Times New Roman" w:hAnsi="Times New Roman"/>
          <w:sz w:val="28"/>
          <w:szCs w:val="28"/>
        </w:rPr>
        <w:t xml:space="preserve"> Роль религии в жизни общества. Свобода совести. Искусство как элемент духовной культуры общества. </w:t>
      </w:r>
      <w:r>
        <w:rPr>
          <w:rFonts w:ascii="Times New Roman" w:hAnsi="Times New Roman"/>
          <w:i/>
          <w:sz w:val="28"/>
          <w:szCs w:val="28"/>
        </w:rPr>
        <w:t xml:space="preserve">Влияние искусства на развитие личности. </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Социальная сфера жизни общества</w:t>
      </w:r>
    </w:p>
    <w:p w:rsidR="00777D59" w:rsidRDefault="006821ED">
      <w:pPr>
        <w:tabs>
          <w:tab w:val="left" w:pos="1114"/>
        </w:tabs>
        <w:spacing w:after="0" w:line="360" w:lineRule="auto"/>
        <w:ind w:firstLine="709"/>
        <w:jc w:val="both"/>
        <w:rPr>
          <w:rFonts w:ascii="Times New Roman" w:hAnsi="Times New Roman"/>
          <w:sz w:val="28"/>
          <w:szCs w:val="28"/>
        </w:rPr>
      </w:pPr>
      <w:r>
        <w:rPr>
          <w:rFonts w:ascii="Times New Roman" w:hAnsi="Times New Roman"/>
          <w:bCs/>
          <w:sz w:val="28"/>
          <w:szCs w:val="28"/>
        </w:rPr>
        <w:t xml:space="preserve">Социальная структура общества. Социальные общности и группы. Социальный статус личности. Социальные роли. Основные социальные роли в подростковом возрасте. Социальная мобильность. Семья и семейные отношения. Функции семьи. Семейные ценности и традиции. Основные роли членов семьи. </w:t>
      </w:r>
      <w:r>
        <w:rPr>
          <w:rFonts w:ascii="Times New Roman" w:hAnsi="Times New Roman"/>
          <w:bCs/>
          <w:i/>
          <w:sz w:val="28"/>
          <w:szCs w:val="28"/>
        </w:rPr>
        <w:t xml:space="preserve">Досуг семьи. </w:t>
      </w:r>
      <w:r>
        <w:rPr>
          <w:rFonts w:ascii="Times New Roman" w:hAnsi="Times New Roman"/>
          <w:bCs/>
          <w:sz w:val="28"/>
          <w:szCs w:val="28"/>
        </w:rPr>
        <w:t xml:space="preserve">Социальные конфликты и пути их разрешения. Этнос и нация. </w:t>
      </w:r>
      <w:r>
        <w:rPr>
          <w:rFonts w:ascii="Times New Roman" w:hAnsi="Times New Roman"/>
          <w:i/>
          <w:sz w:val="28"/>
          <w:szCs w:val="28"/>
        </w:rPr>
        <w:t>Национальное самосознание</w:t>
      </w:r>
      <w:r>
        <w:rPr>
          <w:rFonts w:ascii="Times New Roman" w:hAnsi="Times New Roman"/>
          <w:sz w:val="28"/>
          <w:szCs w:val="28"/>
        </w:rPr>
        <w:t xml:space="preserve">. Отношения между нациями. Россия – многонациональное государство. </w:t>
      </w:r>
      <w:r>
        <w:rPr>
          <w:rFonts w:ascii="Times New Roman" w:hAnsi="Times New Roman"/>
          <w:bCs/>
          <w:sz w:val="28"/>
          <w:szCs w:val="28"/>
        </w:rPr>
        <w:t>Социальная политика Российского государства.</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Политическая сфера жизни общества</w:t>
      </w:r>
    </w:p>
    <w:p w:rsidR="00777D59" w:rsidRDefault="006821ED">
      <w:pPr>
        <w:tabs>
          <w:tab w:val="left" w:pos="1321"/>
        </w:tabs>
        <w:spacing w:after="0" w:line="360" w:lineRule="auto"/>
        <w:ind w:firstLine="709"/>
        <w:jc w:val="both"/>
        <w:rPr>
          <w:rFonts w:ascii="Times New Roman" w:hAnsi="Times New Roman"/>
          <w:i/>
          <w:sz w:val="28"/>
          <w:szCs w:val="28"/>
        </w:rPr>
      </w:pPr>
      <w:r>
        <w:rPr>
          <w:rFonts w:ascii="Times New Roman" w:hAnsi="Times New Roman"/>
          <w:sz w:val="28"/>
          <w:szCs w:val="28"/>
        </w:rPr>
        <w:t xml:space="preserve">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w:t>
      </w:r>
      <w:r>
        <w:rPr>
          <w:rFonts w:ascii="Times New Roman" w:hAnsi="Times New Roman"/>
          <w:i/>
          <w:sz w:val="28"/>
          <w:szCs w:val="28"/>
        </w:rPr>
        <w:t>Правовое государство.</w:t>
      </w:r>
      <w:r>
        <w:rPr>
          <w:rFonts w:ascii="Times New Roman" w:hAnsi="Times New Roman"/>
          <w:sz w:val="28"/>
          <w:szCs w:val="28"/>
        </w:rPr>
        <w:t xml:space="preserve"> Местное самоуправление. </w:t>
      </w:r>
      <w:r>
        <w:rPr>
          <w:rFonts w:ascii="Times New Roman" w:hAnsi="Times New Roman"/>
          <w:i/>
          <w:sz w:val="28"/>
          <w:szCs w:val="28"/>
        </w:rPr>
        <w:t>Межгосударственные отношения. Межгосударственные конфликты и способы их разрешения.</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Гражданин и государство</w:t>
      </w:r>
    </w:p>
    <w:p w:rsidR="00777D59" w:rsidRDefault="006821ED">
      <w:pPr>
        <w:spacing w:line="360" w:lineRule="auto"/>
        <w:jc w:val="both"/>
        <w:rPr>
          <w:rFonts w:ascii="Times" w:eastAsia="Times New Roman" w:hAnsi="Times"/>
          <w:sz w:val="20"/>
          <w:szCs w:val="20"/>
          <w:lang w:eastAsia="ru-RU"/>
        </w:rPr>
      </w:pPr>
      <w:r>
        <w:rPr>
          <w:rFonts w:ascii="Times New Roman" w:hAnsi="Times New Roman"/>
          <w:sz w:val="28"/>
          <w:szCs w:val="28"/>
        </w:rPr>
        <w:t>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w:t>
      </w:r>
      <w:r>
        <w:rPr>
          <w:rFonts w:ascii="Times New Roman" w:hAnsi="Times New Roman"/>
          <w:bCs/>
          <w:sz w:val="28"/>
          <w:szCs w:val="28"/>
        </w:rPr>
        <w:t xml:space="preserve">рава и свободы человека и гражданина в Российской Федерации. </w:t>
      </w:r>
      <w:r>
        <w:rPr>
          <w:rFonts w:ascii="Times New Roman" w:hAnsi="Times New Roman"/>
          <w:sz w:val="28"/>
          <w:szCs w:val="28"/>
        </w:rPr>
        <w:t xml:space="preserve">Конституционные обязанности гражданина Российской Федерации. </w:t>
      </w:r>
      <w:r>
        <w:rPr>
          <w:rFonts w:ascii="Times New Roman" w:hAnsi="Times New Roman"/>
          <w:bCs/>
          <w:sz w:val="28"/>
          <w:szCs w:val="28"/>
        </w:rPr>
        <w:t xml:space="preserve">Взаимоотношения органов государственной власти и граждан. </w:t>
      </w:r>
      <w:r>
        <w:rPr>
          <w:rFonts w:ascii="Times New Roman" w:eastAsia="Times New Roman" w:hAnsi="Times New Roman"/>
          <w:sz w:val="28"/>
          <w:szCs w:val="28"/>
          <w:shd w:val="clear" w:color="auto" w:fill="FFFFFF"/>
          <w:lang w:eastAsia="ru-RU"/>
        </w:rPr>
        <w:t>Способы взаимодействия с властью посредством электронного правительства.</w:t>
      </w:r>
      <w:r>
        <w:rPr>
          <w:rFonts w:ascii="Times" w:eastAsia="Times New Roman" w:hAnsi="Times"/>
          <w:sz w:val="20"/>
          <w:szCs w:val="20"/>
          <w:lang w:eastAsia="ru-RU"/>
        </w:rPr>
        <w:t xml:space="preserve"> </w:t>
      </w:r>
      <w:r>
        <w:rPr>
          <w:rFonts w:ascii="Times New Roman" w:hAnsi="Times New Roman"/>
          <w:bCs/>
          <w:sz w:val="28"/>
          <w:szCs w:val="28"/>
        </w:rPr>
        <w:t xml:space="preserve">Механизмы реализации и защиты прав и свобод человека и гражданина в РФ. </w:t>
      </w:r>
      <w:r>
        <w:rPr>
          <w:rFonts w:ascii="Times New Roman" w:hAnsi="Times New Roman"/>
          <w:i/>
          <w:sz w:val="28"/>
          <w:szCs w:val="28"/>
        </w:rPr>
        <w:t>Основные международные документы о правах человека и правах ребенка.</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Основы российского законодательства</w:t>
      </w:r>
    </w:p>
    <w:p w:rsidR="00777D59" w:rsidRDefault="006821ED">
      <w:pPr>
        <w:tabs>
          <w:tab w:val="left" w:pos="1114"/>
        </w:tabs>
        <w:spacing w:after="0" w:line="360" w:lineRule="auto"/>
        <w:ind w:firstLine="709"/>
        <w:jc w:val="both"/>
        <w:rPr>
          <w:rFonts w:ascii="Times New Roman" w:hAnsi="Times New Roman"/>
          <w:i/>
          <w:sz w:val="28"/>
          <w:szCs w:val="28"/>
        </w:rPr>
      </w:pPr>
      <w:r>
        <w:rPr>
          <w:rFonts w:ascii="Times New Roman" w:hAnsi="Times New Roman"/>
          <w:bCs/>
          <w:sz w:val="28"/>
          <w:szCs w:val="28"/>
        </w:rPr>
        <w:t xml:space="preserve">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w:t>
      </w:r>
      <w:r>
        <w:rPr>
          <w:rFonts w:ascii="Times New Roman" w:hAnsi="Times New Roman"/>
          <w:sz w:val="28"/>
          <w:szCs w:val="28"/>
        </w:rPr>
        <w:t>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w:t>
      </w:r>
      <w:r>
        <w:rPr>
          <w:rFonts w:ascii="Times New Roman" w:hAnsi="Times New Roman"/>
          <w:bCs/>
          <w:sz w:val="28"/>
          <w:szCs w:val="28"/>
        </w:rPr>
        <w:t xml:space="preserve"> Уголовное право, основные понятия и принципы. </w:t>
      </w:r>
      <w:r>
        <w:rPr>
          <w:rFonts w:ascii="Times New Roman" w:hAnsi="Times New Roman"/>
          <w:sz w:val="28"/>
          <w:szCs w:val="28"/>
        </w:rPr>
        <w:t xml:space="preserve">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w:t>
      </w:r>
      <w:r>
        <w:rPr>
          <w:rFonts w:ascii="Times New Roman" w:hAnsi="Times New Roman"/>
          <w:bCs/>
          <w:i/>
          <w:sz w:val="28"/>
          <w:szCs w:val="28"/>
        </w:rPr>
        <w:t>Международное гуманитарное право. Международно-правовая защита жертв вооруженных конфликтов.</w:t>
      </w:r>
    </w:p>
    <w:p w:rsidR="00777D59" w:rsidRDefault="006821ED">
      <w:pPr>
        <w:spacing w:after="0" w:line="360" w:lineRule="auto"/>
        <w:ind w:left="709"/>
        <w:jc w:val="both"/>
        <w:rPr>
          <w:rFonts w:ascii="Times New Roman" w:hAnsi="Times New Roman"/>
          <w:b/>
          <w:bCs/>
          <w:sz w:val="28"/>
          <w:szCs w:val="28"/>
          <w:shd w:val="clear" w:color="auto" w:fill="FFFFFF"/>
        </w:rPr>
      </w:pPr>
      <w:r>
        <w:rPr>
          <w:rFonts w:ascii="Times New Roman" w:hAnsi="Times New Roman"/>
          <w:b/>
          <w:sz w:val="28"/>
          <w:szCs w:val="28"/>
          <w:shd w:val="clear" w:color="auto" w:fill="FFFFFF"/>
        </w:rPr>
        <w:t>Экономика</w:t>
      </w:r>
    </w:p>
    <w:p w:rsidR="00777D59" w:rsidRDefault="006821ED">
      <w:pPr>
        <w:tabs>
          <w:tab w:val="left" w:pos="1114"/>
        </w:tabs>
        <w:spacing w:after="0" w:line="360" w:lineRule="auto"/>
        <w:ind w:firstLine="709"/>
        <w:jc w:val="both"/>
        <w:rPr>
          <w:rFonts w:ascii="Times New Roman" w:hAnsi="Times New Roman"/>
          <w:sz w:val="28"/>
          <w:szCs w:val="28"/>
        </w:rPr>
      </w:pPr>
      <w:r>
        <w:rPr>
          <w:rFonts w:ascii="Times New Roman" w:hAnsi="Times New Roman"/>
          <w:bCs/>
          <w:sz w:val="28"/>
          <w:szCs w:val="28"/>
          <w:shd w:val="clear" w:color="auto" w:fill="FFFFFF"/>
        </w:rPr>
        <w:t xml:space="preserve">Понятие экономики. Роль экономики в жизни общества. Товары и услуги. Ресурсы и потребности, ограниченность ресурсов. Производство </w:t>
      </w:r>
      <w:r>
        <w:rPr>
          <w:rFonts w:ascii="Times New Roman" w:hAnsi="Times New Roman"/>
          <w:bCs/>
          <w:sz w:val="28"/>
          <w:szCs w:val="28"/>
          <w:shd w:val="clear" w:color="auto" w:fill="FFFFFF"/>
        </w:rPr>
        <w:noBreakHyphen/>
        <w:t xml:space="preserve"> основа экономики. Распределение. Обмен. Потребление. Факторы производства. Производительность труда. Разделение труда и специализация.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w:t>
      </w:r>
      <w:r>
        <w:rPr>
          <w:rFonts w:ascii="Times New Roman" w:hAnsi="Times New Roman"/>
          <w:i/>
          <w:sz w:val="28"/>
          <w:szCs w:val="28"/>
        </w:rPr>
        <w:t xml:space="preserve">Виды рынков. Рынок капиталов. </w:t>
      </w:r>
      <w:r>
        <w:rPr>
          <w:rFonts w:ascii="Times New Roman" w:hAnsi="Times New Roman"/>
          <w:bCs/>
          <w:sz w:val="28"/>
          <w:szCs w:val="28"/>
          <w:shd w:val="clear" w:color="auto" w:fill="FFFFFF"/>
        </w:rPr>
        <w:t xml:space="preserve">Рынок труда. Каким должен быть современный работник. Выбор профессии. Заработная плата и стимулирование труда. Роль государства в экономике. Экономические цели и функции государства. Государственный бюджет. Налоги: система налогов, </w:t>
      </w:r>
      <w:r>
        <w:rPr>
          <w:rFonts w:ascii="Times New Roman" w:hAnsi="Times New Roman"/>
          <w:i/>
          <w:sz w:val="28"/>
          <w:szCs w:val="28"/>
        </w:rPr>
        <w:t>функции, налоговые системы разных эпох</w:t>
      </w:r>
      <w:r>
        <w:rPr>
          <w:rFonts w:ascii="Times New Roman" w:hAnsi="Times New Roman"/>
          <w:sz w:val="28"/>
          <w:szCs w:val="28"/>
        </w:rPr>
        <w:t>.</w:t>
      </w:r>
    </w:p>
    <w:p w:rsidR="00777D59" w:rsidRDefault="006821ED">
      <w:pPr>
        <w:pStyle w:val="afff4"/>
        <w:spacing w:line="360" w:lineRule="auto"/>
        <w:ind w:firstLine="709"/>
        <w:jc w:val="both"/>
        <w:rPr>
          <w:sz w:val="28"/>
          <w:szCs w:val="28"/>
        </w:rPr>
      </w:pPr>
      <w:r>
        <w:rPr>
          <w:bCs/>
          <w:sz w:val="28"/>
          <w:szCs w:val="28"/>
          <w:shd w:val="clear" w:color="auto" w:fill="FFFFFF"/>
        </w:rPr>
        <w:t>Банковские услуги, предоставляемые гражданам</w:t>
      </w:r>
      <w:r>
        <w:rPr>
          <w:sz w:val="28"/>
          <w:szCs w:val="28"/>
        </w:rPr>
        <w:t xml:space="preserve">: депозит, кредит, платежная карта, электронные деньги, денежный перевод, обмен валюты. Формы дистанционного банковского обслуживания: банкомат, мобильный </w:t>
      </w:r>
      <w:r>
        <w:rPr>
          <w:i/>
          <w:sz w:val="28"/>
          <w:szCs w:val="28"/>
        </w:rPr>
        <w:t>банкинг, онлайн-банкинг</w:t>
      </w:r>
      <w:r>
        <w:rPr>
          <w:sz w:val="28"/>
          <w:szCs w:val="28"/>
        </w:rPr>
        <w:t xml:space="preserve">. </w:t>
      </w:r>
      <w:r>
        <w:rPr>
          <w:i/>
          <w:snapToGrid w:val="0"/>
          <w:sz w:val="28"/>
          <w:szCs w:val="28"/>
        </w:rPr>
        <w:t>Страховые услуги</w:t>
      </w:r>
      <w:r>
        <w:rPr>
          <w:i/>
          <w:sz w:val="28"/>
          <w:szCs w:val="28"/>
        </w:rPr>
        <w:t>: страхование жизни, здоровья, имущества, ответственности. Инвестиции в реальные и финансовые активы.</w:t>
      </w:r>
      <w:r>
        <w:rPr>
          <w:sz w:val="28"/>
          <w:szCs w:val="28"/>
        </w:rPr>
        <w:t xml:space="preserve"> Пенсионное обеспечение. Налогообложение граждан. Защита от финансовых махинаций. </w:t>
      </w:r>
      <w:r>
        <w:rPr>
          <w:bCs/>
          <w:sz w:val="28"/>
          <w:szCs w:val="28"/>
          <w:shd w:val="clear" w:color="auto" w:fill="FFFFFF"/>
        </w:rPr>
        <w:t xml:space="preserve">Экономические функции домохозяйства. Потребление домашних хозяйств. </w:t>
      </w:r>
      <w:r>
        <w:rPr>
          <w:sz w:val="28"/>
          <w:szCs w:val="28"/>
        </w:rPr>
        <w:t>Семейный бюджет. Источники доходов и расходов семьи. Активы и пассивы. Личный финансовый план. Сбережения. Инфляция.</w:t>
      </w:r>
    </w:p>
    <w:p w:rsidR="00777D59" w:rsidRDefault="006821ED">
      <w:pPr>
        <w:pStyle w:val="4"/>
        <w:ind w:left="1701"/>
      </w:pPr>
      <w:bookmarkStart w:id="323" w:name="_Toc409691707"/>
      <w:bookmarkStart w:id="324" w:name="_Toc410654033"/>
      <w:bookmarkStart w:id="325" w:name="_Toc31893445"/>
      <w:bookmarkStart w:id="326" w:name="_Toc31898639"/>
      <w:r>
        <w:t>2.2.2.7. География</w:t>
      </w:r>
      <w:bookmarkEnd w:id="323"/>
      <w:bookmarkEnd w:id="324"/>
      <w:bookmarkEnd w:id="325"/>
      <w:bookmarkEnd w:id="326"/>
    </w:p>
    <w:p w:rsidR="00777D59" w:rsidRDefault="006821ED">
      <w:pPr>
        <w:spacing w:after="0" w:line="360" w:lineRule="auto"/>
        <w:ind w:firstLine="709"/>
        <w:jc w:val="both"/>
        <w:rPr>
          <w:rFonts w:ascii="Times New Roman" w:eastAsia="Times New Roman" w:hAnsi="Times New Roman"/>
          <w:sz w:val="28"/>
        </w:rPr>
      </w:pPr>
      <w:r>
        <w:rPr>
          <w:rFonts w:ascii="Times New Roman" w:eastAsia="Times New Roman" w:hAnsi="Times New Roman"/>
          <w:sz w:val="28"/>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777D59" w:rsidRDefault="006821ED">
      <w:pPr>
        <w:spacing w:after="0" w:line="360" w:lineRule="auto"/>
        <w:ind w:firstLine="709"/>
        <w:jc w:val="both"/>
        <w:rPr>
          <w:rFonts w:ascii="Times New Roman" w:eastAsia="Times New Roman" w:hAnsi="Times New Roman"/>
          <w:sz w:val="28"/>
        </w:rPr>
      </w:pPr>
      <w:r>
        <w:rPr>
          <w:rFonts w:ascii="Times New Roman" w:eastAsia="Times New Roman" w:hAnsi="Times New Roman"/>
          <w:sz w:val="28"/>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777D59" w:rsidRDefault="006821ED">
      <w:pPr>
        <w:spacing w:after="0" w:line="360" w:lineRule="auto"/>
        <w:ind w:firstLine="709"/>
        <w:jc w:val="both"/>
      </w:pPr>
      <w:bookmarkStart w:id="327" w:name="h.3x8tuzt" w:colFirst="0" w:colLast="0"/>
      <w:bookmarkEnd w:id="327"/>
      <w:r>
        <w:rPr>
          <w:rFonts w:ascii="Times New Roman" w:eastAsia="Times New Roman" w:hAnsi="Times New Roman"/>
          <w:sz w:val="28"/>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777D59" w:rsidRDefault="006821ED">
      <w:pPr>
        <w:spacing w:after="0" w:line="360" w:lineRule="auto"/>
        <w:ind w:firstLine="709"/>
        <w:jc w:val="both"/>
      </w:pPr>
      <w:r>
        <w:rPr>
          <w:rFonts w:ascii="Times New Roman" w:eastAsia="Times New Roman" w:hAnsi="Times New Roman"/>
          <w:sz w:val="28"/>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 «Физика», «Химия», «Биология», «Математика», «Экология», «Основы безопасности жизнедеятельности», «История», «Русский язык», «Литература» и др.</w:t>
      </w: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Развитие географических знаний о Земле</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Введение. Что изучает география.</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Представления о мире в древности (</w:t>
      </w:r>
      <w:r>
        <w:rPr>
          <w:rFonts w:ascii="Times New Roman" w:hAnsi="Times New Roman"/>
          <w:i/>
          <w:sz w:val="28"/>
          <w:szCs w:val="28"/>
        </w:rPr>
        <w:t>Древний Китай, Древний Египет, Древняя Греция, Древний Рим</w:t>
      </w:r>
      <w:r>
        <w:rPr>
          <w:rFonts w:ascii="Times New Roman" w:hAnsi="Times New Roman"/>
          <w:sz w:val="28"/>
          <w:szCs w:val="28"/>
        </w:rPr>
        <w:t>). Появление первых географических карт.</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sz w:val="28"/>
          <w:szCs w:val="28"/>
        </w:rPr>
        <w:t xml:space="preserve">География в эпоху Средневековья: </w:t>
      </w:r>
      <w:r>
        <w:rPr>
          <w:rFonts w:ascii="Times New Roman" w:hAnsi="Times New Roman"/>
          <w:i/>
          <w:sz w:val="28"/>
          <w:szCs w:val="28"/>
        </w:rPr>
        <w:t>путешествия и открытия викингов, древних арабов, русских землепроходцев. Путешествия Марко Поло и Афанасия Никитина.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Эпоха Великих географических открытий (</w:t>
      </w:r>
      <w:r>
        <w:rPr>
          <w:rFonts w:ascii="Times New Roman" w:hAnsi="Times New Roman"/>
          <w:i/>
          <w:sz w:val="28"/>
          <w:szCs w:val="28"/>
        </w:rPr>
        <w:t>открытие Нового света, морского пути в Индию, кругосветные путешествия</w:t>
      </w:r>
      <w:r>
        <w:rPr>
          <w:rFonts w:ascii="Times New Roman" w:hAnsi="Times New Roman"/>
          <w:sz w:val="28"/>
          <w:szCs w:val="28"/>
        </w:rPr>
        <w:t>). Значение Великих географических открытий.</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Географические открытия XVII–XIX вв. (</w:t>
      </w:r>
      <w:r>
        <w:rPr>
          <w:rFonts w:ascii="Times New Roman" w:hAnsi="Times New Roman"/>
          <w:i/>
          <w:sz w:val="28"/>
          <w:szCs w:val="28"/>
        </w:rPr>
        <w:t>исследования и открытия на территории Евразии (в том числе на территории России), Австралии и Океании, Антарктиды</w:t>
      </w:r>
      <w:r>
        <w:rPr>
          <w:rFonts w:ascii="Times New Roman" w:hAnsi="Times New Roman"/>
          <w:sz w:val="28"/>
          <w:szCs w:val="28"/>
        </w:rPr>
        <w:t>). Первое русское кругосветное путешествие (</w:t>
      </w:r>
      <w:r>
        <w:rPr>
          <w:rFonts w:ascii="Times New Roman" w:hAnsi="Times New Roman"/>
          <w:i/>
          <w:sz w:val="28"/>
          <w:szCs w:val="28"/>
        </w:rPr>
        <w:t>И.Ф. Крузенштерн и Ю.Ф. Лисянский</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Географические исследования в ХХ веке (</w:t>
      </w:r>
      <w:r>
        <w:rPr>
          <w:rFonts w:ascii="Times New Roman" w:hAnsi="Times New Roman"/>
          <w:i/>
          <w:sz w:val="28"/>
          <w:szCs w:val="28"/>
        </w:rPr>
        <w:t>открытие Южного и Северного полюсов, океанов, покорение высочайших вершин и глубочайших впадин, исследования верхних слоев атмосферы, открытия и разработки в области Российского Севера</w:t>
      </w:r>
      <w:r>
        <w:rPr>
          <w:rFonts w:ascii="Times New Roman" w:hAnsi="Times New Roman"/>
          <w:sz w:val="28"/>
          <w:szCs w:val="28"/>
        </w:rPr>
        <w:t xml:space="preserve">). </w:t>
      </w:r>
      <w:r>
        <w:rPr>
          <w:rFonts w:ascii="Times New Roman" w:hAnsi="Times New Roman"/>
          <w:i/>
          <w:sz w:val="28"/>
          <w:szCs w:val="28"/>
        </w:rPr>
        <w:t>Значение освоения космоса для географической науки</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Географические знания в современном мире. Современные географические методы исследования Земли. </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Земля во Вселенной. Движения Земли и их следствия.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Земля – часть Солнечной системы. Земля и Луна. </w:t>
      </w:r>
      <w:r>
        <w:rPr>
          <w:rFonts w:ascii="Times New Roman" w:hAnsi="Times New Roman"/>
          <w:i/>
          <w:sz w:val="28"/>
          <w:szCs w:val="28"/>
        </w:rPr>
        <w:t xml:space="preserve">Влияние космоса на нашу планету и жизнь людей. </w:t>
      </w:r>
      <w:r>
        <w:rPr>
          <w:rFonts w:ascii="Times New Roman" w:hAnsi="Times New Roman"/>
          <w:sz w:val="28"/>
          <w:szCs w:val="28"/>
        </w:rPr>
        <w:t xml:space="preserve">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Пояса освещенности. </w:t>
      </w:r>
      <w:r>
        <w:rPr>
          <w:rFonts w:ascii="Times New Roman" w:hAnsi="Times New Roman"/>
          <w:i/>
          <w:sz w:val="28"/>
          <w:szCs w:val="28"/>
        </w:rPr>
        <w:t>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w:t>
      </w:r>
      <w:r>
        <w:rPr>
          <w:rFonts w:ascii="Times New Roman" w:hAnsi="Times New Roman"/>
          <w:sz w:val="28"/>
          <w:szCs w:val="28"/>
        </w:rPr>
        <w:t xml:space="preserve"> Осевое вращение Земли. Смена дня и ночи, сутки, календарный год.</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Изображение земной поверхности. </w:t>
      </w:r>
    </w:p>
    <w:p w:rsidR="00777D59" w:rsidRDefault="006821ED">
      <w:pPr>
        <w:tabs>
          <w:tab w:val="left" w:pos="426"/>
          <w:tab w:val="left" w:pos="1240"/>
          <w:tab w:val="left" w:pos="3160"/>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Виды изображения земной поверхности: план местности, глобус, географическая карта, аэрофото- и аэрокосмические снимки. Масштаб. Стороны горизонта. Азимут. Ориентирование на местности: определение сторон горизонта по компасу и местным признакам, определение азимута. </w:t>
      </w:r>
      <w:r>
        <w:rPr>
          <w:rFonts w:ascii="Times New Roman" w:hAnsi="Times New Roman"/>
          <w:i/>
          <w:sz w:val="28"/>
          <w:szCs w:val="28"/>
        </w:rPr>
        <w:t>Особенности ориентирования в мегаполисе и в природе.</w:t>
      </w:r>
      <w:r>
        <w:rPr>
          <w:rFonts w:ascii="Times New Roman" w:hAnsi="Times New Roman"/>
          <w:sz w:val="28"/>
          <w:szCs w:val="28"/>
        </w:rPr>
        <w:t xml:space="preserve"> План местности. Условные знаки. Как составить план местности. </w:t>
      </w:r>
      <w:r>
        <w:rPr>
          <w:rFonts w:ascii="Times New Roman" w:hAnsi="Times New Roman"/>
          <w:i/>
          <w:sz w:val="28"/>
          <w:szCs w:val="28"/>
        </w:rPr>
        <w:t>Составление простейшего плана местности/учебного кабинета/комнаты.</w:t>
      </w:r>
      <w:r>
        <w:rPr>
          <w:rFonts w:ascii="Times New Roman" w:hAnsi="Times New Roman"/>
          <w:sz w:val="28"/>
          <w:szCs w:val="28"/>
        </w:rPr>
        <w:t xml:space="preserve"> Географическая карта – особый источник информации. </w:t>
      </w:r>
      <w:r>
        <w:rPr>
          <w:rFonts w:ascii="Times New Roman" w:hAnsi="Times New Roman"/>
          <w:i/>
          <w:sz w:val="28"/>
          <w:szCs w:val="28"/>
        </w:rPr>
        <w:t>Содержание и значение карт. Топографические карты.</w:t>
      </w:r>
      <w:r>
        <w:rPr>
          <w:rFonts w:ascii="Times New Roman" w:hAnsi="Times New Roman"/>
          <w:sz w:val="28"/>
          <w:szCs w:val="28"/>
        </w:rPr>
        <w:t xml:space="preserve">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 Природа Земли.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Литосфера. </w:t>
      </w:r>
      <w:r>
        <w:rPr>
          <w:rFonts w:ascii="Times New Roman" w:hAnsi="Times New Roman"/>
          <w:sz w:val="28"/>
          <w:szCs w:val="28"/>
        </w:rPr>
        <w:t xml:space="preserve">Литосфера – «каменная» оболочка Земли. Внутреннее строение Земли. Земная кора. Разнообразие горных пород и минералов на Земле. </w:t>
      </w:r>
      <w:r>
        <w:rPr>
          <w:rFonts w:ascii="Times New Roman" w:hAnsi="Times New Roman"/>
          <w:i/>
          <w:sz w:val="28"/>
          <w:szCs w:val="28"/>
        </w:rPr>
        <w:t>Полезные ископаемые и их значение в жизни современного общества.</w:t>
      </w:r>
      <w:r>
        <w:rPr>
          <w:rFonts w:ascii="Times New Roman" w:hAnsi="Times New Roman"/>
          <w:sz w:val="28"/>
          <w:szCs w:val="28"/>
        </w:rPr>
        <w:t xml:space="preserve"> Движения земной коры и их проявления на земной поверхности: землетрясения, вулканы, гейзеры.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w:t>
      </w:r>
      <w:r>
        <w:rPr>
          <w:rFonts w:ascii="Times New Roman" w:hAnsi="Times New Roman"/>
          <w:i/>
          <w:sz w:val="28"/>
          <w:szCs w:val="28"/>
        </w:rPr>
        <w:t>Рифтовые области, срединные океанические хребты, шельф, материковый склон. Методы изучения глубин Мирового океана. Исследователи подводных глубин и их открытия.</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Гидросфера. </w:t>
      </w:r>
      <w:r>
        <w:rPr>
          <w:rFonts w:ascii="Times New Roman" w:hAnsi="Times New Roman"/>
          <w:sz w:val="28"/>
          <w:szCs w:val="28"/>
        </w:rPr>
        <w:t xml:space="preserve">Строение гидросферы. </w:t>
      </w:r>
      <w:r>
        <w:rPr>
          <w:rFonts w:ascii="Times New Roman" w:hAnsi="Times New Roman"/>
          <w:i/>
          <w:sz w:val="28"/>
          <w:szCs w:val="28"/>
        </w:rPr>
        <w:t xml:space="preserve">Особенности Мирового круговорота воды. </w:t>
      </w:r>
      <w:r>
        <w:rPr>
          <w:rFonts w:ascii="Times New Roman" w:hAnsi="Times New Roman"/>
          <w:sz w:val="28"/>
          <w:szCs w:val="28"/>
        </w:rPr>
        <w:t>Мировой океан и его части. Свойства вод Мирового океана – температура и соленость. Движение воды в океане – волны, течения.</w:t>
      </w:r>
      <w:r>
        <w:rPr>
          <w:rFonts w:ascii="Times New Roman" w:hAnsi="Times New Roman"/>
          <w:i/>
          <w:sz w:val="28"/>
          <w:szCs w:val="28"/>
        </w:rPr>
        <w:t>.</w:t>
      </w:r>
      <w:r>
        <w:rPr>
          <w:rFonts w:ascii="Times New Roman" w:hAnsi="Times New Roman"/>
          <w:sz w:val="28"/>
          <w:szCs w:val="28"/>
        </w:rPr>
        <w:t xml:space="preserve">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w:t>
      </w:r>
      <w:r>
        <w:rPr>
          <w:rFonts w:ascii="Times New Roman" w:hAnsi="Times New Roman"/>
          <w:i/>
          <w:sz w:val="28"/>
          <w:szCs w:val="28"/>
        </w:rPr>
        <w:t>Человек и гидросфера.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Атмосфера. </w:t>
      </w:r>
      <w:r>
        <w:rPr>
          <w:rFonts w:ascii="Times New Roman" w:hAnsi="Times New Roman"/>
          <w:sz w:val="28"/>
          <w:szCs w:val="28"/>
        </w:rPr>
        <w:t>Строение воздушной оболочки Земли</w:t>
      </w:r>
      <w:r>
        <w:rPr>
          <w:rFonts w:ascii="Times New Roman" w:hAnsi="Times New Roman"/>
          <w:i/>
          <w:sz w:val="28"/>
          <w:szCs w:val="28"/>
        </w:rPr>
        <w:t>.</w:t>
      </w:r>
      <w:r>
        <w:rPr>
          <w:rFonts w:ascii="Times New Roman" w:hAnsi="Times New Roman"/>
          <w:sz w:val="28"/>
          <w:szCs w:val="28"/>
        </w:rPr>
        <w:t xml:space="preserve">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w:t>
      </w:r>
      <w:r>
        <w:rPr>
          <w:rFonts w:ascii="Times New Roman" w:hAnsi="Times New Roman"/>
          <w:i/>
          <w:sz w:val="28"/>
          <w:szCs w:val="28"/>
        </w:rPr>
        <w:t>Графическое отображение направления ветра. Роза ветров.</w:t>
      </w:r>
      <w:r>
        <w:rPr>
          <w:rFonts w:ascii="Times New Roman" w:hAnsi="Times New Roman"/>
          <w:sz w:val="28"/>
          <w:szCs w:val="28"/>
        </w:rPr>
        <w:t xml:space="preserve"> Циркуляция атмосферы. Влажность воздуха. Понятие погоды. </w:t>
      </w:r>
      <w:r>
        <w:rPr>
          <w:rFonts w:ascii="Times New Roman" w:hAnsi="Times New Roman"/>
          <w:i/>
          <w:sz w:val="28"/>
          <w:szCs w:val="28"/>
        </w:rPr>
        <w:t>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w:t>
      </w:r>
      <w:r>
        <w:rPr>
          <w:rFonts w:ascii="Times New Roman" w:hAnsi="Times New Roman"/>
          <w:sz w:val="28"/>
          <w:szCs w:val="28"/>
        </w:rPr>
        <w:t xml:space="preserve"> Понятие климата. Погода и климат. Климатообразующие факторы. Зависимость климата от абсолютной высоты местности.Климаты Земли. </w:t>
      </w:r>
      <w:r>
        <w:rPr>
          <w:rFonts w:ascii="Times New Roman" w:hAnsi="Times New Roman"/>
          <w:i/>
          <w:sz w:val="28"/>
          <w:szCs w:val="28"/>
        </w:rPr>
        <w:t>Влияние климата на здоровье людей</w:t>
      </w:r>
      <w:r>
        <w:rPr>
          <w:rFonts w:ascii="Times New Roman" w:hAnsi="Times New Roman"/>
          <w:sz w:val="28"/>
          <w:szCs w:val="28"/>
        </w:rPr>
        <w:t>. Человек и атмосфера.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b/>
          <w:bCs/>
          <w:sz w:val="28"/>
          <w:szCs w:val="28"/>
        </w:rPr>
        <w:t xml:space="preserve">Биосфера. </w:t>
      </w:r>
      <w:r>
        <w:rPr>
          <w:rFonts w:ascii="Times New Roman" w:hAnsi="Times New Roman"/>
          <w:sz w:val="28"/>
          <w:szCs w:val="28"/>
        </w:rPr>
        <w:t xml:space="preserve">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w:t>
      </w:r>
      <w:r>
        <w:rPr>
          <w:rFonts w:ascii="Times New Roman" w:hAnsi="Times New Roman"/>
          <w:i/>
          <w:sz w:val="28"/>
          <w:szCs w:val="28"/>
        </w:rPr>
        <w:t>Воздействие организмов на земные оболочки. Воздействие человека на природу. Охрана природы.</w:t>
      </w:r>
    </w:p>
    <w:p w:rsidR="00777D59" w:rsidRDefault="00777D59">
      <w:pPr>
        <w:tabs>
          <w:tab w:val="left" w:pos="426"/>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Географическая оболочка как среда жизни. </w:t>
      </w:r>
      <w:r>
        <w:rPr>
          <w:rFonts w:ascii="Times New Roman" w:hAnsi="Times New Roman"/>
          <w:sz w:val="28"/>
          <w:szCs w:val="28"/>
        </w:rPr>
        <w:t xml:space="preserve">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Человечество на Земле.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Численность населения Земли. Расовый состав. Нации и народы планеты. Страны на карте мира.</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Освоение Земли человеком. </w:t>
      </w:r>
    </w:p>
    <w:p w:rsidR="00777D59" w:rsidRDefault="006821ED">
      <w:pPr>
        <w:tabs>
          <w:tab w:val="left" w:pos="426"/>
          <w:tab w:val="left" w:pos="1240"/>
          <w:tab w:val="left" w:pos="2680"/>
          <w:tab w:val="left" w:pos="3680"/>
          <w:tab w:val="left" w:pos="5340"/>
          <w:tab w:val="left" w:pos="6000"/>
          <w:tab w:val="left" w:pos="7240"/>
          <w:tab w:val="left" w:pos="7600"/>
          <w:tab w:val="left" w:pos="850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w:t>
      </w:r>
      <w:r>
        <w:rPr>
          <w:rFonts w:ascii="Times New Roman" w:hAnsi="Times New Roman"/>
          <w:i/>
          <w:sz w:val="28"/>
          <w:szCs w:val="28"/>
        </w:rPr>
        <w:t>древние египтяне, греки, финикийцы, идеи и труды Парменида, Эратосфена, вклад Кратеса Малосского, Страбона</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Важнейшие географические открытия и путешествия в эпоху Средневековья (</w:t>
      </w:r>
      <w:r>
        <w:rPr>
          <w:rFonts w:ascii="Times New Roman" w:hAnsi="Times New Roman"/>
          <w:i/>
          <w:sz w:val="28"/>
          <w:szCs w:val="28"/>
        </w:rPr>
        <w:t>норманны, М. Поло, А. Никитин, Б. Диаш, М. Бехайм, Х. Колумб, А. Веспуччи, Васко да Гама, Ф. Магеллан, Э. Кортес, Д. Кабот, Г. Меркатор, В. Баренц, Г. Гудзон, А. Тасман, С. Дежнев</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Важнейшие географические открытия и путешествия в XVI–XIX вв. (</w:t>
      </w:r>
      <w:r>
        <w:rPr>
          <w:rFonts w:ascii="Times New Roman" w:hAnsi="Times New Roman"/>
          <w:i/>
          <w:sz w:val="28"/>
          <w:szCs w:val="28"/>
        </w:rPr>
        <w:t>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i/>
          <w:sz w:val="28"/>
          <w:szCs w:val="28"/>
        </w:rPr>
        <w:t>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w:t>
      </w:r>
      <w:r>
        <w:rPr>
          <w:rFonts w:ascii="Times New Roman" w:hAnsi="Times New Roman"/>
          <w:sz w:val="28"/>
          <w:szCs w:val="28"/>
        </w:rPr>
        <w:t xml:space="preserve">).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Важнейшие географические открытия и путешествия в XX веке (</w:t>
      </w:r>
      <w:r>
        <w:rPr>
          <w:rFonts w:ascii="Times New Roman" w:hAnsi="Times New Roman"/>
          <w:i/>
          <w:sz w:val="28"/>
          <w:szCs w:val="28"/>
        </w:rPr>
        <w:t>И.Д. Папанин, Н.И. Вавилов, Р. Амундсен, Р. Скотт, И.М. Сомов и А.Ф. Трешников (руководители 1 и 2 советской антарктической экспедиций), В.А. Обручев</w:t>
      </w:r>
      <w:r>
        <w:rPr>
          <w:rFonts w:ascii="Times New Roman" w:hAnsi="Times New Roman"/>
          <w:sz w:val="28"/>
          <w:szCs w:val="28"/>
        </w:rPr>
        <w:t>).</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Описание и нанесение на контурную карту географических объектов одного из изученных маршрутов.</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Главные закономерности природы Земли.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b/>
          <w:bCs/>
          <w:sz w:val="28"/>
          <w:szCs w:val="28"/>
        </w:rPr>
        <w:t xml:space="preserve">Литосфера и рельеф Земли. </w:t>
      </w:r>
      <w:r>
        <w:rPr>
          <w:rFonts w:ascii="Times New Roman" w:hAnsi="Times New Roman"/>
          <w:sz w:val="28"/>
          <w:szCs w:val="28"/>
        </w:rPr>
        <w:t xml:space="preserve">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w:t>
      </w:r>
      <w:r>
        <w:rPr>
          <w:rFonts w:ascii="Times New Roman" w:hAnsi="Times New Roman"/>
          <w:i/>
          <w:sz w:val="28"/>
          <w:szCs w:val="28"/>
        </w:rPr>
        <w:t>Влияние строения земной коры на облик Земли.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Атмосфера и климаты Земли. </w:t>
      </w:r>
      <w:r>
        <w:rPr>
          <w:rFonts w:ascii="Times New Roman" w:hAnsi="Times New Roman"/>
          <w:sz w:val="28"/>
          <w:szCs w:val="28"/>
        </w:rPr>
        <w:t xml:space="preserve">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w:t>
      </w:r>
      <w:r>
        <w:rPr>
          <w:rFonts w:ascii="Times New Roman" w:hAnsi="Times New Roman"/>
          <w:i/>
          <w:sz w:val="28"/>
          <w:szCs w:val="28"/>
        </w:rPr>
        <w:t>Влияние 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 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Мировой океан – основная часть гидросферы. </w:t>
      </w:r>
      <w:r>
        <w:rPr>
          <w:rFonts w:ascii="Times New Roman" w:hAnsi="Times New Roman"/>
          <w:sz w:val="28"/>
          <w:szCs w:val="28"/>
        </w:rPr>
        <w:t>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Географическая оболочка. </w:t>
      </w:r>
      <w:r>
        <w:rPr>
          <w:rFonts w:ascii="Times New Roman" w:hAnsi="Times New Roman"/>
          <w:sz w:val="28"/>
          <w:szCs w:val="28"/>
        </w:rPr>
        <w:t>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Характеристика материков Земли.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Южные материки. </w:t>
      </w:r>
      <w:r>
        <w:rPr>
          <w:rFonts w:ascii="Times New Roman" w:hAnsi="Times New Roman"/>
          <w:sz w:val="28"/>
          <w:szCs w:val="28"/>
        </w:rPr>
        <w:t xml:space="preserve">Особенности южных материков Земли.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Африка. </w:t>
      </w:r>
      <w:r>
        <w:rPr>
          <w:rFonts w:ascii="Times New Roman" w:hAnsi="Times New Roman"/>
          <w:sz w:val="28"/>
          <w:szCs w:val="28"/>
        </w:rPr>
        <w:t xml:space="preserve">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Австралия и Океания. </w:t>
      </w:r>
      <w:r>
        <w:rPr>
          <w:rFonts w:ascii="Times New Roman" w:hAnsi="Times New Roman"/>
          <w:sz w:val="28"/>
          <w:szCs w:val="28"/>
        </w:rPr>
        <w:t>Географическое положение, история исследования, особенности природы материка. Эндемики.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Океания (уникальное природное образование – крупнейшее в мире скопление островов; специфические особенности трех островных групп: 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Южная Америка. </w:t>
      </w:r>
      <w:r>
        <w:rPr>
          <w:rFonts w:ascii="Times New Roman" w:hAnsi="Times New Roman"/>
          <w:sz w:val="28"/>
          <w:szCs w:val="28"/>
        </w:rPr>
        <w:t>Географическое положение, история исследования и особенности рельефа материка. Климат и внутренние воды. Южная Америка – самый влажный 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Антарктида. </w:t>
      </w:r>
      <w:r>
        <w:rPr>
          <w:rFonts w:ascii="Times New Roman" w:hAnsi="Times New Roman"/>
          <w:sz w:val="28"/>
          <w:szCs w:val="28"/>
        </w:rPr>
        <w:t xml:space="preserve">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Северные материки. </w:t>
      </w:r>
      <w:r>
        <w:rPr>
          <w:rFonts w:ascii="Times New Roman" w:hAnsi="Times New Roman"/>
          <w:sz w:val="28"/>
          <w:szCs w:val="28"/>
        </w:rPr>
        <w:t>Особенности северных материков Земли.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Северная Америка. </w:t>
      </w:r>
      <w:r>
        <w:rPr>
          <w:rFonts w:ascii="Times New Roman" w:hAnsi="Times New Roman"/>
          <w:sz w:val="28"/>
          <w:szCs w:val="28"/>
        </w:rPr>
        <w:t>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Характеристика двух стран материка: Канады и Мексики. Описание США – как одной из ведущих стран современного мира.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Евразия. </w:t>
      </w:r>
      <w:r>
        <w:rPr>
          <w:rFonts w:ascii="Times New Roman" w:hAnsi="Times New Roman"/>
          <w:sz w:val="28"/>
          <w:szCs w:val="28"/>
        </w:rPr>
        <w:t xml:space="preserve">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Взаимодействие природы и общества. </w:t>
      </w: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w:t>
      </w:r>
      <w:r>
        <w:rPr>
          <w:rFonts w:ascii="Times New Roman" w:hAnsi="Times New Roman"/>
          <w:position w:val="-1"/>
          <w:sz w:val="28"/>
          <w:szCs w:val="28"/>
        </w:rPr>
        <w:t>др.).</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Территория России на карте мира. </w:t>
      </w:r>
    </w:p>
    <w:p w:rsidR="00777D59" w:rsidRDefault="006821ED">
      <w:pPr>
        <w:tabs>
          <w:tab w:val="left" w:pos="142"/>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w:t>
      </w:r>
      <w:r>
        <w:rPr>
          <w:rFonts w:ascii="Times New Roman" w:hAnsi="Times New Roman"/>
          <w:sz w:val="28"/>
          <w:szCs w:val="28"/>
          <w:lang w:val="en-US"/>
        </w:rPr>
        <w:t>I</w:t>
      </w:r>
      <w:r>
        <w:rPr>
          <w:rFonts w:ascii="Times New Roman" w:hAnsi="Times New Roman"/>
          <w:sz w:val="28"/>
          <w:szCs w:val="28"/>
        </w:rPr>
        <w:t xml:space="preserve"> вв. </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Общая характеристика природы России.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Рельеф и полезные ископаемые России. </w:t>
      </w:r>
      <w:r>
        <w:rPr>
          <w:rFonts w:ascii="Times New Roman" w:hAnsi="Times New Roman"/>
          <w:sz w:val="28"/>
          <w:szCs w:val="28"/>
        </w:rPr>
        <w:t>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Климат России. </w:t>
      </w:r>
      <w:r>
        <w:rPr>
          <w:rFonts w:ascii="Times New Roman" w:hAnsi="Times New Roman"/>
          <w:sz w:val="28"/>
          <w:szCs w:val="28"/>
        </w:rPr>
        <w:t xml:space="preserve">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Внутренние воды России. </w:t>
      </w:r>
      <w:r>
        <w:rPr>
          <w:rFonts w:ascii="Times New Roman" w:hAnsi="Times New Roman"/>
          <w:sz w:val="28"/>
          <w:szCs w:val="28"/>
        </w:rPr>
        <w:t>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Почвы России. </w:t>
      </w:r>
      <w:r>
        <w:rPr>
          <w:rFonts w:ascii="Times New Roman" w:hAnsi="Times New Roman"/>
          <w:sz w:val="28"/>
          <w:szCs w:val="28"/>
        </w:rPr>
        <w:t>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Растительный и животный мир России. </w:t>
      </w:r>
      <w:r>
        <w:rPr>
          <w:rFonts w:ascii="Times New Roman" w:hAnsi="Times New Roman"/>
          <w:sz w:val="28"/>
          <w:szCs w:val="28"/>
        </w:rPr>
        <w:t>Разнообразие растительного и животного мира России. Охрана растительного и животного мира. Биологические ресурсы России.</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Природно-территориальные комплексы России.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Природное районирование. </w:t>
      </w:r>
      <w:r>
        <w:rPr>
          <w:rFonts w:ascii="Times New Roman" w:hAnsi="Times New Roman"/>
          <w:sz w:val="28"/>
          <w:szCs w:val="28"/>
        </w:rPr>
        <w:t>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Крупные природные комплексы России. </w:t>
      </w:r>
      <w:r>
        <w:rPr>
          <w:rFonts w:ascii="Times New Roman" w:hAnsi="Times New Roman"/>
          <w:sz w:val="28"/>
          <w:szCs w:val="28"/>
        </w:rPr>
        <w:t>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Южные моря России: история освоения, особенности природы морей, ресурсы, значение.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Урал (изменение природных особенностей с запада на восток, с севера на юг).</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Обобщение знаний по особенностям природы европейской части России.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Моря Северного Ледовитого океана: история освоения, особенности природы морей, ресурсы, значение. Северный морской путь.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777D59" w:rsidRDefault="006821ED">
      <w:pPr>
        <w:tabs>
          <w:tab w:val="left" w:pos="426"/>
          <w:tab w:val="left" w:pos="2180"/>
          <w:tab w:val="left" w:pos="3460"/>
          <w:tab w:val="left" w:pos="5080"/>
          <w:tab w:val="left" w:pos="6440"/>
          <w:tab w:val="left" w:pos="794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Западная Сибирь: природные ресурсы, проблемы рационального использования и экологические проблемы.</w:t>
      </w:r>
    </w:p>
    <w:p w:rsidR="00777D59" w:rsidRDefault="006821ED">
      <w:pPr>
        <w:tabs>
          <w:tab w:val="left" w:pos="426"/>
          <w:tab w:val="left" w:pos="2180"/>
          <w:tab w:val="left" w:pos="3460"/>
          <w:tab w:val="left" w:pos="5080"/>
          <w:tab w:val="left" w:pos="6440"/>
          <w:tab w:val="left" w:pos="794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Чукотка, Приамурье, Приморье (географическое положение, история исследования, особенности природы).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Камчатка, Сахалин, Курильские острова (географическое положение, история исследования, особенности природы).</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Население России. </w:t>
      </w:r>
    </w:p>
    <w:p w:rsidR="00777D59" w:rsidRDefault="006821ED">
      <w:pPr>
        <w:tabs>
          <w:tab w:val="left" w:pos="-142"/>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География своей местности.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Хозяйство России.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Общая характеристика хозяйства. Географическое районирование. </w:t>
      </w:r>
      <w:r>
        <w:rPr>
          <w:rFonts w:ascii="Times New Roman" w:hAnsi="Times New Roman"/>
          <w:sz w:val="28"/>
          <w:szCs w:val="28"/>
        </w:rPr>
        <w:t>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Главные отрасли и межотраслевые комплексы. </w:t>
      </w:r>
      <w:r>
        <w:rPr>
          <w:rFonts w:ascii="Times New Roman" w:hAnsi="Times New Roman"/>
          <w:sz w:val="28"/>
          <w:szCs w:val="28"/>
        </w:rPr>
        <w:t>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b/>
          <w:i/>
          <w:sz w:val="28"/>
          <w:szCs w:val="28"/>
        </w:rPr>
      </w:pPr>
      <w:r>
        <w:rPr>
          <w:rFonts w:ascii="Times New Roman" w:hAnsi="Times New Roman"/>
          <w:b/>
          <w:i/>
          <w:sz w:val="28"/>
          <w:szCs w:val="28"/>
        </w:rPr>
        <w:t xml:space="preserve">Хозяйство своей местности. </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i/>
          <w:sz w:val="28"/>
          <w:szCs w:val="28"/>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Районы России.</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Европейская часть России. </w:t>
      </w:r>
      <w:r>
        <w:rPr>
          <w:rFonts w:ascii="Times New Roman" w:hAnsi="Times New Roman"/>
          <w:sz w:val="28"/>
          <w:szCs w:val="28"/>
        </w:rPr>
        <w:t>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i/>
          <w:sz w:val="28"/>
          <w:szCs w:val="28"/>
        </w:rPr>
        <w:t>Города Центрального района. Древние города, промышленные и научные центры.</w:t>
      </w:r>
      <w:r>
        <w:rPr>
          <w:rFonts w:ascii="Times New Roman" w:hAnsi="Times New Roman"/>
          <w:sz w:val="28"/>
          <w:szCs w:val="28"/>
        </w:rPr>
        <w:t xml:space="preserve"> Функциональное значение городов. Москва – столица Российской Федерации.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i/>
          <w:sz w:val="28"/>
          <w:szCs w:val="28"/>
        </w:rPr>
        <w:t>Моря Атлантического океана, омывающие Россию: транспортное значение, ресурсы.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i/>
          <w:sz w:val="28"/>
          <w:szCs w:val="28"/>
        </w:rPr>
        <w:t>Южные моря России: транспортное значение, ресурсы.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Азиатская часть России. </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i/>
          <w:sz w:val="28"/>
          <w:szCs w:val="28"/>
        </w:rPr>
        <w:t>Моря Северного Ледовитого океана: транспортное значение, ресурсы.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777D59" w:rsidRDefault="006821ED">
      <w:pPr>
        <w:tabs>
          <w:tab w:val="left" w:pos="426"/>
        </w:tabs>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i/>
          <w:sz w:val="28"/>
          <w:szCs w:val="28"/>
        </w:rPr>
        <w:t>Моря Тихого океана: транспортное значение, ресурсы.</w:t>
      </w:r>
    </w:p>
    <w:p w:rsidR="00777D59" w:rsidRDefault="006821ED">
      <w:pPr>
        <w:tabs>
          <w:tab w:val="left" w:pos="426"/>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777D59" w:rsidRDefault="00777D59">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b/>
          <w:bCs/>
          <w:sz w:val="28"/>
          <w:szCs w:val="28"/>
        </w:rPr>
      </w:pPr>
    </w:p>
    <w:p w:rsidR="00777D59" w:rsidRDefault="006821ED">
      <w:pPr>
        <w:tabs>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 xml:space="preserve">Россия в мире. </w:t>
      </w:r>
    </w:p>
    <w:p w:rsidR="00777D59" w:rsidRDefault="006821ED">
      <w:pPr>
        <w:tabs>
          <w:tab w:val="left" w:pos="284"/>
          <w:tab w:val="left" w:pos="426"/>
          <w:tab w:val="left" w:pos="4280"/>
          <w:tab w:val="left" w:pos="6180"/>
          <w:tab w:val="left" w:pos="7100"/>
          <w:tab w:val="left" w:pos="8880"/>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777D59" w:rsidRDefault="006821ED">
      <w:pPr>
        <w:tabs>
          <w:tab w:val="left" w:pos="5428"/>
        </w:tabs>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Примерные темы практических работ</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картой «Имена на карте».</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и нанесение на контурную карту географических объектов изученных маршрутов путешественников.</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зенитального положения Солнца в разные периоды года.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координат географических объектов по карте.</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положения объектов относительно друг друга: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направлений и расстояний по глобусу и карте.</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высот и глубин географических объектов с использованием шкалы высот и глубин.</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азимута.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Ориентирование на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Составление плана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коллекциями минералов, горных пород, полезных ископаемых.</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элементов рельефа.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объектов гидрографии.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объектов гидрографии.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Ведение дневника погоды.</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метеоприборами (проведение наблюдений и измерений, фиксация результатов, обработка результатов наблюдений).</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средних температур, амплитуды и построение графиков.</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Изучение природных комплексов своей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океанов Земли.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об океанах на основе различных 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материков Земли.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природных зон Земли.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материке на основе различных 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Прогнозирование перспективных путей рационального природопользования.</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ГП и оценка его влияния на природу и жизнь людей в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особенностей географического положения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Оценивание динамики изменения границ России и их значения.</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Написание эссе о роли русских землепроходцев и исследователей в освоении и изучении территории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Решение задач на определение разницы во времени различных территорий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Выявление взаимозависимостей тектонической структуры, формы рельефа, полезных ископаемых на территории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элементов рельефа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элементов рельефа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Построение профиля своей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объектов гидрографии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объектов гидрографии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Распределение количества осадков на территории России, работа с климатограммами.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характеристики климата своего региона.</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Составление прогноза погоды на основе различных</w:t>
      </w:r>
      <w:r>
        <w:rPr>
          <w:rFonts w:ascii="Times New Roman" w:hAnsi="Times New Roman"/>
          <w:sz w:val="28"/>
          <w:szCs w:val="28"/>
        </w:rPr>
        <w:tab/>
        <w:t>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природе России на основе различных 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Сравнение особенностей природы отдельных регионов страны.</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видов особо охраняемых природных территорий России и их особенностей.</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особенностей размещения крупных народов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вычисление и сравнение показателей естественного прироста населения в разных частях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Чтение и анализ половозрастных пирамид.</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Оценивание демографической ситуации России и отдельных ее территорий.</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величины миграционного прироста населения в разных частях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Определение видов и направлений внутренних и внешних миграций, объяснение причин, составление схемы.</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Объяснение различий в обеспеченности трудовыми ресурсами отдельных регионов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Оценивание уровня урбанизации отдельных регионов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Описание основных компонентов природы своей местности.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картографическими источниками: нанесение субъектов, экономических районов и федеральных округов РФ.</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Сравнение двух и более экономических районов России по заданным характеристикам.</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Создание презентационных материалов об экономических районах России на основе различных источников информации.</w:t>
      </w:r>
    </w:p>
    <w:p w:rsidR="00777D59" w:rsidRDefault="006821ED" w:rsidP="006821ED">
      <w:pPr>
        <w:numPr>
          <w:ilvl w:val="0"/>
          <w:numId w:val="112"/>
        </w:numPr>
        <w:spacing w:after="0" w:line="360" w:lineRule="auto"/>
        <w:ind w:left="0" w:firstLine="709"/>
        <w:jc w:val="both"/>
        <w:rPr>
          <w:rFonts w:ascii="Times New Roman" w:hAnsi="Times New Roman"/>
          <w:sz w:val="28"/>
          <w:szCs w:val="28"/>
        </w:rPr>
      </w:pPr>
      <w:r>
        <w:rPr>
          <w:rFonts w:ascii="Times New Roman" w:hAnsi="Times New Roman"/>
          <w:sz w:val="28"/>
          <w:szCs w:val="28"/>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328" w:name="_Toc31893446"/>
      <w:bookmarkStart w:id="329" w:name="_Toc31898640"/>
      <w:bookmarkStart w:id="330" w:name="_Toc409691708"/>
      <w:r>
        <w:t>2.2.2.8. Математика</w:t>
      </w:r>
      <w:bookmarkEnd w:id="328"/>
      <w:bookmarkEnd w:id="329"/>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777D59" w:rsidRDefault="006821ED">
      <w:pPr>
        <w:ind w:left="709"/>
        <w:rPr>
          <w:rFonts w:ascii="Times New Roman" w:hAnsi="Times New Roman"/>
          <w:b/>
          <w:sz w:val="28"/>
          <w:szCs w:val="28"/>
        </w:rPr>
      </w:pPr>
      <w:bookmarkStart w:id="331" w:name="_Toc405513918"/>
      <w:bookmarkStart w:id="332" w:name="_Toc284662796"/>
      <w:bookmarkStart w:id="333" w:name="_Toc284663423"/>
      <w:bookmarkStart w:id="334" w:name="_Toc31893447"/>
      <w:r>
        <w:rPr>
          <w:rFonts w:ascii="Times New Roman" w:hAnsi="Times New Roman"/>
          <w:b/>
          <w:sz w:val="28"/>
          <w:szCs w:val="28"/>
        </w:rPr>
        <w:t>Элементы теории множеств и математической логики</w:t>
      </w:r>
      <w:bookmarkEnd w:id="331"/>
      <w:bookmarkEnd w:id="332"/>
      <w:bookmarkEnd w:id="333"/>
      <w:bookmarkEnd w:id="334"/>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777D59" w:rsidRDefault="006821ED">
      <w:pPr>
        <w:ind w:left="709"/>
        <w:rPr>
          <w:rFonts w:ascii="Times New Roman" w:hAnsi="Times New Roman"/>
          <w:b/>
          <w:sz w:val="28"/>
          <w:szCs w:val="28"/>
        </w:rPr>
      </w:pPr>
      <w:r>
        <w:rPr>
          <w:rFonts w:ascii="Times New Roman" w:hAnsi="Times New Roman"/>
          <w:b/>
          <w:sz w:val="28"/>
          <w:szCs w:val="28"/>
        </w:rPr>
        <w:t>Множества и отношения между ними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Множество, </w:t>
      </w:r>
      <w:r>
        <w:rPr>
          <w:rFonts w:ascii="Times New Roman" w:hAnsi="Times New Roman"/>
          <w:i/>
          <w:sz w:val="28"/>
          <w:szCs w:val="28"/>
        </w:rPr>
        <w:t>характеристическое свойство множества</w:t>
      </w:r>
      <w:r>
        <w:rPr>
          <w:rFonts w:ascii="Times New Roman" w:hAnsi="Times New Roman"/>
          <w:sz w:val="28"/>
          <w:szCs w:val="28"/>
        </w:rPr>
        <w:t xml:space="preserve">, элемент множества, </w:t>
      </w:r>
      <w:r>
        <w:rPr>
          <w:rFonts w:ascii="Times New Roman" w:hAnsi="Times New Roman"/>
          <w:i/>
          <w:sz w:val="28"/>
          <w:szCs w:val="28"/>
        </w:rPr>
        <w:t>пустое, конечное, бесконечное множество</w:t>
      </w:r>
      <w:r>
        <w:rPr>
          <w:rFonts w:ascii="Times New Roman" w:hAnsi="Times New Roman"/>
          <w:sz w:val="28"/>
          <w:szCs w:val="28"/>
        </w:rPr>
        <w:t xml:space="preserve">. Подмножество. Отношение принадлежности, включения, равенства. Элементы множества, способы задания множеств, </w:t>
      </w:r>
      <w:r>
        <w:rPr>
          <w:rFonts w:ascii="Times New Roman" w:hAnsi="Times New Roman"/>
          <w:i/>
          <w:sz w:val="28"/>
          <w:szCs w:val="28"/>
        </w:rPr>
        <w:t>распознавание подмножеств и элементов подмножеств с использованием кругов Эйлера</w:t>
      </w:r>
      <w:r>
        <w:rPr>
          <w:rFonts w:ascii="Times New Roman" w:hAnsi="Times New Roman"/>
          <w:sz w:val="28"/>
          <w:szCs w:val="28"/>
        </w:rPr>
        <w:t>.</w:t>
      </w:r>
    </w:p>
    <w:p w:rsidR="00777D59" w:rsidRDefault="006821ED">
      <w:pPr>
        <w:ind w:left="709"/>
        <w:rPr>
          <w:rFonts w:ascii="Times New Roman" w:hAnsi="Times New Roman"/>
          <w:b/>
          <w:sz w:val="28"/>
          <w:szCs w:val="28"/>
        </w:rPr>
      </w:pPr>
      <w:r>
        <w:rPr>
          <w:rFonts w:ascii="Times New Roman" w:hAnsi="Times New Roman"/>
          <w:b/>
          <w:sz w:val="28"/>
          <w:szCs w:val="28"/>
        </w:rPr>
        <w:t>Операции над множествами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Пересечение и объединение множеств. </w:t>
      </w:r>
      <w:r>
        <w:rPr>
          <w:rFonts w:ascii="Times New Roman" w:hAnsi="Times New Roman"/>
          <w:i/>
          <w:sz w:val="28"/>
          <w:szCs w:val="28"/>
        </w:rPr>
        <w:t>Разность множеств, дополнение множества</w:t>
      </w:r>
      <w:r>
        <w:rPr>
          <w:rFonts w:ascii="Times New Roman" w:hAnsi="Times New Roman"/>
          <w:sz w:val="28"/>
          <w:szCs w:val="28"/>
        </w:rPr>
        <w:t xml:space="preserve">. </w:t>
      </w:r>
      <w:r>
        <w:rPr>
          <w:rFonts w:ascii="Times New Roman" w:hAnsi="Times New Roman"/>
          <w:i/>
          <w:sz w:val="28"/>
          <w:szCs w:val="28"/>
        </w:rPr>
        <w:t>Интерпретация операций над множествами с помощью кругов Эйлера</w:t>
      </w:r>
      <w:r>
        <w:rPr>
          <w:rFonts w:ascii="Times New Roman" w:hAnsi="Times New Roman"/>
          <w:sz w:val="28"/>
          <w:szCs w:val="28"/>
        </w:rPr>
        <w:t xml:space="preserve">. </w:t>
      </w:r>
    </w:p>
    <w:p w:rsidR="00777D59" w:rsidRDefault="006821ED">
      <w:pPr>
        <w:ind w:left="709"/>
        <w:rPr>
          <w:rFonts w:ascii="Times New Roman" w:hAnsi="Times New Roman"/>
          <w:b/>
          <w:sz w:val="28"/>
          <w:szCs w:val="28"/>
        </w:rPr>
      </w:pPr>
      <w:r>
        <w:rPr>
          <w:rFonts w:ascii="Times New Roman" w:hAnsi="Times New Roman"/>
          <w:b/>
          <w:sz w:val="28"/>
          <w:szCs w:val="28"/>
        </w:rPr>
        <w:t>Элементы логики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Определение. Утверждения. Аксиомы и теоремы. Доказательство. Доказательство от противного. Теорема, обратная данной. Пример и контрпример.</w:t>
      </w:r>
    </w:p>
    <w:p w:rsidR="00777D59" w:rsidRDefault="006821ED">
      <w:pPr>
        <w:ind w:left="709"/>
        <w:rPr>
          <w:rFonts w:ascii="Times New Roman" w:hAnsi="Times New Roman"/>
          <w:b/>
          <w:sz w:val="28"/>
          <w:szCs w:val="28"/>
        </w:rPr>
      </w:pPr>
      <w:r>
        <w:rPr>
          <w:rFonts w:ascii="Times New Roman" w:hAnsi="Times New Roman"/>
          <w:b/>
          <w:sz w:val="28"/>
          <w:szCs w:val="28"/>
        </w:rPr>
        <w:t>Высказывания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Истинность и ложность высказывания</w:t>
      </w:r>
      <w:r>
        <w:rPr>
          <w:rFonts w:ascii="Times New Roman" w:hAnsi="Times New Roman"/>
          <w:i/>
          <w:sz w:val="28"/>
          <w:szCs w:val="28"/>
        </w:rPr>
        <w:t xml:space="preserve">. Сложные и простые высказывания. Операции над высказываниями с использованием логических связок: и, или, не. Условные высказывания (импликации). </w:t>
      </w:r>
    </w:p>
    <w:p w:rsidR="00777D59" w:rsidRDefault="006821ED">
      <w:pPr>
        <w:ind w:left="709"/>
        <w:rPr>
          <w:rFonts w:ascii="Times New Roman" w:hAnsi="Times New Roman"/>
          <w:b/>
          <w:sz w:val="28"/>
          <w:szCs w:val="28"/>
        </w:rPr>
      </w:pPr>
      <w:bookmarkStart w:id="335" w:name="_Toc405513919"/>
      <w:bookmarkStart w:id="336" w:name="_Toc284662797"/>
      <w:bookmarkStart w:id="337" w:name="_Toc284663424"/>
      <w:bookmarkStart w:id="338" w:name="_Toc31893448"/>
      <w:r>
        <w:rPr>
          <w:rFonts w:ascii="Times New Roman" w:hAnsi="Times New Roman"/>
          <w:b/>
          <w:sz w:val="28"/>
          <w:szCs w:val="28"/>
        </w:rPr>
        <w:t>Содержание курса математики в 5–6 классах</w:t>
      </w:r>
      <w:bookmarkEnd w:id="335"/>
      <w:bookmarkEnd w:id="336"/>
      <w:bookmarkEnd w:id="337"/>
      <w:bookmarkEnd w:id="338"/>
    </w:p>
    <w:p w:rsidR="00777D59" w:rsidRDefault="006821ED">
      <w:pPr>
        <w:ind w:left="709"/>
        <w:rPr>
          <w:rFonts w:ascii="Times New Roman" w:hAnsi="Times New Roman"/>
          <w:b/>
          <w:sz w:val="28"/>
          <w:szCs w:val="28"/>
        </w:rPr>
      </w:pPr>
      <w:r>
        <w:rPr>
          <w:rFonts w:ascii="Times New Roman" w:hAnsi="Times New Roman"/>
          <w:b/>
          <w:sz w:val="28"/>
          <w:szCs w:val="28"/>
        </w:rPr>
        <w:t>Натуральные числа и нуль</w:t>
      </w:r>
    </w:p>
    <w:p w:rsidR="00777D59" w:rsidRDefault="006821ED">
      <w:pPr>
        <w:ind w:left="709"/>
        <w:rPr>
          <w:rFonts w:ascii="Times New Roman" w:hAnsi="Times New Roman"/>
          <w:b/>
          <w:sz w:val="28"/>
          <w:szCs w:val="28"/>
        </w:rPr>
      </w:pPr>
      <w:r>
        <w:rPr>
          <w:rFonts w:ascii="Times New Roman" w:hAnsi="Times New Roman"/>
          <w:b/>
          <w:sz w:val="28"/>
          <w:szCs w:val="28"/>
        </w:rPr>
        <w:t>Натуральный ряд чисел и его свойства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777D59" w:rsidRDefault="006821ED">
      <w:pPr>
        <w:ind w:left="709"/>
        <w:rPr>
          <w:rFonts w:ascii="Times New Roman" w:hAnsi="Times New Roman"/>
          <w:b/>
          <w:sz w:val="28"/>
          <w:szCs w:val="28"/>
        </w:rPr>
      </w:pPr>
      <w:r>
        <w:rPr>
          <w:rFonts w:ascii="Times New Roman" w:hAnsi="Times New Roman"/>
          <w:b/>
          <w:sz w:val="28"/>
          <w:szCs w:val="28"/>
        </w:rPr>
        <w:t>Запись и чтение натуральных чисел</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w:t>
      </w:r>
    </w:p>
    <w:p w:rsidR="00777D59" w:rsidRDefault="006821ED">
      <w:pPr>
        <w:ind w:left="709"/>
        <w:rPr>
          <w:rFonts w:ascii="Times New Roman" w:hAnsi="Times New Roman"/>
          <w:b/>
          <w:sz w:val="28"/>
          <w:szCs w:val="28"/>
        </w:rPr>
      </w:pPr>
      <w:r>
        <w:rPr>
          <w:rFonts w:ascii="Times New Roman" w:hAnsi="Times New Roman"/>
          <w:b/>
          <w:sz w:val="28"/>
          <w:szCs w:val="28"/>
        </w:rPr>
        <w:t>Округление натуральных чисел</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Необходимость округления. Правило округления натуральных чисел.</w:t>
      </w:r>
    </w:p>
    <w:p w:rsidR="00777D59" w:rsidRDefault="006821ED">
      <w:pPr>
        <w:ind w:left="709"/>
        <w:rPr>
          <w:rFonts w:ascii="Times New Roman" w:hAnsi="Times New Roman"/>
          <w:b/>
          <w:sz w:val="28"/>
          <w:szCs w:val="28"/>
        </w:rPr>
      </w:pPr>
      <w:r>
        <w:rPr>
          <w:rFonts w:ascii="Times New Roman" w:hAnsi="Times New Roman"/>
          <w:b/>
          <w:sz w:val="28"/>
          <w:szCs w:val="28"/>
        </w:rPr>
        <w:t>Сравнение натуральных чисел, сравнение с числом 0</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 сравнении чисел, сравнение натуральных чисел друг с другом и с нулем, математическая запись сравнений, способы сравнения чисел.</w:t>
      </w:r>
    </w:p>
    <w:p w:rsidR="00777D59" w:rsidRDefault="006821ED">
      <w:pPr>
        <w:ind w:left="709"/>
        <w:rPr>
          <w:rFonts w:ascii="Times New Roman" w:hAnsi="Times New Roman"/>
          <w:b/>
          <w:sz w:val="28"/>
          <w:szCs w:val="28"/>
        </w:rPr>
      </w:pPr>
      <w:r>
        <w:rPr>
          <w:rFonts w:ascii="Times New Roman" w:hAnsi="Times New Roman"/>
          <w:b/>
          <w:sz w:val="28"/>
          <w:szCs w:val="28"/>
        </w:rPr>
        <w:t>Действия с натуральными числами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Переместительный и сочетательный законы сложения и умножения, распределительный закон умножения относительно сложения, </w:t>
      </w:r>
      <w:r>
        <w:rPr>
          <w:rFonts w:ascii="Times New Roman" w:hAnsi="Times New Roman"/>
          <w:i/>
          <w:sz w:val="28"/>
          <w:szCs w:val="28"/>
        </w:rPr>
        <w:t>обоснование алгоритмов выполнения арифметических  действий.</w:t>
      </w:r>
    </w:p>
    <w:p w:rsidR="00777D59" w:rsidRDefault="006821ED">
      <w:pPr>
        <w:ind w:left="709"/>
        <w:rPr>
          <w:rFonts w:ascii="Times New Roman" w:hAnsi="Times New Roman"/>
          <w:b/>
          <w:sz w:val="28"/>
          <w:szCs w:val="28"/>
        </w:rPr>
      </w:pPr>
      <w:r>
        <w:rPr>
          <w:rFonts w:ascii="Times New Roman" w:hAnsi="Times New Roman"/>
          <w:b/>
          <w:sz w:val="28"/>
          <w:szCs w:val="28"/>
        </w:rPr>
        <w:t>Степень с натуральным показателем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777D59" w:rsidRDefault="006821ED">
      <w:pPr>
        <w:ind w:left="709"/>
        <w:rPr>
          <w:rFonts w:ascii="Times New Roman" w:hAnsi="Times New Roman"/>
          <w:b/>
          <w:sz w:val="28"/>
          <w:szCs w:val="28"/>
        </w:rPr>
      </w:pPr>
      <w:r>
        <w:rPr>
          <w:rFonts w:ascii="Times New Roman" w:hAnsi="Times New Roman"/>
          <w:b/>
          <w:sz w:val="28"/>
          <w:szCs w:val="28"/>
        </w:rPr>
        <w:t>Числовые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Числовое выражение и его значение, порядок выполнения действий.</w:t>
      </w:r>
    </w:p>
    <w:p w:rsidR="00777D59" w:rsidRDefault="006821ED">
      <w:pPr>
        <w:ind w:left="709"/>
        <w:rPr>
          <w:rFonts w:ascii="Times New Roman" w:hAnsi="Times New Roman"/>
          <w:b/>
          <w:sz w:val="28"/>
          <w:szCs w:val="28"/>
        </w:rPr>
      </w:pPr>
      <w:r>
        <w:rPr>
          <w:rFonts w:ascii="Times New Roman" w:hAnsi="Times New Roman"/>
          <w:b/>
          <w:sz w:val="28"/>
          <w:szCs w:val="28"/>
        </w:rPr>
        <w:t>Деление с остатком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Деление с остатком на множестве натуральных чисел, </w:t>
      </w:r>
      <w:r>
        <w:rPr>
          <w:rFonts w:ascii="Times New Roman" w:hAnsi="Times New Roman"/>
          <w:i/>
          <w:sz w:val="28"/>
          <w:szCs w:val="28"/>
        </w:rPr>
        <w:t>свойства деления с остатком</w:t>
      </w:r>
      <w:r>
        <w:rPr>
          <w:rFonts w:ascii="Times New Roman" w:hAnsi="Times New Roman"/>
          <w:sz w:val="28"/>
          <w:szCs w:val="28"/>
        </w:rPr>
        <w:t xml:space="preserve">. Практические задачи на деление с остатком. </w:t>
      </w:r>
    </w:p>
    <w:p w:rsidR="00777D59" w:rsidRDefault="006821ED">
      <w:pPr>
        <w:ind w:left="709"/>
        <w:rPr>
          <w:rFonts w:ascii="Times New Roman" w:hAnsi="Times New Roman"/>
          <w:b/>
          <w:sz w:val="28"/>
          <w:szCs w:val="28"/>
        </w:rPr>
      </w:pPr>
      <w:r>
        <w:rPr>
          <w:rFonts w:ascii="Times New Roman" w:hAnsi="Times New Roman"/>
          <w:b/>
          <w:sz w:val="28"/>
          <w:szCs w:val="28"/>
        </w:rPr>
        <w:t>Свойства и признаки делимости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Свойство делимости суммы (разности) на число. Признаки делимости на 2, 3, 5, 9, 10. </w:t>
      </w:r>
      <w:r>
        <w:rPr>
          <w:rFonts w:ascii="Times New Roman" w:hAnsi="Times New Roman"/>
          <w:i/>
          <w:sz w:val="28"/>
          <w:szCs w:val="28"/>
        </w:rPr>
        <w:t>Признаки делимости на 4, 6, 8, 11. Доказательство признаков делимости</w:t>
      </w:r>
      <w:r>
        <w:rPr>
          <w:rFonts w:ascii="Times New Roman" w:hAnsi="Times New Roman"/>
          <w:sz w:val="28"/>
          <w:szCs w:val="28"/>
        </w:rPr>
        <w:t xml:space="preserve">. Решение практических задач с применением признаков делимости. </w:t>
      </w:r>
    </w:p>
    <w:p w:rsidR="00777D59" w:rsidRDefault="006821ED">
      <w:pPr>
        <w:ind w:left="709"/>
        <w:rPr>
          <w:rFonts w:ascii="Times New Roman" w:hAnsi="Times New Roman"/>
          <w:b/>
          <w:sz w:val="28"/>
          <w:szCs w:val="28"/>
        </w:rPr>
      </w:pPr>
      <w:r>
        <w:rPr>
          <w:rFonts w:ascii="Times New Roman" w:hAnsi="Times New Roman"/>
          <w:b/>
          <w:sz w:val="28"/>
          <w:szCs w:val="28"/>
        </w:rPr>
        <w:t>Разложение числа на простые множители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Простые и составные числа, </w:t>
      </w:r>
      <w:r>
        <w:rPr>
          <w:rFonts w:ascii="Times New Roman" w:hAnsi="Times New Roman"/>
          <w:i/>
          <w:sz w:val="28"/>
          <w:szCs w:val="28"/>
        </w:rPr>
        <w:t xml:space="preserve">решето Эратосфена.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Разложение натурального числа на множители, разложение на простые множители. </w:t>
      </w:r>
      <w:r>
        <w:rPr>
          <w:rFonts w:ascii="Times New Roman" w:hAnsi="Times New Roman"/>
          <w:i/>
          <w:sz w:val="28"/>
          <w:szCs w:val="28"/>
        </w:rPr>
        <w:t>Количество делителей числа, алгоритм разложения числа на простые множители, основная теорема арифметики</w:t>
      </w:r>
      <w:r>
        <w:rPr>
          <w:rFonts w:ascii="Times New Roman" w:hAnsi="Times New Roman"/>
          <w:sz w:val="28"/>
          <w:szCs w:val="28"/>
        </w:rPr>
        <w:t>.</w:t>
      </w:r>
    </w:p>
    <w:p w:rsidR="00777D59" w:rsidRDefault="006821ED">
      <w:pPr>
        <w:ind w:left="709"/>
        <w:rPr>
          <w:rFonts w:ascii="Times New Roman" w:hAnsi="Times New Roman"/>
          <w:sz w:val="28"/>
          <w:szCs w:val="28"/>
        </w:rPr>
      </w:pPr>
      <w:r>
        <w:rPr>
          <w:rFonts w:ascii="Times New Roman" w:hAnsi="Times New Roman"/>
          <w:b/>
          <w:sz w:val="28"/>
          <w:szCs w:val="28"/>
        </w:rPr>
        <w:t>Алгебраические выражения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777D59" w:rsidRDefault="006821ED">
      <w:pPr>
        <w:ind w:left="709"/>
        <w:rPr>
          <w:rFonts w:ascii="Times New Roman" w:hAnsi="Times New Roman"/>
          <w:b/>
          <w:sz w:val="28"/>
          <w:szCs w:val="28"/>
        </w:rPr>
      </w:pPr>
      <w:r>
        <w:rPr>
          <w:rFonts w:ascii="Times New Roman" w:hAnsi="Times New Roman"/>
          <w:b/>
          <w:sz w:val="28"/>
          <w:szCs w:val="28"/>
        </w:rPr>
        <w:t>Делители и кратные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777D59" w:rsidRDefault="006821ED">
      <w:pPr>
        <w:ind w:left="709"/>
        <w:rPr>
          <w:rFonts w:ascii="Times New Roman" w:hAnsi="Times New Roman"/>
          <w:b/>
          <w:sz w:val="28"/>
          <w:szCs w:val="28"/>
        </w:rPr>
      </w:pPr>
      <w:r>
        <w:rPr>
          <w:rFonts w:ascii="Times New Roman" w:hAnsi="Times New Roman"/>
          <w:b/>
          <w:sz w:val="28"/>
          <w:szCs w:val="28"/>
        </w:rPr>
        <w:t>Дроби</w:t>
      </w:r>
    </w:p>
    <w:p w:rsidR="00777D59" w:rsidRDefault="006821ED">
      <w:pPr>
        <w:ind w:left="709"/>
        <w:rPr>
          <w:rFonts w:ascii="Times New Roman" w:hAnsi="Times New Roman"/>
          <w:b/>
          <w:sz w:val="28"/>
          <w:szCs w:val="28"/>
        </w:rPr>
      </w:pPr>
      <w:r>
        <w:rPr>
          <w:rFonts w:ascii="Times New Roman" w:hAnsi="Times New Roman"/>
          <w:b/>
          <w:sz w:val="28"/>
          <w:szCs w:val="28"/>
        </w:rPr>
        <w:t>Обыкновенные дроби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Доля, часть, дробное число, дробь. Дробное число как результат деления. Правильные и неправильные дроби, смешанная дробь (смешанное число).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Запись натурального числа в виде дроби с заданным знаменателем, преобразование смешанной дроби в неправильную дробь и наоборот.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Приведение дробей к общему знаменателю. Сравнение обыкновенных дробей.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Сложение и вычитание обыкновенных дробей. Умножение и деление обыкновенных дробей.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Арифметические действия со смешанными дробями.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Арифметические действия с дробными числами.</w:t>
      </w:r>
      <w:r>
        <w:rPr>
          <w:rFonts w:ascii="Times New Roman" w:hAnsi="Times New Roman"/>
          <w:sz w:val="28"/>
          <w:szCs w:val="28"/>
        </w:rPr>
        <w:tab/>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Способы рационализации вычислений и их применение при выполнении действий</w:t>
      </w:r>
      <w:r>
        <w:rPr>
          <w:rFonts w:ascii="Times New Roman" w:hAnsi="Times New Roman"/>
          <w:sz w:val="28"/>
          <w:szCs w:val="28"/>
        </w:rPr>
        <w:t>.</w:t>
      </w:r>
    </w:p>
    <w:p w:rsidR="00777D59" w:rsidRDefault="006821ED">
      <w:pPr>
        <w:ind w:left="709"/>
        <w:rPr>
          <w:rFonts w:ascii="Times New Roman" w:hAnsi="Times New Roman"/>
          <w:b/>
          <w:sz w:val="28"/>
          <w:szCs w:val="28"/>
        </w:rPr>
      </w:pPr>
      <w:r>
        <w:rPr>
          <w:rFonts w:ascii="Times New Roman" w:hAnsi="Times New Roman"/>
          <w:b/>
          <w:sz w:val="28"/>
          <w:szCs w:val="28"/>
        </w:rPr>
        <w:t>Десятичные дроби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w:t>
      </w:r>
      <w:r>
        <w:rPr>
          <w:rFonts w:ascii="Times New Roman" w:hAnsi="Times New Roman"/>
          <w:i/>
          <w:sz w:val="28"/>
          <w:szCs w:val="28"/>
        </w:rPr>
        <w:t>Преобразование обыкновенных дробей в десятичные дроби. Конечные и бесконечные десятичные дроби</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Отношение двух чисел</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Cs/>
          <w:sz w:val="28"/>
          <w:szCs w:val="28"/>
        </w:rPr>
        <w:t>Масштаб на плане и карте. Пропорции. Свойства пропорций, применение пропорций и отношений при решении задач.</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
          <w:bCs/>
          <w:sz w:val="28"/>
          <w:szCs w:val="28"/>
        </w:rPr>
        <w:t>Среднее арифметическое чисел</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w:t>
      </w:r>
      <w:r>
        <w:rPr>
          <w:rFonts w:ascii="Times New Roman" w:hAnsi="Times New Roman"/>
          <w:bCs/>
          <w:i/>
          <w:sz w:val="28"/>
          <w:szCs w:val="28"/>
        </w:rPr>
        <w:t>Среднее арифметическое нескольких чисел.</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Проценты</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Диаграммы</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Столбчатые и круговые диаграммы. Извлечение информации из диаграмм. </w:t>
      </w:r>
      <w:r>
        <w:rPr>
          <w:rFonts w:ascii="Times New Roman" w:hAnsi="Times New Roman"/>
          <w:bCs/>
          <w:i/>
          <w:sz w:val="28"/>
          <w:szCs w:val="28"/>
        </w:rPr>
        <w:t>Изображение диаграмм по числовым данным</w:t>
      </w:r>
      <w:r>
        <w:rPr>
          <w:rFonts w:ascii="Times New Roman" w:hAnsi="Times New Roman"/>
          <w:bCs/>
          <w:sz w:val="28"/>
          <w:szCs w:val="28"/>
        </w:rPr>
        <w:t>.</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Рациональные числа</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Положительные и отрицательные числа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Понятие о рациональном числе</w:t>
      </w:r>
      <w:r>
        <w:rPr>
          <w:rFonts w:ascii="Times New Roman" w:hAnsi="Times New Roman"/>
          <w:sz w:val="28"/>
          <w:szCs w:val="28"/>
        </w:rPr>
        <w:t xml:space="preserve">. </w:t>
      </w:r>
      <w:r>
        <w:rPr>
          <w:rFonts w:ascii="Times New Roman" w:hAnsi="Times New Roman"/>
          <w:i/>
          <w:sz w:val="28"/>
          <w:szCs w:val="28"/>
        </w:rPr>
        <w:t>Первичное представление о множестве рациональных чисел.</w:t>
      </w:r>
      <w:r>
        <w:rPr>
          <w:rFonts w:ascii="Times New Roman" w:hAnsi="Times New Roman"/>
          <w:sz w:val="28"/>
          <w:szCs w:val="28"/>
        </w:rPr>
        <w:t xml:space="preserve"> Действия с рациональными числами.</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Решение текстовых задач</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Единицы измерений</w:t>
      </w:r>
      <w:r>
        <w:rPr>
          <w:rFonts w:ascii="Times New Roman" w:hAnsi="Times New Roman"/>
          <w:sz w:val="28"/>
          <w:szCs w:val="28"/>
        </w:rPr>
        <w:t>: длины, площади, объема,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Задачи на все арифметические 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текстовых задач арифметическим способом</w:t>
      </w:r>
      <w:r>
        <w:rPr>
          <w:rFonts w:ascii="Times New Roman" w:hAnsi="Times New Roman"/>
          <w:i/>
          <w:sz w:val="28"/>
          <w:szCs w:val="28"/>
        </w:rPr>
        <w:t xml:space="preserve">. </w:t>
      </w:r>
      <w:r>
        <w:rPr>
          <w:rFonts w:ascii="Times New Roman" w:hAnsi="Times New Roman"/>
          <w:sz w:val="28"/>
          <w:szCs w:val="28"/>
        </w:rPr>
        <w:t>Использование таблиц, схем, чертежей, других средств представления данных при решении задачи.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Задачи на движение, работу и покупки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Задачи на части, доли, проценты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задач на нахождение части числа и числа по его части. Решение задач на проценты и доли. Применение пропорций при решении задач.</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Логические задачи</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Решение несложных логических задач. </w:t>
      </w:r>
      <w:r>
        <w:rPr>
          <w:rFonts w:ascii="Times New Roman" w:hAnsi="Times New Roman"/>
          <w:bCs/>
          <w:i/>
          <w:sz w:val="28"/>
          <w:szCs w:val="28"/>
        </w:rPr>
        <w:t>Решение логических задач с помощью графов, таблиц</w:t>
      </w:r>
      <w:r>
        <w:rPr>
          <w:rFonts w:ascii="Times New Roman" w:hAnsi="Times New Roman"/>
          <w:bCs/>
          <w:sz w:val="28"/>
          <w:szCs w:val="28"/>
        </w:rPr>
        <w:t xml:space="preserve">. </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
          <w:sz w:val="28"/>
          <w:szCs w:val="28"/>
        </w:rPr>
        <w:t xml:space="preserve">Основные методы решения текстовых задач: </w:t>
      </w:r>
      <w:r>
        <w:rPr>
          <w:rFonts w:ascii="Times New Roman" w:hAnsi="Times New Roman"/>
          <w:bCs/>
          <w:sz w:val="28"/>
          <w:szCs w:val="28"/>
        </w:rPr>
        <w:t>арифметический, перебор вариантов.</w:t>
      </w:r>
    </w:p>
    <w:p w:rsidR="00777D59" w:rsidRDefault="006821ED">
      <w:pPr>
        <w:spacing w:after="0" w:line="360" w:lineRule="auto"/>
        <w:ind w:firstLine="709"/>
        <w:jc w:val="both"/>
        <w:rPr>
          <w:rFonts w:ascii="Times New Roman" w:hAnsi="Times New Roman"/>
          <w:b/>
          <w:sz w:val="28"/>
          <w:szCs w:val="28"/>
        </w:rPr>
      </w:pPr>
      <w:bookmarkStart w:id="339" w:name="_Toc31893449"/>
      <w:r>
        <w:rPr>
          <w:rFonts w:ascii="Times New Roman" w:hAnsi="Times New Roman"/>
          <w:b/>
          <w:sz w:val="28"/>
          <w:szCs w:val="28"/>
        </w:rPr>
        <w:t>Наглядная геометрия</w:t>
      </w:r>
      <w:bookmarkEnd w:id="339"/>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w:t>
      </w:r>
      <w:r>
        <w:rPr>
          <w:rFonts w:ascii="Times New Roman" w:hAnsi="Times New Roman"/>
          <w:i/>
          <w:sz w:val="28"/>
          <w:szCs w:val="28"/>
        </w:rPr>
        <w:t>виды треугольников. Правильные многоугольники.</w:t>
      </w:r>
      <w:r>
        <w:rPr>
          <w:rFonts w:ascii="Times New Roman" w:hAnsi="Times New Roman"/>
          <w:sz w:val="28"/>
          <w:szCs w:val="28"/>
        </w:rPr>
        <w:t xml:space="preserve"> Изображение основных геометрических фигур. </w:t>
      </w:r>
      <w:r>
        <w:rPr>
          <w:rFonts w:ascii="Times New Roman" w:hAnsi="Times New Roman"/>
          <w:i/>
          <w:sz w:val="28"/>
          <w:szCs w:val="28"/>
        </w:rPr>
        <w:t>Взаимное расположение двух прямых, двух окружностей, прямой и окружности.</w:t>
      </w:r>
      <w:r>
        <w:rPr>
          <w:rFonts w:ascii="Times New Roman" w:hAnsi="Times New Roman"/>
          <w:sz w:val="28"/>
          <w:szCs w:val="28"/>
        </w:rPr>
        <w:t xml:space="preserve">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w:t>
      </w:r>
      <w:r>
        <w:rPr>
          <w:rFonts w:ascii="Times New Roman" w:hAnsi="Times New Roman"/>
          <w:i/>
          <w:sz w:val="28"/>
          <w:szCs w:val="28"/>
        </w:rPr>
        <w:t>Равновеликие фигуры.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w:t>
      </w:r>
      <w:r>
        <w:rPr>
          <w:rFonts w:ascii="Times New Roman" w:hAnsi="Times New Roman"/>
          <w:i/>
          <w:sz w:val="28"/>
          <w:szCs w:val="28"/>
        </w:rPr>
        <w:t>Примеры сечений. Многогранники. Правильные многогранники.</w:t>
      </w:r>
      <w:r>
        <w:rPr>
          <w:rFonts w:ascii="Times New Roman" w:hAnsi="Times New Roman"/>
          <w:sz w:val="28"/>
          <w:szCs w:val="28"/>
        </w:rPr>
        <w:t xml:space="preserve"> Примеры разверток многогранников, цилиндра и конуса.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объема; единицы объема. Объем прямоугольного параллелепипеда, куба.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Понятие о равенстве фигур. Центральная, осевая и </w:t>
      </w:r>
      <w:r>
        <w:rPr>
          <w:rFonts w:ascii="Times New Roman" w:hAnsi="Times New Roman"/>
          <w:i/>
          <w:sz w:val="28"/>
          <w:szCs w:val="28"/>
        </w:rPr>
        <w:t xml:space="preserve">зеркальная </w:t>
      </w:r>
      <w:r>
        <w:rPr>
          <w:rFonts w:ascii="Times New Roman" w:hAnsi="Times New Roman"/>
          <w:sz w:val="28"/>
          <w:szCs w:val="28"/>
        </w:rPr>
        <w:t>симметрии. Изображение симметричных фигур.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практических задач с применением простейших свойств фигур.</w:t>
      </w:r>
    </w:p>
    <w:p w:rsidR="00777D59" w:rsidRDefault="006821ED">
      <w:pPr>
        <w:spacing w:after="0" w:line="360" w:lineRule="auto"/>
        <w:ind w:firstLine="709"/>
        <w:jc w:val="both"/>
        <w:rPr>
          <w:rFonts w:ascii="Times New Roman" w:hAnsi="Times New Roman"/>
          <w:b/>
          <w:sz w:val="28"/>
          <w:szCs w:val="28"/>
        </w:rPr>
      </w:pPr>
      <w:bookmarkStart w:id="340" w:name="_Toc31893450"/>
      <w:r>
        <w:rPr>
          <w:rFonts w:ascii="Times New Roman" w:hAnsi="Times New Roman"/>
          <w:b/>
          <w:sz w:val="28"/>
          <w:szCs w:val="28"/>
        </w:rPr>
        <w:t>История математики</w:t>
      </w:r>
      <w:bookmarkEnd w:id="340"/>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Появление цифр, букв, иероглифов в процессе счета и распределения продуктов на Древнем Ближнем Востоке. Связь с Неолитической революцией.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Рождение шестидесятеричной системы счисления. Появление десятичной записи чисел.</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Рождение и развитие арифметики натуральных чисел. НОК, НОД, простые числа. Решето Эратосфена.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Появление нуля и отрицательных чисел в математике древности. Роль Диофанта. Почему </w:t>
      </w:r>
      <w:r>
        <w:rPr>
          <w:rFonts w:ascii="Times New Roman" w:hAnsi="Times New Roman"/>
          <w:i/>
          <w:noProof/>
          <w:position w:val="-14"/>
          <w:sz w:val="28"/>
          <w:szCs w:val="28"/>
          <w:lang w:eastAsia="ru-RU"/>
        </w:rPr>
        <w:drawing>
          <wp:inline distT="0" distB="0" distL="0" distR="0">
            <wp:extent cx="1000125" cy="285750"/>
            <wp:effectExtent l="0" t="0" r="0" b="0"/>
            <wp:docPr id="1042"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_x0000_t75"/>
                    <pic:cNvPicPr/>
                  </pic:nvPicPr>
                  <pic:blipFill>
                    <a:blip r:embed="rId19" cstate="print"/>
                    <a:srcRect/>
                    <a:stretch/>
                  </pic:blipFill>
                  <pic:spPr>
                    <a:xfrm>
                      <a:off x="0" y="0"/>
                      <a:ext cx="1000125" cy="285750"/>
                    </a:xfrm>
                    <a:prstGeom prst="rect">
                      <a:avLst/>
                    </a:prstGeom>
                    <a:ln>
                      <a:noFill/>
                    </a:ln>
                  </pic:spPr>
                </pic:pic>
              </a:graphicData>
            </a:graphic>
          </wp:inline>
        </w:drawing>
      </w:r>
      <w:r>
        <w:rPr>
          <w:rFonts w:ascii="Times New Roman" w:hAnsi="Times New Roman"/>
          <w:i/>
          <w:sz w:val="28"/>
          <w:szCs w:val="28"/>
        </w:rPr>
        <w:t>?</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Дроби в Вавилоне, Египте, Риме. Открытие десятичных дробей. Старинные системы мер. Десятичные дроби и метрическая система мер.  Л. Магницкий.</w:t>
      </w:r>
    </w:p>
    <w:p w:rsidR="00777D59" w:rsidRDefault="006821ED">
      <w:pPr>
        <w:spacing w:after="0" w:line="360" w:lineRule="auto"/>
        <w:ind w:firstLine="709"/>
        <w:jc w:val="both"/>
        <w:rPr>
          <w:rFonts w:ascii="Times New Roman" w:hAnsi="Times New Roman"/>
          <w:b/>
          <w:sz w:val="28"/>
          <w:szCs w:val="28"/>
        </w:rPr>
      </w:pPr>
      <w:bookmarkStart w:id="341" w:name="_Toc405513920"/>
      <w:bookmarkStart w:id="342" w:name="_Toc284662798"/>
      <w:bookmarkStart w:id="343" w:name="_Toc284663425"/>
      <w:bookmarkStart w:id="344" w:name="_Toc31893451"/>
      <w:r>
        <w:rPr>
          <w:rFonts w:ascii="Times New Roman" w:hAnsi="Times New Roman"/>
          <w:b/>
          <w:sz w:val="28"/>
          <w:szCs w:val="28"/>
        </w:rPr>
        <w:t>Содержание курса математики в 7–9 классах</w:t>
      </w:r>
      <w:bookmarkEnd w:id="341"/>
      <w:bookmarkEnd w:id="342"/>
      <w:bookmarkEnd w:id="343"/>
      <w:bookmarkEnd w:id="344"/>
    </w:p>
    <w:p w:rsidR="00777D59" w:rsidRDefault="006821ED">
      <w:pPr>
        <w:spacing w:after="0" w:line="360" w:lineRule="auto"/>
        <w:ind w:firstLine="709"/>
        <w:jc w:val="both"/>
        <w:rPr>
          <w:rFonts w:ascii="Times New Roman" w:hAnsi="Times New Roman"/>
          <w:b/>
          <w:sz w:val="28"/>
          <w:szCs w:val="28"/>
        </w:rPr>
      </w:pPr>
      <w:bookmarkStart w:id="345" w:name="_Toc405513921"/>
      <w:bookmarkStart w:id="346" w:name="_Toc284662799"/>
      <w:bookmarkStart w:id="347" w:name="_Toc284663426"/>
      <w:bookmarkStart w:id="348" w:name="_Toc31893452"/>
      <w:r>
        <w:rPr>
          <w:rFonts w:ascii="Times New Roman" w:hAnsi="Times New Roman"/>
          <w:b/>
          <w:sz w:val="28"/>
          <w:szCs w:val="28"/>
        </w:rPr>
        <w:t>Алгебра</w:t>
      </w:r>
      <w:bookmarkEnd w:id="345"/>
      <w:bookmarkEnd w:id="346"/>
      <w:bookmarkEnd w:id="347"/>
      <w:bookmarkEnd w:id="348"/>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Числа</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Рациональные числа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Множество рациональных чисел. Сравнение рациональных чисел. Действия с рациональными числами. </w:t>
      </w:r>
      <w:r>
        <w:rPr>
          <w:rFonts w:ascii="Times New Roman" w:hAnsi="Times New Roman"/>
          <w:i/>
          <w:sz w:val="28"/>
          <w:szCs w:val="28"/>
        </w:rPr>
        <w:t>Представление рационального числа десятичной дробью</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Иррациональные числа</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sz w:val="28"/>
          <w:szCs w:val="28"/>
        </w:rPr>
        <w:t xml:space="preserve">Понятие иррационального числа. Распознавание иррациональных чисел. Примеры доказательств в алгебре. Иррациональность числа </w:t>
      </w:r>
      <w:r>
        <w:rPr>
          <w:rFonts w:ascii="Times New Roman" w:hAnsi="Times New Roman"/>
          <w:i/>
          <w:noProof/>
          <w:position w:val="-6"/>
          <w:sz w:val="28"/>
          <w:szCs w:val="28"/>
          <w:lang w:eastAsia="ru-RU"/>
        </w:rPr>
        <w:drawing>
          <wp:inline distT="0" distB="0" distL="0" distR="0">
            <wp:extent cx="180975" cy="266700"/>
            <wp:effectExtent l="0" t="0" r="0" b="0"/>
            <wp:docPr id="1043"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_x0000_t75"/>
                    <pic:cNvPicPr/>
                  </pic:nvPicPr>
                  <pic:blipFill>
                    <a:blip r:embed="rId20" cstate="print"/>
                    <a:srcRect/>
                    <a:stretch/>
                  </pic:blipFill>
                  <pic:spPr>
                    <a:xfrm>
                      <a:off x="0" y="0"/>
                      <a:ext cx="180975" cy="266700"/>
                    </a:xfrm>
                    <a:prstGeom prst="rect">
                      <a:avLst/>
                    </a:prstGeom>
                    <a:ln>
                      <a:noFill/>
                    </a:ln>
                  </pic:spPr>
                </pic:pic>
              </a:graphicData>
            </a:graphic>
          </wp:inline>
        </w:drawing>
      </w:r>
      <w:r>
        <w:rPr>
          <w:rFonts w:ascii="Times New Roman" w:hAnsi="Times New Roman"/>
          <w:i/>
          <w:sz w:val="28"/>
          <w:szCs w:val="28"/>
        </w:rPr>
        <w:t xml:space="preserve">. </w:t>
      </w:r>
      <w:r>
        <w:rPr>
          <w:rFonts w:ascii="Times New Roman" w:hAnsi="Times New Roman"/>
          <w:sz w:val="28"/>
          <w:szCs w:val="28"/>
        </w:rPr>
        <w:t>Применение в геометрии</w:t>
      </w:r>
      <w:r>
        <w:rPr>
          <w:rFonts w:ascii="Times New Roman" w:hAnsi="Times New Roman"/>
          <w:i/>
          <w:sz w:val="28"/>
          <w:szCs w:val="28"/>
        </w:rPr>
        <w:t xml:space="preserve">. Сравнение иррациональных чисел. </w:t>
      </w:r>
      <w:r>
        <w:rPr>
          <w:rFonts w:ascii="Times New Roman" w:hAnsi="Times New Roman"/>
          <w:bCs/>
          <w:i/>
          <w:sz w:val="28"/>
          <w:szCs w:val="28"/>
        </w:rPr>
        <w:t>Множество действительных чисел</w:t>
      </w:r>
      <w:r>
        <w:rPr>
          <w:rFonts w:ascii="Times New Roman" w:hAnsi="Times New Roman"/>
          <w:bCs/>
          <w:sz w:val="28"/>
          <w:szCs w:val="28"/>
        </w:rPr>
        <w:t>.</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Тождественные преобразования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Числовые и буквенные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Выражение с переменной. Значение выражения. Подстановка выражений вместо переменных.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Целые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Степень с натуральным показателем и ее свойства. Преобразования выражений, содержащих степени с натуральным показателем.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Одночлен, многочлен. Действия с одночленами и многочленами (сложение, вычитание, умножение). Формулы сокращенного умножения: разность квадратов, квадрат суммы и разности. Разложение многочлена на множители: вынесение общего множителя за скобки, </w:t>
      </w:r>
      <w:r>
        <w:rPr>
          <w:rFonts w:ascii="Times New Roman" w:hAnsi="Times New Roman"/>
          <w:i/>
          <w:sz w:val="28"/>
          <w:szCs w:val="28"/>
        </w:rPr>
        <w:t>группировка, применение формул сокращенного умножения</w:t>
      </w:r>
      <w:r>
        <w:rPr>
          <w:rFonts w:ascii="Times New Roman" w:hAnsi="Times New Roman"/>
          <w:sz w:val="28"/>
          <w:szCs w:val="28"/>
        </w:rPr>
        <w:t>.</w:t>
      </w:r>
      <w:r>
        <w:rPr>
          <w:rFonts w:ascii="Times New Roman" w:hAnsi="Times New Roman"/>
          <w:i/>
          <w:sz w:val="28"/>
          <w:szCs w:val="28"/>
        </w:rPr>
        <w:t xml:space="preserve"> Квадратный трехчлен, разложение квадратного трехчлена на множители.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Дробно-рациональные выражения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Степень с целым показателем. Преобразование дробно-линейных выражений: сложение, умножение, деление. </w:t>
      </w:r>
      <w:r>
        <w:rPr>
          <w:rFonts w:ascii="Times New Roman" w:hAnsi="Times New Roman"/>
          <w:i/>
          <w:sz w:val="28"/>
          <w:szCs w:val="28"/>
        </w:rPr>
        <w:t>Алгебраическая дробь. Допустимые значения переменных в дробно-рациональных выражениях</w:t>
      </w:r>
      <w:r>
        <w:rPr>
          <w:rFonts w:ascii="Times New Roman" w:hAnsi="Times New Roman"/>
          <w:sz w:val="28"/>
          <w:szCs w:val="28"/>
        </w:rPr>
        <w:t xml:space="preserve">. </w:t>
      </w:r>
      <w:r>
        <w:rPr>
          <w:rFonts w:ascii="Times New Roman" w:hAnsi="Times New Roman"/>
          <w:i/>
          <w:sz w:val="28"/>
          <w:szCs w:val="28"/>
        </w:rPr>
        <w:t>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Преобразование выражений, содержащих знак модуля.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Квадратные корни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w:t>
      </w:r>
      <w:r>
        <w:rPr>
          <w:rFonts w:ascii="Times New Roman" w:hAnsi="Times New Roman"/>
          <w:i/>
          <w:sz w:val="28"/>
          <w:szCs w:val="28"/>
        </w:rPr>
        <w:t>внесение множителя под знак корня</w:t>
      </w:r>
      <w:r>
        <w:rPr>
          <w:rFonts w:ascii="Times New Roman" w:hAnsi="Times New Roman"/>
          <w:sz w:val="28"/>
          <w:szCs w:val="28"/>
        </w:rPr>
        <w:t xml:space="preserve">. </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Уравнения и неравенства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Числовое равенство. Свойства числовых равенств. Равенство с переменной.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Уравнения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Понятие уравнения и корня уравнения. </w:t>
      </w:r>
      <w:r>
        <w:rPr>
          <w:rFonts w:ascii="Times New Roman" w:hAnsi="Times New Roman"/>
          <w:i/>
          <w:sz w:val="28"/>
          <w:szCs w:val="28"/>
        </w:rPr>
        <w:t>Представление о равносильности уравнений. Область определения уравнения (область допустимых значений переменной).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Линейное уравнение и его корни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Решение линейных уравнений. </w:t>
      </w:r>
      <w:r>
        <w:rPr>
          <w:rFonts w:ascii="Times New Roman" w:hAnsi="Times New Roman"/>
          <w:i/>
          <w:sz w:val="28"/>
          <w:szCs w:val="28"/>
        </w:rPr>
        <w:t>Линейное уравнение с параметром. Количество корней линейного уравнения. Решение линейных уравнений с параметром.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Квадратное уравнение и его корни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Квадратные уравнения. Неполные квадратные уравнения. Дискриминант квадратного уравнения. Формула корней квадратного уравнения. </w:t>
      </w:r>
      <w:r>
        <w:rPr>
          <w:rFonts w:ascii="Times New Roman" w:hAnsi="Times New Roman"/>
          <w:i/>
          <w:sz w:val="28"/>
          <w:szCs w:val="28"/>
        </w:rPr>
        <w:t>Теорема Виета. Теорема, обратная теореме Виета.</w:t>
      </w:r>
      <w:r>
        <w:rPr>
          <w:rFonts w:ascii="Times New Roman" w:hAnsi="Times New Roman"/>
          <w:sz w:val="28"/>
          <w:szCs w:val="28"/>
        </w:rPr>
        <w:t xml:space="preserve"> Решение квадратных уравнений:использование формулы для нахождения корней</w:t>
      </w:r>
      <w:r>
        <w:rPr>
          <w:rFonts w:ascii="Times New Roman" w:hAnsi="Times New Roman"/>
          <w:i/>
          <w:sz w:val="28"/>
          <w:szCs w:val="28"/>
        </w:rPr>
        <w:t>, графический метод решения, разложение на множители, подбор корней с использованием теоремы Виета</w:t>
      </w:r>
      <w:r>
        <w:rPr>
          <w:rFonts w:ascii="Times New Roman" w:hAnsi="Times New Roman"/>
          <w:sz w:val="28"/>
          <w:szCs w:val="28"/>
        </w:rPr>
        <w:t xml:space="preserve">. </w:t>
      </w:r>
      <w:r>
        <w:rPr>
          <w:rFonts w:ascii="Times New Roman" w:hAnsi="Times New Roman"/>
          <w:i/>
          <w:sz w:val="28"/>
          <w:szCs w:val="28"/>
        </w:rPr>
        <w:t>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
          <w:sz w:val="28"/>
          <w:szCs w:val="28"/>
        </w:rPr>
        <w:t>Дробно-рациональные уравнения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Решение простейших дробно-линейных уравнений. </w:t>
      </w:r>
      <w:r>
        <w:rPr>
          <w:rFonts w:ascii="Times New Roman" w:hAnsi="Times New Roman"/>
          <w:i/>
          <w:sz w:val="28"/>
          <w:szCs w:val="28"/>
        </w:rPr>
        <w:t xml:space="preserve">Решение дробно-рациональных уравнений.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 xml:space="preserve">Простейшие иррациональные уравнения вида </w:t>
      </w:r>
      <w:r>
        <w:rPr>
          <w:rFonts w:ascii="Times New Roman" w:hAnsi="Times New Roman"/>
          <w:noProof/>
          <w:position w:val="-16"/>
          <w:sz w:val="28"/>
          <w:szCs w:val="28"/>
          <w:lang w:eastAsia="ru-RU"/>
        </w:rPr>
        <w:drawing>
          <wp:inline distT="0" distB="0" distL="0" distR="0">
            <wp:extent cx="742950" cy="285750"/>
            <wp:effectExtent l="0" t="0" r="0" b="0"/>
            <wp:docPr id="1044"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0000_t75"/>
                    <pic:cNvPicPr/>
                  </pic:nvPicPr>
                  <pic:blipFill>
                    <a:blip r:embed="rId9" cstate="print"/>
                    <a:srcRect/>
                    <a:stretch/>
                  </pic:blipFill>
                  <pic:spPr>
                    <a:xfrm>
                      <a:off x="0" y="0"/>
                      <a:ext cx="742950" cy="285750"/>
                    </a:xfrm>
                    <a:prstGeom prst="rect">
                      <a:avLst/>
                    </a:prstGeom>
                    <a:ln>
                      <a:noFill/>
                    </a:ln>
                  </pic:spPr>
                </pic:pic>
              </a:graphicData>
            </a:graphic>
          </wp:inline>
        </w:drawing>
      </w:r>
      <w:r>
        <w:rPr>
          <w:rFonts w:ascii="Times New Roman" w:hAnsi="Times New Roman"/>
          <w:sz w:val="28"/>
          <w:szCs w:val="28"/>
        </w:rPr>
        <w:t xml:space="preserve">, </w:t>
      </w:r>
      <w:r>
        <w:rPr>
          <w:rFonts w:ascii="Times New Roman" w:hAnsi="Times New Roman"/>
          <w:noProof/>
          <w:position w:val="-16"/>
          <w:sz w:val="28"/>
          <w:szCs w:val="28"/>
          <w:lang w:eastAsia="ru-RU"/>
        </w:rPr>
        <w:drawing>
          <wp:inline distT="0" distB="0" distL="0" distR="0">
            <wp:extent cx="1095375" cy="285750"/>
            <wp:effectExtent l="0" t="0" r="0" b="0"/>
            <wp:docPr id="104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t75"/>
                    <pic:cNvPicPr/>
                  </pic:nvPicPr>
                  <pic:blipFill>
                    <a:blip r:embed="rId10" cstate="print"/>
                    <a:srcRect/>
                    <a:stretch/>
                  </pic:blipFill>
                  <pic:spPr>
                    <a:xfrm>
                      <a:off x="0" y="0"/>
                      <a:ext cx="1095375" cy="285750"/>
                    </a:xfrm>
                    <a:prstGeom prst="rect">
                      <a:avLst/>
                    </a:prstGeom>
                    <a:ln>
                      <a:noFill/>
                    </a:ln>
                  </pic:spPr>
                </pic:pic>
              </a:graphicData>
            </a:graphic>
          </wp:inline>
        </w:drawing>
      </w:r>
      <w:r>
        <w:rPr>
          <w:rFonts w:ascii="Times New Roman" w:hAnsi="Times New Roman"/>
          <w:sz w:val="28"/>
          <w:szCs w:val="28"/>
        </w:rPr>
        <w:t>.</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Уравнения вида </w:t>
      </w:r>
      <w:r>
        <w:rPr>
          <w:rFonts w:ascii="Times New Roman" w:hAnsi="Times New Roman"/>
          <w:noProof/>
          <w:position w:val="-6"/>
          <w:sz w:val="28"/>
          <w:szCs w:val="28"/>
          <w:lang w:eastAsia="ru-RU"/>
        </w:rPr>
        <w:drawing>
          <wp:inline distT="0" distB="0" distL="0" distR="0">
            <wp:extent cx="466725" cy="266700"/>
            <wp:effectExtent l="0" t="0" r="0" b="0"/>
            <wp:docPr id="104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_x0000_t75"/>
                    <pic:cNvPicPr/>
                  </pic:nvPicPr>
                  <pic:blipFill>
                    <a:blip r:embed="rId21" cstate="print"/>
                    <a:srcRect/>
                    <a:stretch/>
                  </pic:blipFill>
                  <pic:spPr>
                    <a:xfrm>
                      <a:off x="0" y="0"/>
                      <a:ext cx="466725" cy="266700"/>
                    </a:xfrm>
                    <a:prstGeom prst="rect">
                      <a:avLst/>
                    </a:prstGeom>
                    <a:ln>
                      <a:noFill/>
                    </a:ln>
                  </pic:spPr>
                </pic:pic>
              </a:graphicData>
            </a:graphic>
          </wp:inline>
        </w:drawing>
      </w:r>
      <w:r>
        <w:rPr>
          <w:rFonts w:ascii="Times New Roman" w:hAnsi="Times New Roman"/>
          <w:sz w:val="28"/>
          <w:szCs w:val="28"/>
        </w:rPr>
        <w:t>.</w:t>
      </w:r>
      <w:r>
        <w:rPr>
          <w:rFonts w:ascii="Times New Roman" w:hAnsi="Times New Roman"/>
          <w:i/>
          <w:sz w:val="28"/>
          <w:szCs w:val="28"/>
        </w:rPr>
        <w:t>Уравнения в целых числах.</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Системы уравнений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Уравнение с двумя переменными. Линейное уравнение с двумя переменными. </w:t>
      </w:r>
      <w:r>
        <w:rPr>
          <w:rFonts w:ascii="Times New Roman" w:hAnsi="Times New Roman"/>
          <w:i/>
          <w:sz w:val="28"/>
          <w:szCs w:val="28"/>
        </w:rPr>
        <w:t xml:space="preserve">Прямая как графическая интерпретация линейного уравнения с двумя переменными.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Понятие системы уравнений. Решение системы уравнений.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Методы решения систем линейных уравнений с двумя переменными: </w:t>
      </w:r>
      <w:r>
        <w:rPr>
          <w:rFonts w:ascii="Times New Roman" w:hAnsi="Times New Roman"/>
          <w:i/>
          <w:sz w:val="28"/>
          <w:szCs w:val="28"/>
        </w:rPr>
        <w:t>графический метод</w:t>
      </w:r>
      <w:r>
        <w:rPr>
          <w:rFonts w:ascii="Times New Roman" w:hAnsi="Times New Roman"/>
          <w:sz w:val="28"/>
          <w:szCs w:val="28"/>
        </w:rPr>
        <w:t xml:space="preserve">, </w:t>
      </w:r>
      <w:r>
        <w:rPr>
          <w:rFonts w:ascii="Times New Roman" w:hAnsi="Times New Roman"/>
          <w:i/>
          <w:sz w:val="28"/>
          <w:szCs w:val="28"/>
        </w:rPr>
        <w:t>метод сложения</w:t>
      </w:r>
      <w:r>
        <w:rPr>
          <w:rFonts w:ascii="Times New Roman" w:hAnsi="Times New Roman"/>
          <w:sz w:val="28"/>
          <w:szCs w:val="28"/>
        </w:rPr>
        <w:t xml:space="preserve">, метод подстановки.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Системы линейных уравнений с параметром</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Неравенства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Числовые неравенства. Свойства числовых неравенств. Проверка справедливости неравенств при заданных значениях переменных.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Неравенство с переменной. Строгие и нестрогие неравенства. </w:t>
      </w:r>
      <w:r>
        <w:rPr>
          <w:rFonts w:ascii="Times New Roman" w:hAnsi="Times New Roman"/>
          <w:i/>
          <w:sz w:val="28"/>
          <w:szCs w:val="28"/>
        </w:rPr>
        <w:t>Область определения неравенства (область допустимых значений переменной).</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Решение линейных неравенств.</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Квадратное неравенство и его решения</w:t>
      </w:r>
      <w:r>
        <w:rPr>
          <w:rFonts w:ascii="Times New Roman" w:hAnsi="Times New Roman"/>
          <w:sz w:val="28"/>
          <w:szCs w:val="28"/>
        </w:rPr>
        <w:t xml:space="preserve">. </w:t>
      </w:r>
      <w:r>
        <w:rPr>
          <w:rFonts w:ascii="Times New Roman" w:hAnsi="Times New Roman"/>
          <w:i/>
          <w:sz w:val="28"/>
          <w:szCs w:val="28"/>
        </w:rPr>
        <w:t>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Решение целых и дробно-рациональных неравенств методом интервалов.</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Системы неравенств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Системы неравенств с одной переменной. Решение систем неравенств с одной переменной: линейных, </w:t>
      </w:r>
      <w:r>
        <w:rPr>
          <w:rFonts w:ascii="Times New Roman" w:hAnsi="Times New Roman"/>
          <w:i/>
          <w:sz w:val="28"/>
          <w:szCs w:val="28"/>
        </w:rPr>
        <w:t>квадратных.</w:t>
      </w:r>
      <w:r>
        <w:rPr>
          <w:rFonts w:ascii="Times New Roman" w:hAnsi="Times New Roman"/>
          <w:sz w:val="28"/>
          <w:szCs w:val="28"/>
        </w:rPr>
        <w:t xml:space="preserve"> Изображение решения системы неравенств на числовой прямой. Запись решения системы неравенств.</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Функции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Понятие функции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w:t>
      </w:r>
      <w:r>
        <w:rPr>
          <w:rFonts w:ascii="Times New Roman" w:hAnsi="Times New Roman"/>
          <w:i/>
          <w:sz w:val="28"/>
          <w:szCs w:val="28"/>
        </w:rPr>
        <w:t xml:space="preserve">, четность/нечетность, </w:t>
      </w:r>
      <w:r>
        <w:rPr>
          <w:rFonts w:ascii="Times New Roman" w:hAnsi="Times New Roman"/>
          <w:sz w:val="28"/>
          <w:szCs w:val="28"/>
        </w:rPr>
        <w:t xml:space="preserve">промежутки возрастания и убывания, наибольшее и наименьшее значения. Исследование функции по ее графику. </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i/>
          <w:sz w:val="28"/>
          <w:szCs w:val="28"/>
        </w:rPr>
        <w:t>Представление об асимптотах.</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Непрерывность функции. Кусочно заданные функции.</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Линейная функция</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Свойства и график линейной функции. Угловой коэффициент прямой. Расположение графика линейной функции в зависимости от ее углового коэффициента и свободного члена. </w:t>
      </w:r>
      <w:r>
        <w:rPr>
          <w:rFonts w:ascii="Times New Roman" w:hAnsi="Times New Roman"/>
          <w:i/>
          <w:sz w:val="28"/>
          <w:szCs w:val="28"/>
        </w:rPr>
        <w:t>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Квадратичная функция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Свойства и график квадратичной функции (парабола). </w:t>
      </w:r>
      <w:r>
        <w:rPr>
          <w:rFonts w:ascii="Times New Roman" w:hAnsi="Times New Roman"/>
          <w:i/>
          <w:sz w:val="28"/>
          <w:szCs w:val="28"/>
        </w:rPr>
        <w:t>Построение графика квадратичной функции по точкам.</w:t>
      </w:r>
      <w:r>
        <w:rPr>
          <w:rFonts w:ascii="Times New Roman" w:hAnsi="Times New Roman"/>
          <w:sz w:val="28"/>
          <w:szCs w:val="28"/>
        </w:rPr>
        <w:t xml:space="preserve"> Нахождение нулей квадратичной функции, </w:t>
      </w:r>
      <w:r>
        <w:rPr>
          <w:rFonts w:ascii="Times New Roman" w:hAnsi="Times New Roman"/>
          <w:i/>
          <w:sz w:val="28"/>
          <w:szCs w:val="28"/>
        </w:rPr>
        <w:t>множества значений, промежутков знакопостоянства, промежутков монотонности</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Обратная пропорциональность</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hAnsi="Times New Roman"/>
          <w:sz w:val="28"/>
          <w:szCs w:val="28"/>
        </w:rPr>
        <w:t xml:space="preserve">Свойства функции </w:t>
      </w:r>
      <w:r>
        <w:rPr>
          <w:rFonts w:ascii="Times New Roman" w:hAnsi="Times New Roman"/>
          <w:noProof/>
          <w:position w:val="-24"/>
          <w:sz w:val="28"/>
          <w:szCs w:val="28"/>
          <w:lang w:eastAsia="ru-RU"/>
        </w:rPr>
        <w:drawing>
          <wp:inline distT="0" distB="0" distL="0" distR="0">
            <wp:extent cx="361950" cy="361950"/>
            <wp:effectExtent l="0" t="0" r="0" b="0"/>
            <wp:docPr id="1047"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_x0000_t75"/>
                    <pic:cNvPicPr/>
                  </pic:nvPicPr>
                  <pic:blipFill>
                    <a:blip r:embed="rId22" cstate="print"/>
                    <a:srcRect/>
                    <a:stretch/>
                  </pic:blipFill>
                  <pic:spPr>
                    <a:xfrm>
                      <a:off x="0" y="0"/>
                      <a:ext cx="361950" cy="361950"/>
                    </a:xfrm>
                    <a:prstGeom prst="rect">
                      <a:avLst/>
                    </a:prstGeom>
                    <a:ln>
                      <a:noFill/>
                    </a:ln>
                  </pic:spPr>
                </pic:pic>
              </a:graphicData>
            </a:graphic>
          </wp:inline>
        </w:drawing>
      </w:r>
      <w:r>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15"/>
          <w:sz w:val="28"/>
          <w:szCs w:val="28"/>
          <w:lang w:eastAsia="ru-RU"/>
        </w:rPr>
        <w:drawing>
          <wp:inline distT="0" distB="0" distL="0" distR="0">
            <wp:extent cx="410845" cy="306070"/>
            <wp:effectExtent l="0" t="0" r="8255" b="0"/>
            <wp:docPr id="1048" name="Рисунок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Рисунок 14"/>
                    <pic:cNvPicPr/>
                  </pic:nvPicPr>
                  <pic:blipFill>
                    <a:blip r:embed="rId23" cstate="print">
                      <a:clrChange>
                        <a:clrFrom>
                          <a:srgbClr val="FFFFFF"/>
                        </a:clrFrom>
                        <a:clrTo>
                          <a:srgbClr val="FFFFFF">
                            <a:alpha val="0"/>
                          </a:srgbClr>
                        </a:clrTo>
                      </a:clrChange>
                    </a:blip>
                    <a:srcRect/>
                    <a:stretch/>
                  </pic:blipFill>
                  <pic:spPr>
                    <a:xfrm>
                      <a:off x="0" y="0"/>
                      <a:ext cx="410845" cy="306070"/>
                    </a:xfrm>
                    <a:prstGeom prst="rect">
                      <a:avLst/>
                    </a:prstGeom>
                    <a:ln>
                      <a:noFill/>
                    </a:ln>
                  </pic:spPr>
                </pic:pic>
              </a:graphicData>
            </a:graphic>
          </wp:inline>
        </w:drawing>
      </w:r>
      <w:r>
        <w:rPr>
          <w:rFonts w:ascii="Times New Roman" w:eastAsia="Times New Roman" w:hAnsi="Times New Roman"/>
          <w:sz w:val="28"/>
          <w:szCs w:val="28"/>
        </w:rPr>
        <w:fldChar w:fldCharType="separate"/>
      </w:r>
      <w:r>
        <w:rPr>
          <w:rFonts w:ascii="Times New Roman" w:hAnsi="Times New Roman"/>
          <w:noProof/>
          <w:position w:val="-15"/>
          <w:sz w:val="28"/>
          <w:szCs w:val="28"/>
          <w:lang w:eastAsia="ru-RU"/>
        </w:rPr>
        <w:drawing>
          <wp:inline distT="0" distB="0" distL="0" distR="0">
            <wp:extent cx="410845" cy="306070"/>
            <wp:effectExtent l="0" t="0" r="8255" b="0"/>
            <wp:docPr id="1049" name="Рисунок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Рисунок 14"/>
                    <pic:cNvPicPr/>
                  </pic:nvPicPr>
                  <pic:blipFill>
                    <a:blip r:embed="rId23" cstate="print">
                      <a:clrChange>
                        <a:clrFrom>
                          <a:srgbClr val="FFFFFF"/>
                        </a:clrFrom>
                        <a:clrTo>
                          <a:srgbClr val="FFFFFF">
                            <a:alpha val="0"/>
                          </a:srgbClr>
                        </a:clrTo>
                      </a:clrChange>
                    </a:blip>
                    <a:srcRect/>
                    <a:stretch/>
                  </pic:blipFill>
                  <pic:spPr>
                    <a:xfrm>
                      <a:off x="0" y="0"/>
                      <a:ext cx="410845" cy="306070"/>
                    </a:xfrm>
                    <a:prstGeom prst="rect">
                      <a:avLst/>
                    </a:prstGeom>
                    <a:ln>
                      <a:noFill/>
                    </a:ln>
                  </pic:spPr>
                </pic:pic>
              </a:graphicData>
            </a:graphic>
          </wp:inline>
        </w:drawing>
      </w:r>
      <w:r>
        <w:rPr>
          <w:rFonts w:ascii="Times New Roman" w:eastAsia="Times New Roman" w:hAnsi="Times New Roman"/>
          <w:sz w:val="28"/>
          <w:szCs w:val="28"/>
        </w:rPr>
        <w:fldChar w:fldCharType="end"/>
      </w:r>
      <w:r>
        <w:rPr>
          <w:rFonts w:ascii="Times New Roman" w:eastAsia="Times New Roman" w:hAnsi="Times New Roman"/>
          <w:sz w:val="28"/>
          <w:szCs w:val="28"/>
        </w:rPr>
        <w:t xml:space="preserve">. Гипербола. </w:t>
      </w:r>
    </w:p>
    <w:p w:rsidR="00777D59" w:rsidRDefault="006821ED">
      <w:pPr>
        <w:spacing w:after="0" w:line="360" w:lineRule="auto"/>
        <w:ind w:firstLine="709"/>
        <w:jc w:val="both"/>
        <w:rPr>
          <w:rFonts w:ascii="Times New Roman" w:hAnsi="Times New Roman"/>
          <w:i/>
          <w:sz w:val="28"/>
          <w:szCs w:val="28"/>
        </w:rPr>
      </w:pPr>
      <w:r>
        <w:rPr>
          <w:rFonts w:ascii="Times New Roman" w:eastAsia="Times New Roman" w:hAnsi="Times New Roman"/>
          <w:b/>
          <w:i/>
          <w:sz w:val="28"/>
          <w:szCs w:val="28"/>
        </w:rPr>
        <w:t>Графики функций</w:t>
      </w:r>
      <w:r>
        <w:rPr>
          <w:rFonts w:ascii="Times New Roman" w:eastAsia="Times New Roman" w:hAnsi="Times New Roman"/>
          <w:i/>
          <w:sz w:val="28"/>
          <w:szCs w:val="28"/>
        </w:rPr>
        <w:t xml:space="preserve">. </w:t>
      </w:r>
      <w:r>
        <w:rPr>
          <w:rFonts w:ascii="Times New Roman" w:hAnsi="Times New Roman"/>
          <w:i/>
          <w:sz w:val="28"/>
          <w:szCs w:val="28"/>
        </w:rPr>
        <w:t xml:space="preserve">Преобразование графика функции </w:t>
      </w:r>
      <w:r>
        <w:rPr>
          <w:rFonts w:ascii="Times New Roman" w:hAnsi="Times New Roman"/>
          <w:i/>
          <w:noProof/>
          <w:position w:val="-10"/>
          <w:sz w:val="28"/>
          <w:szCs w:val="28"/>
          <w:lang w:eastAsia="ru-RU"/>
        </w:rPr>
        <w:drawing>
          <wp:inline distT="0" distB="0" distL="0" distR="0">
            <wp:extent cx="647700" cy="180975"/>
            <wp:effectExtent l="0" t="0" r="0" b="0"/>
            <wp:docPr id="1050"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_x0000_t75"/>
                    <pic:cNvPicPr/>
                  </pic:nvPicPr>
                  <pic:blipFill>
                    <a:blip r:embed="rId24" cstate="print"/>
                    <a:srcRect/>
                    <a:stretch/>
                  </pic:blipFill>
                  <pic:spPr>
                    <a:xfrm>
                      <a:off x="0" y="0"/>
                      <a:ext cx="647700" cy="180975"/>
                    </a:xfrm>
                    <a:prstGeom prst="rect">
                      <a:avLst/>
                    </a:prstGeom>
                    <a:ln>
                      <a:noFill/>
                    </a:ln>
                  </pic:spPr>
                </pic:pic>
              </a:graphicData>
            </a:graphic>
          </wp:inline>
        </w:drawing>
      </w:r>
      <w:r>
        <w:rPr>
          <w:rFonts w:ascii="Times New Roman" w:hAnsi="Times New Roman"/>
          <w:i/>
          <w:sz w:val="28"/>
          <w:szCs w:val="28"/>
        </w:rPr>
        <w:t xml:space="preserve"> для построения графиков функций вида </w:t>
      </w:r>
      <w:r>
        <w:rPr>
          <w:rFonts w:ascii="Times New Roman" w:hAnsi="Times New Roman"/>
          <w:i/>
          <w:noProof/>
          <w:position w:val="-12"/>
          <w:sz w:val="28"/>
          <w:szCs w:val="28"/>
          <w:lang w:eastAsia="ru-RU"/>
        </w:rPr>
        <w:drawing>
          <wp:inline distT="0" distB="0" distL="0" distR="0">
            <wp:extent cx="1085850" cy="180975"/>
            <wp:effectExtent l="0" t="0" r="0" b="0"/>
            <wp:docPr id="1051"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_x0000_t75"/>
                    <pic:cNvPicPr/>
                  </pic:nvPicPr>
                  <pic:blipFill>
                    <a:blip r:embed="rId16" cstate="print"/>
                    <a:srcRect/>
                    <a:stretch/>
                  </pic:blipFill>
                  <pic:spPr>
                    <a:xfrm>
                      <a:off x="0" y="0"/>
                      <a:ext cx="1085850" cy="180975"/>
                    </a:xfrm>
                    <a:prstGeom prst="rect">
                      <a:avLst/>
                    </a:prstGeom>
                    <a:ln>
                      <a:noFill/>
                    </a:ln>
                  </pic:spPr>
                </pic:pic>
              </a:graphicData>
            </a:graphic>
          </wp:inline>
        </w:drawing>
      </w:r>
      <w:r>
        <w:rPr>
          <w:rFonts w:ascii="Times New Roman" w:hAnsi="Times New Roman"/>
          <w:i/>
          <w:sz w:val="28"/>
          <w:szCs w:val="28"/>
        </w:rPr>
        <w:t>.</w:t>
      </w:r>
    </w:p>
    <w:p w:rsidR="00777D59" w:rsidRDefault="006821ED">
      <w:pPr>
        <w:spacing w:after="0" w:line="360" w:lineRule="auto"/>
        <w:ind w:firstLine="709"/>
        <w:jc w:val="both"/>
        <w:rPr>
          <w:rFonts w:ascii="Times New Roman" w:eastAsia="Times New Roman" w:hAnsi="Times New Roman"/>
          <w:i/>
          <w:sz w:val="28"/>
          <w:szCs w:val="28"/>
        </w:rPr>
      </w:pPr>
      <w:r>
        <w:rPr>
          <w:rFonts w:ascii="Times New Roman" w:hAnsi="Times New Roman"/>
          <w:i/>
          <w:sz w:val="28"/>
          <w:szCs w:val="28"/>
        </w:rPr>
        <w:t xml:space="preserve">Графики функций </w:t>
      </w:r>
      <w:r>
        <w:rPr>
          <w:rFonts w:ascii="Times New Roman" w:hAnsi="Times New Roman"/>
          <w:noProof/>
          <w:position w:val="-24"/>
          <w:sz w:val="28"/>
          <w:szCs w:val="28"/>
          <w:lang w:eastAsia="ru-RU"/>
        </w:rPr>
        <w:drawing>
          <wp:inline distT="0" distB="0" distL="0" distR="0">
            <wp:extent cx="819150" cy="361950"/>
            <wp:effectExtent l="0" t="0" r="0" b="0"/>
            <wp:docPr id="1052"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x0000_t75"/>
                    <pic:cNvPicPr/>
                  </pic:nvPicPr>
                  <pic:blipFill>
                    <a:blip r:embed="rId12" cstate="print"/>
                    <a:srcRect/>
                    <a:stretch/>
                  </pic:blipFill>
                  <pic:spPr>
                    <a:xfrm>
                      <a:off x="0" y="0"/>
                      <a:ext cx="819150" cy="361950"/>
                    </a:xfrm>
                    <a:prstGeom prst="rect">
                      <a:avLst/>
                    </a:prstGeom>
                    <a:ln>
                      <a:noFill/>
                    </a:ln>
                  </pic:spPr>
                </pic:pic>
              </a:graphicData>
            </a:graphic>
          </wp:inline>
        </w:drawing>
      </w:r>
      <w:r>
        <w:rPr>
          <w:rFonts w:ascii="Times New Roman" w:hAnsi="Times New Roman"/>
          <w:sz w:val="28"/>
          <w:szCs w:val="28"/>
        </w:rPr>
        <w:t xml:space="preserve">, </w:t>
      </w:r>
      <w:r>
        <w:rPr>
          <w:rFonts w:ascii="Times New Roman" w:hAnsi="Times New Roman"/>
          <w:noProof/>
          <w:position w:val="-10"/>
          <w:sz w:val="28"/>
          <w:szCs w:val="28"/>
          <w:lang w:eastAsia="ru-RU"/>
        </w:rPr>
        <w:drawing>
          <wp:inline distT="0" distB="0" distL="0" distR="0">
            <wp:extent cx="552450" cy="180975"/>
            <wp:effectExtent l="0" t="0" r="0" b="0"/>
            <wp:docPr id="1053"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t75"/>
                    <pic:cNvPicPr/>
                  </pic:nvPicPr>
                  <pic:blipFill>
                    <a:blip r:embed="rId13" cstate="print"/>
                    <a:srcRect/>
                    <a:stretch/>
                  </pic:blipFill>
                  <pic:spPr>
                    <a:xfrm>
                      <a:off x="0" y="0"/>
                      <a:ext cx="552450" cy="180975"/>
                    </a:xfrm>
                    <a:prstGeom prst="rect">
                      <a:avLst/>
                    </a:prstGeom>
                    <a:ln>
                      <a:noFill/>
                    </a:ln>
                  </pic:spPr>
                </pic:pic>
              </a:graphicData>
            </a:graphic>
          </wp:inline>
        </w:drawing>
      </w:r>
      <w:r>
        <w:rPr>
          <w:rFonts w:ascii="Times New Roman" w:hAnsi="Times New Roman"/>
          <w:sz w:val="28"/>
          <w:szCs w:val="28"/>
        </w:rPr>
        <w:fldChar w:fldCharType="begin"/>
      </w:r>
      <w:r>
        <w:rPr>
          <w:rFonts w:ascii="Times New Roman" w:hAnsi="Times New Roman"/>
          <w:sz w:val="28"/>
          <w:szCs w:val="28"/>
        </w:rPr>
        <w:instrText xml:space="preserve"> QUOTE  </w:instrText>
      </w:r>
      <w:r>
        <w:rPr>
          <w:rFonts w:ascii="Times New Roman" w:hAnsi="Times New Roman"/>
          <w:sz w:val="28"/>
          <w:szCs w:val="28"/>
        </w:rPr>
        <w:fldChar w:fldCharType="end"/>
      </w:r>
      <w:r>
        <w:rPr>
          <w:rFonts w:ascii="Times New Roman" w:hAnsi="Times New Roman"/>
          <w:sz w:val="28"/>
          <w:szCs w:val="28"/>
        </w:rPr>
        <w:t>,</w:t>
      </w:r>
      <w:r>
        <w:rPr>
          <w:rFonts w:ascii="Times New Roman" w:eastAsia="Times New Roman" w:hAnsi="Times New Roman"/>
          <w:bCs/>
          <w:noProof/>
          <w:position w:val="-10"/>
          <w:sz w:val="28"/>
          <w:szCs w:val="28"/>
          <w:lang w:eastAsia="ru-RU"/>
        </w:rPr>
        <w:drawing>
          <wp:inline distT="0" distB="0" distL="0" distR="0">
            <wp:extent cx="447675" cy="180975"/>
            <wp:effectExtent l="0" t="0" r="0" b="0"/>
            <wp:docPr id="1054"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t75"/>
                    <pic:cNvPicPr/>
                  </pic:nvPicPr>
                  <pic:blipFill>
                    <a:blip r:embed="rId14" cstate="print"/>
                    <a:srcRect/>
                    <a:stretch/>
                  </pic:blipFill>
                  <pic:spPr>
                    <a:xfrm>
                      <a:off x="0" y="0"/>
                      <a:ext cx="447675" cy="180975"/>
                    </a:xfrm>
                    <a:prstGeom prst="rect">
                      <a:avLst/>
                    </a:prstGeom>
                    <a:ln>
                      <a:noFill/>
                    </a:ln>
                  </pic:spPr>
                </pic:pic>
              </a:graphicData>
            </a:graphic>
          </wp:inline>
        </w:drawing>
      </w:r>
      <w:r>
        <w:fldChar w:fldCharType="begin"/>
      </w:r>
      <w:r>
        <w:fldChar w:fldCharType="separate"/>
      </w:r>
      <w:r>
        <w:rPr>
          <w:rFonts w:ascii="Times New Roman" w:eastAsia="Times New Roman" w:hAnsi="Times New Roman"/>
          <w:bCs/>
          <w:noProof/>
          <w:position w:val="-10"/>
          <w:sz w:val="28"/>
          <w:szCs w:val="28"/>
          <w:lang w:eastAsia="ru-RU"/>
        </w:rPr>
        <w:drawing>
          <wp:inline distT="0" distB="0" distL="0" distR="0">
            <wp:extent cx="478155" cy="245110"/>
            <wp:effectExtent l="0" t="0" r="0" b="2540"/>
            <wp:docPr id="1055" name="Рисунок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Рисунок 3"/>
                    <pic:cNvPicPr/>
                  </pic:nvPicPr>
                  <pic:blipFill>
                    <a:blip r:embed="rId14" cstate="print"/>
                    <a:srcRect/>
                    <a:stretch/>
                  </pic:blipFill>
                  <pic:spPr>
                    <a:xfrm>
                      <a:off x="0" y="0"/>
                      <a:ext cx="478155" cy="245110"/>
                    </a:xfrm>
                    <a:prstGeom prst="rect">
                      <a:avLst/>
                    </a:prstGeom>
                    <a:ln>
                      <a:noFill/>
                    </a:ln>
                  </pic:spPr>
                </pic:pic>
              </a:graphicData>
            </a:graphic>
          </wp:inline>
        </w:drawing>
      </w:r>
      <w:r>
        <w:rPr>
          <w:rFonts w:ascii="Times New Roman" w:eastAsia="Times New Roman" w:hAnsi="Times New Roman"/>
          <w:bCs/>
          <w:noProof/>
          <w:position w:val="-10"/>
          <w:sz w:val="28"/>
          <w:szCs w:val="28"/>
          <w:lang w:eastAsia="ru-RU"/>
        </w:rPr>
        <w:fldChar w:fldCharType="end"/>
      </w:r>
      <w:r>
        <w:rPr>
          <w:rFonts w:ascii="Times New Roman" w:hAnsi="Times New Roman"/>
          <w:bCs/>
          <w:sz w:val="28"/>
          <w:szCs w:val="28"/>
        </w:rPr>
        <w:t xml:space="preserve">, </w:t>
      </w:r>
      <w:r>
        <w:rPr>
          <w:rFonts w:ascii="Times New Roman" w:hAnsi="Times New Roman"/>
          <w:bCs/>
          <w:noProof/>
          <w:position w:val="-12"/>
          <w:sz w:val="28"/>
          <w:szCs w:val="28"/>
          <w:lang w:eastAsia="ru-RU"/>
        </w:rPr>
        <w:drawing>
          <wp:inline distT="0" distB="0" distL="0" distR="0">
            <wp:extent cx="361950" cy="180975"/>
            <wp:effectExtent l="0" t="0" r="0" b="0"/>
            <wp:docPr id="105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_x0000_t75"/>
                    <pic:cNvPicPr/>
                  </pic:nvPicPr>
                  <pic:blipFill>
                    <a:blip r:embed="rId15" cstate="print"/>
                    <a:srcRect/>
                    <a:stretch/>
                  </pic:blipFill>
                  <pic:spPr>
                    <a:xfrm>
                      <a:off x="0" y="0"/>
                      <a:ext cx="361950" cy="180975"/>
                    </a:xfrm>
                    <a:prstGeom prst="rect">
                      <a:avLst/>
                    </a:prstGeom>
                    <a:ln>
                      <a:noFill/>
                    </a:ln>
                  </pic:spPr>
                </pic:pic>
              </a:graphicData>
            </a:graphic>
          </wp:inline>
        </w:drawing>
      </w:r>
      <w:r>
        <w:rPr>
          <w:rFonts w:ascii="Times New Roman" w:hAnsi="Times New Roman"/>
          <w:bCs/>
          <w:i/>
          <w:sz w:val="28"/>
          <w:szCs w:val="28"/>
        </w:rPr>
        <w:t xml:space="preserve">.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Последовательности и прогрессии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Числовая последовательность. Примеры числовых последовательностей. Бесконечные последовательности. Арифметическая прогрессия и ее свойства. Геометрическая прогрессия. </w:t>
      </w:r>
      <w:r>
        <w:rPr>
          <w:rFonts w:ascii="Times New Roman" w:hAnsi="Times New Roman"/>
          <w:i/>
          <w:sz w:val="28"/>
          <w:szCs w:val="28"/>
        </w:rPr>
        <w:t xml:space="preserve">Формула общего члена и суммы </w:t>
      </w:r>
      <w:r>
        <w:rPr>
          <w:rFonts w:ascii="Times New Roman" w:hAnsi="Times New Roman"/>
          <w:i/>
          <w:sz w:val="28"/>
          <w:szCs w:val="28"/>
          <w:lang w:val="en-US"/>
        </w:rPr>
        <w:t>n</w:t>
      </w:r>
      <w:r>
        <w:rPr>
          <w:rFonts w:ascii="Times New Roman" w:hAnsi="Times New Roman"/>
          <w:i/>
          <w:sz w:val="28"/>
          <w:szCs w:val="28"/>
        </w:rPr>
        <w:t xml:space="preserve"> первых членов арифметической и геометрической прогрессий. Сходящаяся геометрическая прогрессия.</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Решение текстовых задач</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Задачи на все арифметические 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текстовых задач арифметическим способом</w:t>
      </w:r>
      <w:r>
        <w:rPr>
          <w:rFonts w:ascii="Times New Roman" w:hAnsi="Times New Roman"/>
          <w:i/>
          <w:sz w:val="28"/>
          <w:szCs w:val="28"/>
        </w:rPr>
        <w:t xml:space="preserve">. </w:t>
      </w:r>
      <w:r>
        <w:rPr>
          <w:rFonts w:ascii="Times New Roman" w:hAnsi="Times New Roman"/>
          <w:sz w:val="28"/>
          <w:szCs w:val="28"/>
        </w:rPr>
        <w:t xml:space="preserve">Использование таблиц, схем, чертежей, других средств представления данных при решении задачи.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Задачи на движение, работу и покупки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Анализ возможных ситуаций взаимного расположения объектов при их движении, соотношения объемов выполняемых работ при совместной работе.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Задачи на части, доли, проценты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задач на нахождение части числа и числа по его части. Решение задач на проценты и доли. Применение пропорций при решении задач.</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Логические задачи</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Решение логических задач. </w:t>
      </w:r>
      <w:r>
        <w:rPr>
          <w:rFonts w:ascii="Times New Roman" w:hAnsi="Times New Roman"/>
          <w:bCs/>
          <w:i/>
          <w:sz w:val="28"/>
          <w:szCs w:val="28"/>
        </w:rPr>
        <w:t>Решение логических задач с помощью графов, таблиц</w:t>
      </w:r>
      <w:r>
        <w:rPr>
          <w:rFonts w:ascii="Times New Roman" w:hAnsi="Times New Roman"/>
          <w:bCs/>
          <w:sz w:val="28"/>
          <w:szCs w:val="28"/>
        </w:rPr>
        <w:t xml:space="preserve">. </w:t>
      </w:r>
    </w:p>
    <w:p w:rsidR="00777D59" w:rsidRDefault="006821ED">
      <w:pPr>
        <w:widowControl w:val="0"/>
        <w:spacing w:after="0" w:line="360" w:lineRule="auto"/>
        <w:ind w:firstLine="709"/>
        <w:jc w:val="both"/>
        <w:rPr>
          <w:rFonts w:ascii="Times New Roman" w:hAnsi="Times New Roman"/>
          <w:bCs/>
          <w:sz w:val="28"/>
          <w:szCs w:val="28"/>
        </w:rPr>
      </w:pPr>
      <w:r>
        <w:rPr>
          <w:rFonts w:ascii="Times New Roman" w:hAnsi="Times New Roman"/>
          <w:b/>
          <w:sz w:val="28"/>
          <w:szCs w:val="28"/>
        </w:rPr>
        <w:t xml:space="preserve">Основные методы решения текстовых задач: </w:t>
      </w:r>
      <w:r>
        <w:rPr>
          <w:rFonts w:ascii="Times New Roman" w:hAnsi="Times New Roman"/>
          <w:bCs/>
          <w:sz w:val="28"/>
          <w:szCs w:val="28"/>
        </w:rPr>
        <w:t xml:space="preserve">арифметический, алгебраический, перебор вариантов. </w:t>
      </w:r>
      <w:r>
        <w:rPr>
          <w:rFonts w:ascii="Times New Roman" w:hAnsi="Times New Roman"/>
          <w:bCs/>
          <w:i/>
          <w:sz w:val="28"/>
          <w:szCs w:val="28"/>
        </w:rPr>
        <w:t>Первичные представления о других методах решения задач (геометрические и графические методы).</w:t>
      </w:r>
    </w:p>
    <w:p w:rsidR="00777D59" w:rsidRDefault="006821ED">
      <w:pPr>
        <w:spacing w:after="0" w:line="360" w:lineRule="auto"/>
        <w:ind w:firstLine="709"/>
        <w:jc w:val="both"/>
        <w:rPr>
          <w:rFonts w:ascii="Times New Roman" w:hAnsi="Times New Roman"/>
          <w:b/>
          <w:sz w:val="28"/>
          <w:szCs w:val="28"/>
        </w:rPr>
      </w:pPr>
      <w:bookmarkStart w:id="349" w:name="_Toc405513922"/>
      <w:bookmarkStart w:id="350" w:name="_Toc284662800"/>
      <w:bookmarkStart w:id="351" w:name="_Toc284663427"/>
      <w:bookmarkStart w:id="352" w:name="_Toc31893453"/>
      <w:r>
        <w:rPr>
          <w:rFonts w:ascii="Times New Roman" w:hAnsi="Times New Roman"/>
          <w:b/>
          <w:sz w:val="28"/>
          <w:szCs w:val="28"/>
        </w:rPr>
        <w:t>Статистика и теория вероятностей</w:t>
      </w:r>
      <w:bookmarkEnd w:id="349"/>
      <w:bookmarkEnd w:id="350"/>
      <w:bookmarkEnd w:id="351"/>
      <w:bookmarkEnd w:id="352"/>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Статистика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w:t>
      </w:r>
      <w:r>
        <w:rPr>
          <w:rFonts w:ascii="Times New Roman" w:hAnsi="Times New Roman"/>
          <w:i/>
          <w:sz w:val="28"/>
          <w:szCs w:val="28"/>
        </w:rPr>
        <w:t>медиана</w:t>
      </w:r>
      <w:r>
        <w:rPr>
          <w:rFonts w:ascii="Times New Roman" w:hAnsi="Times New Roman"/>
          <w:sz w:val="28"/>
          <w:szCs w:val="28"/>
        </w:rPr>
        <w:t xml:space="preserve">, наибольшее и наименьшее значения. Меры рассеивания: размах, </w:t>
      </w:r>
      <w:r>
        <w:rPr>
          <w:rFonts w:ascii="Times New Roman" w:hAnsi="Times New Roman"/>
          <w:i/>
          <w:sz w:val="28"/>
          <w:szCs w:val="28"/>
        </w:rPr>
        <w:t>дисперсия и стандартное отклонение</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Случайная изменчивость. Изменчивость при измерениях. </w:t>
      </w:r>
      <w:r>
        <w:rPr>
          <w:rFonts w:ascii="Times New Roman" w:hAnsi="Times New Roman"/>
          <w:i/>
          <w:sz w:val="28"/>
          <w:szCs w:val="28"/>
        </w:rPr>
        <w:t>Решающие правила. Закономерности в изменчивых величинах</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Случайные события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w:t>
      </w:r>
      <w:r>
        <w:rPr>
          <w:rFonts w:ascii="Times New Roman" w:hAnsi="Times New Roman"/>
          <w:i/>
          <w:sz w:val="28"/>
          <w:szCs w:val="28"/>
        </w:rPr>
        <w:t>Представление событий с помощью диаграмм Эйлера. Противоположные события, объединение и пересечение событий. Правило сложения вероятностей</w:t>
      </w:r>
      <w:r>
        <w:rPr>
          <w:rFonts w:ascii="Times New Roman" w:hAnsi="Times New Roman"/>
          <w:sz w:val="28"/>
          <w:szCs w:val="28"/>
        </w:rPr>
        <w:t xml:space="preserve">. </w:t>
      </w:r>
      <w:r>
        <w:rPr>
          <w:rFonts w:ascii="Times New Roman" w:hAnsi="Times New Roman"/>
          <w:i/>
          <w:sz w:val="28"/>
          <w:szCs w:val="28"/>
        </w:rPr>
        <w:t>Случайный выбор. Представление эксперимента в виде дерева. Независимые события. Умножение вероятностей независимых событий</w:t>
      </w:r>
      <w:r>
        <w:rPr>
          <w:rFonts w:ascii="Times New Roman" w:hAnsi="Times New Roman"/>
          <w:sz w:val="28"/>
          <w:szCs w:val="28"/>
        </w:rPr>
        <w:t xml:space="preserve">. </w:t>
      </w:r>
      <w:r>
        <w:rPr>
          <w:rFonts w:ascii="Times New Roman" w:hAnsi="Times New Roman"/>
          <w:i/>
          <w:sz w:val="28"/>
          <w:szCs w:val="28"/>
        </w:rPr>
        <w:t>Последовательные независимые испытания.</w:t>
      </w:r>
      <w:r>
        <w:rPr>
          <w:rFonts w:ascii="Times New Roman" w:hAnsi="Times New Roman"/>
          <w:sz w:val="28"/>
          <w:szCs w:val="28"/>
        </w:rPr>
        <w:t xml:space="preserve"> Представление о независимых событиях в жизни.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
          <w:i/>
          <w:sz w:val="28"/>
          <w:szCs w:val="28"/>
        </w:rPr>
        <w:t>Элементы комбинаторики</w:t>
      </w:r>
    </w:p>
    <w:p w:rsidR="00777D59" w:rsidRDefault="006821ED">
      <w:pPr>
        <w:spacing w:after="0" w:line="360" w:lineRule="auto"/>
        <w:ind w:firstLine="709"/>
        <w:jc w:val="both"/>
        <w:rPr>
          <w:rFonts w:ascii="Times New Roman" w:hAnsi="Times New Roman"/>
          <w:b/>
          <w:i/>
          <w:sz w:val="28"/>
          <w:szCs w:val="28"/>
        </w:rPr>
      </w:pPr>
      <w:r>
        <w:rPr>
          <w:rFonts w:ascii="Times New Roman" w:hAnsi="Times New Roman"/>
          <w:i/>
          <w:sz w:val="28"/>
          <w:szCs w:val="28"/>
        </w:rPr>
        <w:t>Правило умножения, перестановки, факториал числа.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w:t>
      </w:r>
      <w:r>
        <w:rPr>
          <w:rFonts w:ascii="Times New Roman" w:hAnsi="Times New Roman"/>
          <w:b/>
          <w:i/>
          <w:sz w:val="28"/>
          <w:szCs w:val="28"/>
        </w:rPr>
        <w:t xml:space="preserve">. </w:t>
      </w:r>
    </w:p>
    <w:p w:rsidR="00777D59" w:rsidRDefault="006821ED">
      <w:pPr>
        <w:spacing w:after="0" w:line="360" w:lineRule="auto"/>
        <w:ind w:firstLine="709"/>
        <w:jc w:val="both"/>
        <w:rPr>
          <w:rFonts w:ascii="Times New Roman" w:hAnsi="Times New Roman"/>
          <w:b/>
          <w:i/>
          <w:sz w:val="28"/>
          <w:szCs w:val="28"/>
        </w:rPr>
      </w:pPr>
      <w:r>
        <w:rPr>
          <w:rFonts w:ascii="Times New Roman" w:hAnsi="Times New Roman"/>
          <w:b/>
          <w:i/>
          <w:sz w:val="28"/>
          <w:szCs w:val="28"/>
        </w:rPr>
        <w:t>Случайные величины</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777D59" w:rsidRDefault="006821ED">
      <w:pPr>
        <w:spacing w:after="0" w:line="360" w:lineRule="auto"/>
        <w:ind w:firstLine="709"/>
        <w:jc w:val="both"/>
        <w:rPr>
          <w:rFonts w:ascii="Times New Roman" w:hAnsi="Times New Roman"/>
          <w:b/>
          <w:sz w:val="28"/>
          <w:szCs w:val="28"/>
        </w:rPr>
      </w:pPr>
      <w:bookmarkStart w:id="353" w:name="_Toc405513923"/>
      <w:bookmarkStart w:id="354" w:name="_Toc284662801"/>
      <w:bookmarkStart w:id="355" w:name="_Toc284663428"/>
      <w:bookmarkStart w:id="356" w:name="_Toc31893454"/>
      <w:r>
        <w:rPr>
          <w:rFonts w:ascii="Times New Roman" w:hAnsi="Times New Roman"/>
          <w:b/>
          <w:sz w:val="28"/>
          <w:szCs w:val="28"/>
        </w:rPr>
        <w:t>Геометрия</w:t>
      </w:r>
      <w:bookmarkEnd w:id="353"/>
      <w:bookmarkEnd w:id="354"/>
      <w:bookmarkEnd w:id="355"/>
      <w:bookmarkEnd w:id="356"/>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Фигуры в геометрии и в окружающем мире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Геометрическая фигура. Формирование представлений о метапредметном понятии «фигура».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Точка, линия, отрезок, прямая, луч, ломаная, плоскость, угол, биссектриса угла и ее свойства, виды углов, многоугольники, круг.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iCs/>
          <w:sz w:val="28"/>
          <w:szCs w:val="28"/>
        </w:rPr>
        <w:t>Осевая симметрия геометрических фигур. Центральная симметрия геометрических фигур</w:t>
      </w:r>
      <w:r>
        <w:rPr>
          <w:rFonts w:ascii="Times New Roman" w:hAnsi="Times New Roman"/>
          <w:i/>
          <w:iCs/>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Многоугольники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Многоугольник, его элементы и его свойства. Распознавание некоторых многоугольников. </w:t>
      </w:r>
      <w:r>
        <w:rPr>
          <w:rFonts w:ascii="Times New Roman" w:hAnsi="Times New Roman"/>
          <w:bCs/>
          <w:i/>
          <w:sz w:val="28"/>
          <w:szCs w:val="28"/>
        </w:rPr>
        <w:t>В</w:t>
      </w:r>
      <w:r>
        <w:rPr>
          <w:rFonts w:ascii="Times New Roman" w:hAnsi="Times New Roman"/>
          <w:i/>
          <w:sz w:val="28"/>
          <w:szCs w:val="28"/>
        </w:rPr>
        <w:t>ыпуклые и невыпуклые многоугольники</w:t>
      </w:r>
      <w:r>
        <w:rPr>
          <w:rFonts w:ascii="Times New Roman" w:hAnsi="Times New Roman"/>
          <w:sz w:val="28"/>
          <w:szCs w:val="28"/>
        </w:rPr>
        <w:t>. Правильные многоугольники.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Четырехугольники.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Окружность, круг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Окружность, круг, и</w:t>
      </w:r>
      <w:r>
        <w:rPr>
          <w:rFonts w:ascii="Times New Roman" w:hAnsi="Times New Roman"/>
          <w:sz w:val="28"/>
          <w:szCs w:val="28"/>
        </w:rPr>
        <w:t xml:space="preserve">х элементы и свойства; центральные и вписанные углы. Касательная </w:t>
      </w:r>
      <w:r>
        <w:rPr>
          <w:rFonts w:ascii="Times New Roman" w:hAnsi="Times New Roman"/>
          <w:i/>
          <w:sz w:val="28"/>
          <w:szCs w:val="28"/>
        </w:rPr>
        <w:t>и секущая</w:t>
      </w:r>
      <w:r>
        <w:rPr>
          <w:rFonts w:ascii="Times New Roman" w:hAnsi="Times New Roman"/>
          <w:sz w:val="28"/>
          <w:szCs w:val="28"/>
        </w:rPr>
        <w:t xml:space="preserve"> к окружности, </w:t>
      </w:r>
      <w:r>
        <w:rPr>
          <w:rFonts w:ascii="Times New Roman" w:hAnsi="Times New Roman"/>
          <w:i/>
          <w:sz w:val="28"/>
          <w:szCs w:val="28"/>
        </w:rPr>
        <w:t>их свойства</w:t>
      </w:r>
      <w:r>
        <w:rPr>
          <w:rFonts w:ascii="Times New Roman" w:hAnsi="Times New Roman"/>
          <w:sz w:val="28"/>
          <w:szCs w:val="28"/>
        </w:rPr>
        <w:t xml:space="preserve">. Вписанные и описанные окружности для треугольников, </w:t>
      </w:r>
      <w:r>
        <w:rPr>
          <w:rFonts w:ascii="Times New Roman" w:hAnsi="Times New Roman"/>
          <w:i/>
          <w:sz w:val="28"/>
          <w:szCs w:val="28"/>
        </w:rPr>
        <w:t>четырехугольников, правильных многоугольников</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Геометрические фигуры в пространстве (объемные тела)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Многогранник и его элементы. Названия многогранников с разным положением и количеством граней. </w:t>
      </w:r>
      <w:r>
        <w:rPr>
          <w:rFonts w:ascii="Times New Roman" w:hAnsi="Times New Roman"/>
          <w:sz w:val="28"/>
          <w:szCs w:val="28"/>
        </w:rPr>
        <w:t>Первичные представления о пирамиде, параллелепипеде, призме, сфере, шаре, цилиндре, конусе, их элементах и простейших свойствах</w:t>
      </w:r>
      <w:r>
        <w:rPr>
          <w:rFonts w:ascii="Times New Roman" w:hAnsi="Times New Roman"/>
          <w:i/>
          <w:sz w:val="28"/>
          <w:szCs w:val="28"/>
        </w:rPr>
        <w:t xml:space="preserve">. </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Отношения</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Равенство фигур</w:t>
      </w:r>
    </w:p>
    <w:p w:rsidR="00777D59" w:rsidRDefault="006821ED">
      <w:pPr>
        <w:spacing w:after="0" w:line="360" w:lineRule="auto"/>
        <w:ind w:firstLine="709"/>
        <w:jc w:val="both"/>
        <w:rPr>
          <w:rFonts w:ascii="Times New Roman" w:hAnsi="Times New Roman"/>
          <w:i/>
          <w:iCs/>
          <w:sz w:val="28"/>
          <w:szCs w:val="28"/>
        </w:rPr>
      </w:pPr>
      <w:r>
        <w:rPr>
          <w:rFonts w:ascii="Times New Roman" w:hAnsi="Times New Roman"/>
          <w:bCs/>
          <w:sz w:val="28"/>
          <w:szCs w:val="28"/>
        </w:rPr>
        <w:t>С</w:t>
      </w:r>
      <w:r>
        <w:rPr>
          <w:rFonts w:ascii="Times New Roman" w:hAnsi="Times New Roman"/>
          <w:sz w:val="28"/>
          <w:szCs w:val="28"/>
        </w:rPr>
        <w:t xml:space="preserve">войства равных треугольников. Признаки равенства треугольников.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Параллельность прямых</w:t>
      </w:r>
    </w:p>
    <w:p w:rsidR="00777D59" w:rsidRDefault="006821ED">
      <w:pPr>
        <w:spacing w:after="0" w:line="360" w:lineRule="auto"/>
        <w:ind w:firstLine="709"/>
        <w:jc w:val="both"/>
        <w:rPr>
          <w:rFonts w:ascii="Times New Roman" w:hAnsi="Times New Roman"/>
          <w:i/>
          <w:iCs/>
          <w:sz w:val="28"/>
          <w:szCs w:val="28"/>
        </w:rPr>
      </w:pPr>
      <w:r>
        <w:rPr>
          <w:rFonts w:ascii="Times New Roman" w:hAnsi="Times New Roman"/>
          <w:sz w:val="28"/>
          <w:szCs w:val="28"/>
        </w:rPr>
        <w:t xml:space="preserve">Признаки и свойства параллельных прямых. </w:t>
      </w:r>
      <w:r>
        <w:rPr>
          <w:rFonts w:ascii="Times New Roman" w:hAnsi="Times New Roman"/>
          <w:i/>
          <w:sz w:val="28"/>
          <w:szCs w:val="28"/>
        </w:rPr>
        <w:t>Аксиома параллельности Евклида</w:t>
      </w:r>
      <w:r>
        <w:rPr>
          <w:rFonts w:ascii="Times New Roman" w:hAnsi="Times New Roman"/>
          <w:sz w:val="28"/>
          <w:szCs w:val="28"/>
        </w:rPr>
        <w:t xml:space="preserve">. </w:t>
      </w:r>
      <w:r>
        <w:rPr>
          <w:rFonts w:ascii="Times New Roman" w:hAnsi="Times New Roman"/>
          <w:i/>
          <w:sz w:val="28"/>
          <w:szCs w:val="28"/>
        </w:rPr>
        <w:t>Теорема Фалеса</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Перпендикулярные прямые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 xml:space="preserve">Прямой угол. Перпендикуляр к прямой. Наклонная, проекция. Серединный перпендикуляр к отрезку. </w:t>
      </w:r>
      <w:r>
        <w:rPr>
          <w:rFonts w:ascii="Times New Roman" w:hAnsi="Times New Roman"/>
          <w:i/>
          <w:sz w:val="28"/>
          <w:szCs w:val="28"/>
        </w:rPr>
        <w:t>Свойства и признаки перпендикулярности</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i/>
          <w:sz w:val="28"/>
          <w:szCs w:val="28"/>
        </w:rPr>
        <w:t>Подобие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Пропорциональные отрезки, подобие фигур. Подобные треугольники. Признаки подобия</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i/>
          <w:iCs/>
          <w:sz w:val="28"/>
          <w:szCs w:val="28"/>
        </w:rPr>
      </w:pPr>
      <w:r>
        <w:rPr>
          <w:rFonts w:ascii="Times New Roman" w:hAnsi="Times New Roman"/>
          <w:b/>
          <w:sz w:val="28"/>
          <w:szCs w:val="28"/>
        </w:rPr>
        <w:t>Взаимное расположение</w:t>
      </w:r>
      <w:r>
        <w:rPr>
          <w:rFonts w:ascii="Times New Roman" w:hAnsi="Times New Roman"/>
          <w:sz w:val="28"/>
          <w:szCs w:val="28"/>
        </w:rPr>
        <w:t xml:space="preserve"> прямой и окружности</w:t>
      </w:r>
      <w:r>
        <w:rPr>
          <w:rFonts w:ascii="Times New Roman" w:hAnsi="Times New Roman"/>
          <w:i/>
          <w:sz w:val="28"/>
          <w:szCs w:val="28"/>
        </w:rPr>
        <w:t>, двух окружностей.</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Измерения и вычисления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Величины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Понятие величины. Длина. Измерение длины. Единицы измерения длины. Величина угла. Градусная мера угла.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 площади плоской фигуры и ее свойствах. Измерение площадей. Единицы измерения площади.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Представление об объеме и его свойствах. Измерение объема. Единицы измерения объемов.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Измерения и вычисления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Инструменты для измерений и построений; измерение и вычисление углов, длин (расстояний), площадей. Тригонометрические функции острого угла в прямоугольном треугольнике </w:t>
      </w:r>
      <w:r>
        <w:rPr>
          <w:rFonts w:ascii="Times New Roman" w:hAnsi="Times New Roman"/>
          <w:i/>
          <w:sz w:val="28"/>
          <w:szCs w:val="28"/>
        </w:rPr>
        <w:t>Тригонометрические функции тупого угла.</w:t>
      </w:r>
      <w:r>
        <w:rPr>
          <w:rFonts w:ascii="Times New Roman" w:hAnsi="Times New Roman"/>
          <w:sz w:val="28"/>
          <w:szCs w:val="28"/>
        </w:rPr>
        <w:t xml:space="preserve">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формулы длины окружности и площади круга. Сравнение и вычисление площадей. Теорема Пифагора. </w:t>
      </w:r>
      <w:r>
        <w:rPr>
          <w:rFonts w:ascii="Times New Roman" w:hAnsi="Times New Roman"/>
          <w:i/>
          <w:sz w:val="28"/>
          <w:szCs w:val="28"/>
        </w:rPr>
        <w:t>Теорема синусов. Теорема косинусов</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Расстояния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Расстояние между точками. Расстояние от точки до прямой. </w:t>
      </w:r>
      <w:r>
        <w:rPr>
          <w:rFonts w:ascii="Times New Roman" w:hAnsi="Times New Roman"/>
          <w:i/>
          <w:sz w:val="28"/>
          <w:szCs w:val="28"/>
        </w:rPr>
        <w:t>Расстояние между фигурами</w:t>
      </w:r>
      <w:r>
        <w:rPr>
          <w:rFonts w:ascii="Times New Roman" w:hAnsi="Times New Roman"/>
          <w:sz w:val="28"/>
          <w:szCs w:val="28"/>
        </w:rPr>
        <w:t xml:space="preserve">. </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Геометрические построения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Геометрические построения для иллюстрации свойств геометрических фигур.</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Инструменты для построений: циркуль, линейка, угольник. </w:t>
      </w:r>
      <w:r>
        <w:rPr>
          <w:rFonts w:ascii="Times New Roman" w:hAnsi="Times New Roman"/>
          <w:i/>
          <w:sz w:val="28"/>
          <w:szCs w:val="28"/>
        </w:rPr>
        <w:t xml:space="preserve">Простейшие построения циркулем и линейкой: построение биссектрисы угла, перпендикуляра к прямой, угла, равного данному,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Построение треугольников по трем сторонам, двум сторонам и углу между ними, стороне и двум прилежащим к ней углам.</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Деление отрезка в данном отношении.</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 xml:space="preserve">Геометрические преобразования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Преобразования</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Понятие преобразования. Представление о метапредметном понятии «преобразование». </w:t>
      </w:r>
      <w:r>
        <w:rPr>
          <w:rFonts w:ascii="Times New Roman" w:hAnsi="Times New Roman"/>
          <w:i/>
          <w:sz w:val="28"/>
          <w:szCs w:val="28"/>
        </w:rPr>
        <w:t>Подобие</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Движения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Осевая и центральная симметрия</w:t>
      </w:r>
      <w:r>
        <w:rPr>
          <w:rFonts w:ascii="Times New Roman" w:hAnsi="Times New Roman"/>
          <w:i/>
          <w:sz w:val="28"/>
          <w:szCs w:val="28"/>
        </w:rPr>
        <w:t>, поворот и параллельный перенос. Комбинации движений на плоскости и их свойства</w:t>
      </w:r>
      <w:r>
        <w:rPr>
          <w:rFonts w:ascii="Times New Roman" w:hAnsi="Times New Roman"/>
          <w:sz w:val="28"/>
          <w:szCs w:val="28"/>
        </w:rPr>
        <w:t xml:space="preserve">. </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Векторы и координаты на плоскости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iCs/>
          <w:sz w:val="28"/>
          <w:szCs w:val="28"/>
        </w:rPr>
        <w:t>Векторы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вектора, действия над векторами</w:t>
      </w:r>
      <w:r>
        <w:rPr>
          <w:rFonts w:ascii="Times New Roman" w:hAnsi="Times New Roman"/>
          <w:i/>
          <w:sz w:val="28"/>
          <w:szCs w:val="28"/>
        </w:rPr>
        <w:t xml:space="preserve">, </w:t>
      </w:r>
      <w:r>
        <w:rPr>
          <w:rFonts w:ascii="Times New Roman" w:hAnsi="Times New Roman"/>
          <w:sz w:val="28"/>
          <w:szCs w:val="28"/>
        </w:rPr>
        <w:t>использование векторов в физике,</w:t>
      </w:r>
      <w:r>
        <w:rPr>
          <w:rFonts w:ascii="Times New Roman" w:hAnsi="Times New Roman"/>
          <w:i/>
          <w:sz w:val="28"/>
          <w:szCs w:val="28"/>
        </w:rPr>
        <w:t xml:space="preserve"> разложение вектора на составляющие, скалярное произведение</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Координаты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Основные понятия, </w:t>
      </w:r>
      <w:r>
        <w:rPr>
          <w:rFonts w:ascii="Times New Roman" w:hAnsi="Times New Roman"/>
          <w:i/>
          <w:sz w:val="28"/>
          <w:szCs w:val="28"/>
        </w:rPr>
        <w:t>координаты вектора, расстояние между точками. Координаты середины отрезка. Уравнения фигур.</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Применение векторов и координат для решения простейших геометрических задач.</w:t>
      </w:r>
    </w:p>
    <w:p w:rsidR="00777D59" w:rsidRDefault="006821ED">
      <w:pPr>
        <w:spacing w:after="0" w:line="360" w:lineRule="auto"/>
        <w:ind w:firstLine="709"/>
        <w:jc w:val="both"/>
        <w:rPr>
          <w:rFonts w:ascii="Times New Roman" w:hAnsi="Times New Roman"/>
          <w:b/>
          <w:bCs/>
          <w:sz w:val="28"/>
          <w:szCs w:val="28"/>
        </w:rPr>
      </w:pPr>
      <w:bookmarkStart w:id="357" w:name="_Toc405513924"/>
      <w:bookmarkStart w:id="358" w:name="_Toc284662802"/>
      <w:bookmarkStart w:id="359" w:name="_Toc284663429"/>
      <w:bookmarkStart w:id="360" w:name="_Toc31893455"/>
      <w:r>
        <w:rPr>
          <w:rFonts w:ascii="Times New Roman" w:hAnsi="Times New Roman"/>
          <w:b/>
          <w:bCs/>
          <w:sz w:val="28"/>
          <w:szCs w:val="28"/>
        </w:rPr>
        <w:t>История математики</w:t>
      </w:r>
      <w:bookmarkEnd w:id="357"/>
      <w:bookmarkEnd w:id="358"/>
      <w:bookmarkEnd w:id="359"/>
      <w:bookmarkEnd w:id="360"/>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Возникновение математики как науки, этапы ее развития. Основные разделы математики. Выдающиеся математики и их вклад в развитие науки.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Бесконечность множества простых чисел. Числа и длины отрезков. Рациональные числа. Потребность в иррациональных числах. Школа Пифагора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Зарождение алгебры в недрах арифметики. Ал-Хорезми. Рождение буквенной символики. П. Ферма, Ф. Виет, Р. Декарт. История вопроса о нахождении формул корней алгебраических уравнений степеней, больших четырех. Н. Тарталья, Дж. Кардано, Н.Х. Абель, Э. Галуа.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систем координат.</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Задача Леонардо Пизанского (Фибоначчи) о кроликах, числа Фибоначчи. Задача о шахматной доске. Сходимость геометрической прогрессии.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Истоки теории вероятностей: страховое дело, азартные игры. П. Ферма, Б.Паскаль, Я. Бернулли, А.Н.Колмогоров.</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Н.И.Лобачевский. История пятого постулата.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Геометрия и искусство. Геометрические закономерности окружающего мира.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Роль российских ученых в развитии математики: Л. Эйлер. Н.И. Лобачевский, П.Л.Чебышев, С. Ковалевская, А.Н. Колмогоров.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Математика в развитии России: Петр </w:t>
      </w:r>
      <w:r>
        <w:rPr>
          <w:rFonts w:ascii="Times New Roman" w:hAnsi="Times New Roman"/>
          <w:i/>
          <w:sz w:val="28"/>
          <w:szCs w:val="28"/>
          <w:lang w:val="en-US"/>
        </w:rPr>
        <w:t>I</w:t>
      </w:r>
      <w:r>
        <w:rPr>
          <w:rFonts w:ascii="Times New Roman" w:hAnsi="Times New Roman"/>
          <w:i/>
          <w:sz w:val="28"/>
          <w:szCs w:val="28"/>
        </w:rPr>
        <w:t>, школа математических и навигацких наук, развитие российского флота, А.Н. Крылов. Космическая программа и М.В. Келдыш.</w:t>
      </w:r>
    </w:p>
    <w:p w:rsidR="00777D59" w:rsidRDefault="00777D59">
      <w:pPr>
        <w:spacing w:after="0" w:line="360" w:lineRule="auto"/>
        <w:ind w:firstLine="709"/>
        <w:jc w:val="both"/>
        <w:rPr>
          <w:rFonts w:ascii="Times New Roman" w:hAnsi="Times New Roman"/>
          <w:i/>
          <w:sz w:val="28"/>
          <w:szCs w:val="28"/>
        </w:rPr>
      </w:pPr>
    </w:p>
    <w:p w:rsidR="00777D59" w:rsidRDefault="006821ED">
      <w:pPr>
        <w:spacing w:after="0" w:line="360" w:lineRule="auto"/>
        <w:ind w:firstLine="709"/>
        <w:jc w:val="both"/>
        <w:rPr>
          <w:rFonts w:ascii="Times New Roman" w:hAnsi="Times New Roman"/>
          <w:b/>
          <w:sz w:val="28"/>
          <w:szCs w:val="28"/>
        </w:rPr>
      </w:pPr>
      <w:bookmarkStart w:id="361" w:name="_Toc405513925"/>
      <w:bookmarkStart w:id="362" w:name="_Toc284662803"/>
      <w:bookmarkStart w:id="363" w:name="_Toc284663430"/>
      <w:bookmarkStart w:id="364" w:name="_Toc31893456"/>
      <w:r>
        <w:rPr>
          <w:rFonts w:ascii="Times New Roman" w:hAnsi="Times New Roman"/>
          <w:b/>
          <w:sz w:val="28"/>
          <w:szCs w:val="28"/>
        </w:rPr>
        <w:t>Содержание курса математики в 7-9 классах (углубленный уровень)</w:t>
      </w:r>
      <w:bookmarkEnd w:id="361"/>
      <w:bookmarkEnd w:id="362"/>
      <w:bookmarkEnd w:id="363"/>
      <w:bookmarkEnd w:id="364"/>
    </w:p>
    <w:p w:rsidR="00777D59" w:rsidRDefault="006821ED">
      <w:pPr>
        <w:spacing w:after="0" w:line="360" w:lineRule="auto"/>
        <w:ind w:firstLine="709"/>
        <w:jc w:val="both"/>
        <w:rPr>
          <w:rFonts w:ascii="Times New Roman" w:hAnsi="Times New Roman"/>
          <w:b/>
          <w:sz w:val="28"/>
          <w:szCs w:val="28"/>
        </w:rPr>
      </w:pPr>
      <w:bookmarkStart w:id="365" w:name="_Toc405513926"/>
      <w:bookmarkStart w:id="366" w:name="_Toc284662804"/>
      <w:bookmarkStart w:id="367" w:name="_Toc284663431"/>
      <w:bookmarkStart w:id="368" w:name="_Toc31893457"/>
      <w:r>
        <w:rPr>
          <w:rFonts w:ascii="Times New Roman" w:hAnsi="Times New Roman"/>
          <w:b/>
          <w:sz w:val="28"/>
          <w:szCs w:val="28"/>
        </w:rPr>
        <w:t>Алгебра</w:t>
      </w:r>
      <w:bookmarkEnd w:id="365"/>
      <w:bookmarkEnd w:id="366"/>
      <w:bookmarkEnd w:id="367"/>
      <w:bookmarkEnd w:id="368"/>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Числа</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Рациональные числа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Сравнение рациональных чисел. Действия с рациональными числами. Конечные и бесконечные десятичные дроби. Представление рационального числа в виде десятичной дроби.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Иррациональные числа</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sz w:val="28"/>
          <w:szCs w:val="28"/>
        </w:rPr>
        <w:t xml:space="preserve">Понятие иррационального числа. Распознавание иррациональных чисел. Действия с иррациональными числами. Свойства действий с иррациональными числами. Сравнение иррациональных чисел. </w:t>
      </w:r>
      <w:r>
        <w:rPr>
          <w:rFonts w:ascii="Times New Roman" w:hAnsi="Times New Roman"/>
          <w:bCs/>
          <w:sz w:val="28"/>
          <w:szCs w:val="28"/>
        </w:rPr>
        <w:t>Множество действительных чисел.</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Представления о расширениях числовых множеств. </w:t>
      </w:r>
      <w:bookmarkStart w:id="369" w:name="_Toc403076053"/>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Тождественные преобразования</w:t>
      </w:r>
      <w:bookmarkEnd w:id="369"/>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Числовые и буквенные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Выражение с переменной. Значение выражения. Подстановка выражений вместо переменных.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Законы арифметических действий. Преобразования числовых выражений, содержащих степени с натуральным и целым показателем.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Многочлены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Одночлен, степень одночлена. Действия с одночленами. Многочлен, степень многочлена. Значения многочлена. Действия с многочленами: сложение, вычитание, умножение, деление. Преобразование целого выражения в многочлен. Формулы сокращенного умножения: разность квадратов, квадрат суммы и разности. Формулы преобразования суммы и разности кубов, куб суммы и разности. Разложение многочленов на множители: вынесение общего множителя за скобки, группировка, использование формул сокращенного умножения. Многочлены с одной переменной. Стандартный вид многочлена с одной переменной.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Квадратный трехчлен.</w:t>
      </w:r>
      <w:r>
        <w:rPr>
          <w:rFonts w:ascii="Times New Roman" w:hAnsi="Times New Roman"/>
          <w:sz w:val="28"/>
          <w:szCs w:val="28"/>
        </w:rPr>
        <w:t xml:space="preserve"> Корни квадратного трехчлена. Разложение на множители квадратного трехчлена. Теорема Виета. Теорема, обратная теореме Виета. Выделение полного квадрата. Разложение на множители способом выделения полного квадрата.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Понятие тождества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Тождественное преобразование. Представление о тождестве на множестве.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Дробно-рациональные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Алгебраическая дробь. Преобразования выражений, содержащих степени с целым показателем.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умножение, деление.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Преобразование выражений, содержащих знак модуля.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Иррациональные выражения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Арифметический квадратный корень. Допустимые значения переменных в выражениях, содержащих арифметические квадратные корни. Преобразование выражений, содержащих квадратные корни.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Корни </w:t>
      </w:r>
      <w:r>
        <w:rPr>
          <w:rFonts w:ascii="Times New Roman" w:hAnsi="Times New Roman"/>
          <w:i/>
          <w:sz w:val="28"/>
          <w:szCs w:val="28"/>
        </w:rPr>
        <w:t>n</w:t>
      </w:r>
      <w:r>
        <w:rPr>
          <w:rFonts w:ascii="Times New Roman" w:hAnsi="Times New Roman"/>
          <w:sz w:val="28"/>
          <w:szCs w:val="28"/>
        </w:rPr>
        <w:t xml:space="preserve">-ых степеней. Допустимые значения переменных в выражениях, содержащих корни </w:t>
      </w:r>
      <w:r>
        <w:rPr>
          <w:rFonts w:ascii="Times New Roman" w:hAnsi="Times New Roman"/>
          <w:i/>
          <w:sz w:val="28"/>
          <w:szCs w:val="28"/>
        </w:rPr>
        <w:t>n</w:t>
      </w:r>
      <w:r>
        <w:rPr>
          <w:rFonts w:ascii="Times New Roman" w:hAnsi="Times New Roman"/>
          <w:sz w:val="28"/>
          <w:szCs w:val="28"/>
        </w:rPr>
        <w:t xml:space="preserve">-ых степеней. Преобразование выражений, содержащих корни </w:t>
      </w:r>
      <w:r>
        <w:rPr>
          <w:rFonts w:ascii="Times New Roman" w:hAnsi="Times New Roman"/>
          <w:i/>
          <w:sz w:val="28"/>
          <w:szCs w:val="28"/>
        </w:rPr>
        <w:t>n</w:t>
      </w:r>
      <w:r>
        <w:rPr>
          <w:rFonts w:ascii="Times New Roman" w:hAnsi="Times New Roman"/>
          <w:sz w:val="28"/>
          <w:szCs w:val="28"/>
        </w:rPr>
        <w:t xml:space="preserve">-ых степеней.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Степень с рациональным показателем. Преобразование выражений, содержащих степень с рациональным показателем.</w:t>
      </w:r>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70" w:name="_Toc403076054"/>
      <w:r>
        <w:rPr>
          <w:rFonts w:ascii="Times New Roman" w:hAnsi="Times New Roman"/>
          <w:b/>
          <w:i w:val="0"/>
          <w:color w:val="auto"/>
          <w:spacing w:val="0"/>
          <w:sz w:val="28"/>
          <w:szCs w:val="28"/>
        </w:rPr>
        <w:t xml:space="preserve">Уравнения </w:t>
      </w:r>
      <w:bookmarkEnd w:id="370"/>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Числовое равенство. Свойства числовых равенств. Равенство с переменной.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Уравнения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уравнения и корня уравнения. Представление о равносильности уравнений и уравнениях-следствиях.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Представление о равносильности на множестве. Равносильные преобразования уравнений.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Методы решения уравнений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Методы равносильных преобразований, метод замены переменной, графический метод. Использование свойств функций при решении уравнений, использование теоремы Виета для уравнений степени выше 2.</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Линейное уравнение и его корни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линейных уравнений. Количество корней линейного уравнения. Линейное уравнение с параметром.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Квадратное уравнение и его корни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Дискриминант квадратного уравнения. Формула корней квадратного уравнения. Количество действительных корней квадратного уравнения. Решение квадратных уравнений: графический метод решения, использование формулы для нахождения корней, разложение на множители, подбор корней с использованием теоремы Виета. Биквадратные уравнения. Уравнения, сводимые к линейным и квадратным. Квадратное уравнение с параметром. Решение простейших квадратных уравнений с параметрами. Решение некоторых типов уравнений 3 и 4 степени.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Дробно-рациональные уравнения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Решение дробно-рациональных уравнений.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Простейшие иррациональные уравнения вида</w:t>
      </w:r>
      <w:r>
        <w:rPr>
          <w:rFonts w:ascii="Times New Roman" w:hAnsi="Times New Roman"/>
          <w:sz w:val="28"/>
          <w:szCs w:val="28"/>
        </w:rPr>
        <w:t xml:space="preserve">: </w:t>
      </w:r>
      <w:r>
        <w:rPr>
          <w:rFonts w:ascii="Times New Roman" w:hAnsi="Times New Roman"/>
          <w:noProof/>
          <w:position w:val="-16"/>
          <w:sz w:val="28"/>
          <w:szCs w:val="28"/>
          <w:lang w:eastAsia="ru-RU"/>
        </w:rPr>
        <w:drawing>
          <wp:inline distT="0" distB="0" distL="0" distR="0">
            <wp:extent cx="742950" cy="285750"/>
            <wp:effectExtent l="0" t="0" r="0" b="0"/>
            <wp:docPr id="1057"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0000_t75"/>
                    <pic:cNvPicPr/>
                  </pic:nvPicPr>
                  <pic:blipFill>
                    <a:blip r:embed="rId9" cstate="print"/>
                    <a:srcRect/>
                    <a:stretch/>
                  </pic:blipFill>
                  <pic:spPr>
                    <a:xfrm>
                      <a:off x="0" y="0"/>
                      <a:ext cx="742950" cy="285750"/>
                    </a:xfrm>
                    <a:prstGeom prst="rect">
                      <a:avLst/>
                    </a:prstGeom>
                    <a:ln>
                      <a:noFill/>
                    </a:ln>
                  </pic:spPr>
                </pic:pic>
              </a:graphicData>
            </a:graphic>
          </wp:inline>
        </w:drawing>
      </w:r>
      <w:r>
        <w:rPr>
          <w:rFonts w:ascii="Times New Roman" w:hAnsi="Times New Roman"/>
          <w:sz w:val="28"/>
          <w:szCs w:val="28"/>
        </w:rPr>
        <w:t xml:space="preserve">; </w:t>
      </w:r>
      <w:r>
        <w:rPr>
          <w:rFonts w:ascii="Times New Roman" w:hAnsi="Times New Roman"/>
          <w:noProof/>
          <w:position w:val="-16"/>
          <w:sz w:val="28"/>
          <w:szCs w:val="28"/>
          <w:lang w:eastAsia="ru-RU"/>
        </w:rPr>
        <w:drawing>
          <wp:inline distT="0" distB="0" distL="0" distR="0">
            <wp:extent cx="1095375" cy="285750"/>
            <wp:effectExtent l="0" t="0" r="0" b="0"/>
            <wp:docPr id="1058"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t75"/>
                    <pic:cNvPicPr/>
                  </pic:nvPicPr>
                  <pic:blipFill>
                    <a:blip r:embed="rId10" cstate="print"/>
                    <a:srcRect/>
                    <a:stretch/>
                  </pic:blipFill>
                  <pic:spPr>
                    <a:xfrm>
                      <a:off x="0" y="0"/>
                      <a:ext cx="1095375" cy="285750"/>
                    </a:xfrm>
                    <a:prstGeom prst="rect">
                      <a:avLst/>
                    </a:prstGeom>
                    <a:ln>
                      <a:noFill/>
                    </a:ln>
                  </pic:spPr>
                </pic:pic>
              </a:graphicData>
            </a:graphic>
          </wp:inline>
        </w:drawing>
      </w:r>
      <w:r>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9"/>
          <w:sz w:val="28"/>
          <w:szCs w:val="28"/>
          <w:lang w:eastAsia="ru-RU"/>
        </w:rPr>
        <w:drawing>
          <wp:inline distT="0" distB="0" distL="0" distR="0">
            <wp:extent cx="817244" cy="255905"/>
            <wp:effectExtent l="0" t="0" r="1905" b="0"/>
            <wp:docPr id="1059"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Рисунок 4"/>
                    <pic:cNvPicPr/>
                  </pic:nvPicPr>
                  <pic:blipFill>
                    <a:blip r:embed="rId25" cstate="print">
                      <a:clrChange>
                        <a:clrFrom>
                          <a:srgbClr val="FFFFFF"/>
                        </a:clrFrom>
                        <a:clrTo>
                          <a:srgbClr val="FFFFFF">
                            <a:alpha val="0"/>
                          </a:srgbClr>
                        </a:clrTo>
                      </a:clrChange>
                    </a:blip>
                    <a:srcRect/>
                    <a:stretch/>
                  </pic:blipFill>
                  <pic:spPr>
                    <a:xfrm>
                      <a:off x="0" y="0"/>
                      <a:ext cx="817244" cy="255905"/>
                    </a:xfrm>
                    <a:prstGeom prst="rect">
                      <a:avLst/>
                    </a:prstGeom>
                    <a:ln>
                      <a:noFill/>
                    </a:ln>
                  </pic:spPr>
                </pic:pic>
              </a:graphicData>
            </a:graphic>
          </wp:inline>
        </w:drawing>
      </w:r>
      <w:r>
        <w:rPr>
          <w:rFonts w:ascii="Times New Roman" w:eastAsia="Times New Roman" w:hAnsi="Times New Roman"/>
          <w:sz w:val="28"/>
          <w:szCs w:val="28"/>
        </w:rPr>
        <w:fldChar w:fldCharType="separate"/>
      </w:r>
      <w:r>
        <w:rPr>
          <w:rFonts w:ascii="Times New Roman" w:hAnsi="Times New Roman"/>
          <w:noProof/>
          <w:position w:val="-9"/>
          <w:sz w:val="28"/>
          <w:szCs w:val="28"/>
          <w:lang w:eastAsia="ru-RU"/>
        </w:rPr>
        <w:drawing>
          <wp:inline distT="0" distB="0" distL="0" distR="0">
            <wp:extent cx="817244" cy="255905"/>
            <wp:effectExtent l="0" t="0" r="1905" b="0"/>
            <wp:docPr id="1060"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Рисунок 4"/>
                    <pic:cNvPicPr/>
                  </pic:nvPicPr>
                  <pic:blipFill>
                    <a:blip r:embed="rId25" cstate="print">
                      <a:clrChange>
                        <a:clrFrom>
                          <a:srgbClr val="FFFFFF"/>
                        </a:clrFrom>
                        <a:clrTo>
                          <a:srgbClr val="FFFFFF">
                            <a:alpha val="0"/>
                          </a:srgbClr>
                        </a:clrTo>
                      </a:clrChange>
                    </a:blip>
                    <a:srcRect/>
                    <a:stretch/>
                  </pic:blipFill>
                  <pic:spPr>
                    <a:xfrm>
                      <a:off x="0" y="0"/>
                      <a:ext cx="817244" cy="255905"/>
                    </a:xfrm>
                    <a:prstGeom prst="rect">
                      <a:avLst/>
                    </a:prstGeom>
                    <a:ln>
                      <a:noFill/>
                    </a:ln>
                  </pic:spPr>
                </pic:pic>
              </a:graphicData>
            </a:graphic>
          </wp:inline>
        </w:drawing>
      </w:r>
      <w:r>
        <w:rPr>
          <w:rFonts w:ascii="Times New Roman" w:eastAsia="Times New Roman" w:hAnsi="Times New Roman"/>
          <w:sz w:val="28"/>
          <w:szCs w:val="28"/>
        </w:rPr>
        <w:fldChar w:fldCharType="end"/>
      </w:r>
      <w:r>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8"/>
          <w:sz w:val="28"/>
          <w:szCs w:val="28"/>
          <w:lang w:eastAsia="ru-RU"/>
        </w:rPr>
        <w:drawing>
          <wp:inline distT="0" distB="0" distL="0" distR="0">
            <wp:extent cx="464820" cy="228600"/>
            <wp:effectExtent l="0" t="0" r="0" b="0"/>
            <wp:docPr id="1061" name="Рисунок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Рисунок 6"/>
                    <pic:cNvPicPr/>
                  </pic:nvPicPr>
                  <pic:blipFill>
                    <a:blip r:embed="rId26" cstate="print">
                      <a:clrChange>
                        <a:clrFrom>
                          <a:srgbClr val="FFFFFF"/>
                        </a:clrFrom>
                        <a:clrTo>
                          <a:srgbClr val="FFFFFF">
                            <a:alpha val="0"/>
                          </a:srgbClr>
                        </a:clrTo>
                      </a:clrChange>
                    </a:blip>
                    <a:srcRect/>
                    <a:stretch/>
                  </pic:blipFill>
                  <pic:spPr>
                    <a:xfrm>
                      <a:off x="0" y="0"/>
                      <a:ext cx="464820" cy="228600"/>
                    </a:xfrm>
                    <a:prstGeom prst="rect">
                      <a:avLst/>
                    </a:prstGeom>
                    <a:ln>
                      <a:noFill/>
                    </a:ln>
                  </pic:spPr>
                </pic:pic>
              </a:graphicData>
            </a:graphic>
          </wp:inline>
        </w:drawing>
      </w:r>
      <w:r>
        <w:rPr>
          <w:rFonts w:ascii="Times New Roman" w:eastAsia="Times New Roman" w:hAnsi="Times New Roman"/>
          <w:sz w:val="28"/>
          <w:szCs w:val="28"/>
        </w:rPr>
        <w:fldChar w:fldCharType="separate"/>
      </w:r>
      <w:r>
        <w:rPr>
          <w:rFonts w:ascii="Times New Roman" w:hAnsi="Times New Roman"/>
          <w:noProof/>
          <w:position w:val="-8"/>
          <w:sz w:val="28"/>
          <w:szCs w:val="28"/>
          <w:lang w:eastAsia="ru-RU"/>
        </w:rPr>
        <w:drawing>
          <wp:inline distT="0" distB="0" distL="0" distR="0">
            <wp:extent cx="464820" cy="228600"/>
            <wp:effectExtent l="0" t="0" r="0" b="0"/>
            <wp:docPr id="1062" name="Рисунок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Рисунок 6"/>
                    <pic:cNvPicPr/>
                  </pic:nvPicPr>
                  <pic:blipFill>
                    <a:blip r:embed="rId26" cstate="print">
                      <a:clrChange>
                        <a:clrFrom>
                          <a:srgbClr val="FFFFFF"/>
                        </a:clrFrom>
                        <a:clrTo>
                          <a:srgbClr val="FFFFFF">
                            <a:alpha val="0"/>
                          </a:srgbClr>
                        </a:clrTo>
                      </a:clrChange>
                    </a:blip>
                    <a:srcRect/>
                    <a:stretch/>
                  </pic:blipFill>
                  <pic:spPr>
                    <a:xfrm>
                      <a:off x="0" y="0"/>
                      <a:ext cx="464820" cy="228600"/>
                    </a:xfrm>
                    <a:prstGeom prst="rect">
                      <a:avLst/>
                    </a:prstGeom>
                    <a:ln>
                      <a:noFill/>
                    </a:ln>
                  </pic:spPr>
                </pic:pic>
              </a:graphicData>
            </a:graphic>
          </wp:inline>
        </w:drawing>
      </w:r>
      <w:r>
        <w:rPr>
          <w:rFonts w:ascii="Times New Roman" w:eastAsia="Times New Roman" w:hAnsi="Times New Roman"/>
          <w:sz w:val="28"/>
          <w:szCs w:val="28"/>
        </w:rPr>
        <w:fldChar w:fldCharType="end"/>
      </w:r>
      <w:r>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8"/>
          <w:sz w:val="28"/>
          <w:szCs w:val="28"/>
          <w:lang w:eastAsia="ru-RU"/>
        </w:rPr>
        <w:drawing>
          <wp:inline distT="0" distB="0" distL="0" distR="0">
            <wp:extent cx="476885" cy="228600"/>
            <wp:effectExtent l="0" t="0" r="0" b="0"/>
            <wp:docPr id="1063"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Рисунок 7"/>
                    <pic:cNvPicPr/>
                  </pic:nvPicPr>
                  <pic:blipFill>
                    <a:blip r:embed="rId27" cstate="print">
                      <a:clrChange>
                        <a:clrFrom>
                          <a:srgbClr val="FFFFFF"/>
                        </a:clrFrom>
                        <a:clrTo>
                          <a:srgbClr val="FFFFFF">
                            <a:alpha val="0"/>
                          </a:srgbClr>
                        </a:clrTo>
                      </a:clrChange>
                    </a:blip>
                    <a:srcRect/>
                    <a:stretch/>
                  </pic:blipFill>
                  <pic:spPr>
                    <a:xfrm>
                      <a:off x="0" y="0"/>
                      <a:ext cx="476885" cy="228600"/>
                    </a:xfrm>
                    <a:prstGeom prst="rect">
                      <a:avLst/>
                    </a:prstGeom>
                    <a:ln>
                      <a:noFill/>
                    </a:ln>
                  </pic:spPr>
                </pic:pic>
              </a:graphicData>
            </a:graphic>
          </wp:inline>
        </w:drawing>
      </w:r>
      <w:r>
        <w:rPr>
          <w:rFonts w:ascii="Times New Roman" w:eastAsia="Times New Roman" w:hAnsi="Times New Roman"/>
          <w:sz w:val="28"/>
          <w:szCs w:val="28"/>
        </w:rPr>
        <w:fldChar w:fldCharType="separate"/>
      </w:r>
      <w:r>
        <w:rPr>
          <w:rFonts w:ascii="Times New Roman" w:hAnsi="Times New Roman"/>
          <w:noProof/>
          <w:position w:val="-8"/>
          <w:sz w:val="28"/>
          <w:szCs w:val="28"/>
          <w:lang w:eastAsia="ru-RU"/>
        </w:rPr>
        <w:drawing>
          <wp:inline distT="0" distB="0" distL="0" distR="0">
            <wp:extent cx="476885" cy="228600"/>
            <wp:effectExtent l="0" t="0" r="0" b="0"/>
            <wp:docPr id="1064" name="Рисунок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Рисунок 7"/>
                    <pic:cNvPicPr/>
                  </pic:nvPicPr>
                  <pic:blipFill>
                    <a:blip r:embed="rId27" cstate="print">
                      <a:clrChange>
                        <a:clrFrom>
                          <a:srgbClr val="FFFFFF"/>
                        </a:clrFrom>
                        <a:clrTo>
                          <a:srgbClr val="FFFFFF">
                            <a:alpha val="0"/>
                          </a:srgbClr>
                        </a:clrTo>
                      </a:clrChange>
                    </a:blip>
                    <a:srcRect/>
                    <a:stretch/>
                  </pic:blipFill>
                  <pic:spPr>
                    <a:xfrm>
                      <a:off x="0" y="0"/>
                      <a:ext cx="476885" cy="228600"/>
                    </a:xfrm>
                    <a:prstGeom prst="rect">
                      <a:avLst/>
                    </a:prstGeom>
                    <a:ln>
                      <a:noFill/>
                    </a:ln>
                  </pic:spPr>
                </pic:pic>
              </a:graphicData>
            </a:graphic>
          </wp:inline>
        </w:drawing>
      </w:r>
      <w:r>
        <w:rPr>
          <w:rFonts w:ascii="Times New Roman" w:eastAsia="Times New Roman" w:hAnsi="Times New Roman"/>
          <w:sz w:val="28"/>
          <w:szCs w:val="28"/>
        </w:rPr>
        <w:fldChar w:fldCharType="end"/>
      </w:r>
      <w:r>
        <w:rPr>
          <w:rFonts w:ascii="Times New Roman" w:eastAsia="Times New Roman" w:hAnsi="Times New Roman"/>
          <w:sz w:val="28"/>
          <w:szCs w:val="28"/>
        </w:rPr>
        <w:t xml:space="preserve"> и их решение. </w:t>
      </w:r>
      <w:r>
        <w:rPr>
          <w:rFonts w:ascii="Times New Roman" w:hAnsi="Times New Roman"/>
          <w:sz w:val="28"/>
          <w:szCs w:val="28"/>
        </w:rPr>
        <w:t xml:space="preserve">Решение иррациональных уравнений вида </w:t>
      </w:r>
      <w:r>
        <w:rPr>
          <w:rFonts w:ascii="Times New Roman" w:hAnsi="Times New Roman"/>
          <w:noProof/>
          <w:position w:val="-16"/>
          <w:sz w:val="28"/>
          <w:szCs w:val="28"/>
          <w:lang w:eastAsia="ru-RU"/>
        </w:rPr>
        <w:drawing>
          <wp:inline distT="0" distB="0" distL="0" distR="0">
            <wp:extent cx="914400" cy="285750"/>
            <wp:effectExtent l="0" t="0" r="0" b="0"/>
            <wp:docPr id="106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_x0000_t75"/>
                    <pic:cNvPicPr/>
                  </pic:nvPicPr>
                  <pic:blipFill>
                    <a:blip r:embed="rId28" cstate="print"/>
                    <a:srcRect/>
                    <a:stretch/>
                  </pic:blipFill>
                  <pic:spPr>
                    <a:xfrm>
                      <a:off x="0" y="0"/>
                      <a:ext cx="914400" cy="285750"/>
                    </a:xfrm>
                    <a:prstGeom prst="rect">
                      <a:avLst/>
                    </a:prstGeom>
                    <a:ln>
                      <a:noFill/>
                    </a:ln>
                  </pic:spPr>
                </pic:pic>
              </a:graphicData>
            </a:graphic>
          </wp:inline>
        </w:drawing>
      </w:r>
      <w:r>
        <w:rPr>
          <w:rFonts w:ascii="Times New Roman" w:hAnsi="Times New Roman"/>
          <w:sz w:val="28"/>
          <w:szCs w:val="28"/>
        </w:rPr>
        <w:t>.</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Системы уравнений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Уравнение с двумя переменными. Решение уравнений в целых числах. Линейное уравнение с двумя переменными. Графическая интерпретация линейного уравнения с двумя переменными.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Представление о графической интерпретации произвольного уравнения с двумя переменными: линии на плоскости.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Понятие системы уравнений. Решение систем уравнений.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Представление о равносильности систем уравнений.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Методы решения систем линейных уравнений с двумя переменными графический метод, метод сложения, метод подстановки. Количество решений системы линейных уравнений. Система линейных уравнений с параметром.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Системы нелинейных уравнений. Методы решения систем нелинейных уравнений. Метод деления, метод замены переменных. Однородные системы. </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Неравенства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Числовые неравенства. Свойства числовых неравенств. Проверка справедливости неравенств при заданных значениях переменных.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Неравенство с переменной. Строгие и нестрогие неравенства. Доказательство неравенств. Неравенства о средних для двух чисел.</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 решении неравенства. Множество решений неравенства.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Представление о равносильности неравенств.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Линейное неравенство и множества его решений. Решение линейных неравенств. Линейное неравенство с параметром.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Квадратное неравенство с параметром и его решение. </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hAnsi="Times New Roman"/>
          <w:sz w:val="28"/>
          <w:szCs w:val="28"/>
        </w:rPr>
        <w:t xml:space="preserve">Простейшие иррациональные неравенства вида: </w:t>
      </w:r>
      <w:r>
        <w:rPr>
          <w:rFonts w:ascii="Times New Roman" w:hAnsi="Times New Roman"/>
          <w:noProof/>
          <w:position w:val="-16"/>
          <w:sz w:val="28"/>
          <w:szCs w:val="28"/>
          <w:lang w:eastAsia="ru-RU"/>
        </w:rPr>
        <w:drawing>
          <wp:inline distT="0" distB="0" distL="0" distR="0">
            <wp:extent cx="742950" cy="285750"/>
            <wp:effectExtent l="0" t="0" r="0" b="0"/>
            <wp:docPr id="106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_x0000_t75"/>
                    <pic:cNvPicPr/>
                  </pic:nvPicPr>
                  <pic:blipFill>
                    <a:blip r:embed="rId29" cstate="print"/>
                    <a:srcRect/>
                    <a:stretch/>
                  </pic:blipFill>
                  <pic:spPr>
                    <a:xfrm>
                      <a:off x="0" y="0"/>
                      <a:ext cx="742950" cy="285750"/>
                    </a:xfrm>
                    <a:prstGeom prst="rect">
                      <a:avLst/>
                    </a:prstGeom>
                    <a:ln>
                      <a:noFill/>
                    </a:ln>
                  </pic:spPr>
                </pic:pic>
              </a:graphicData>
            </a:graphic>
          </wp:inline>
        </w:drawing>
      </w:r>
      <w:r>
        <w:rPr>
          <w:rFonts w:ascii="Times New Roman" w:hAnsi="Times New Roman"/>
          <w:sz w:val="28"/>
          <w:szCs w:val="28"/>
        </w:rPr>
        <w:t xml:space="preserve">; </w:t>
      </w:r>
      <w:r>
        <w:rPr>
          <w:rFonts w:ascii="Times New Roman" w:hAnsi="Times New Roman"/>
          <w:noProof/>
          <w:position w:val="-16"/>
          <w:sz w:val="28"/>
          <w:szCs w:val="28"/>
          <w:lang w:eastAsia="ru-RU"/>
        </w:rPr>
        <w:drawing>
          <wp:inline distT="0" distB="0" distL="0" distR="0">
            <wp:extent cx="742950" cy="285750"/>
            <wp:effectExtent l="0" t="0" r="0" b="0"/>
            <wp:docPr id="1067"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_x0000_t75"/>
                    <pic:cNvPicPr/>
                  </pic:nvPicPr>
                  <pic:blipFill>
                    <a:blip r:embed="rId30" cstate="print"/>
                    <a:srcRect/>
                    <a:stretch/>
                  </pic:blipFill>
                  <pic:spPr>
                    <a:xfrm>
                      <a:off x="0" y="0"/>
                      <a:ext cx="742950" cy="285750"/>
                    </a:xfrm>
                    <a:prstGeom prst="rect">
                      <a:avLst/>
                    </a:prstGeom>
                    <a:ln>
                      <a:noFill/>
                    </a:ln>
                  </pic:spPr>
                </pic:pic>
              </a:graphicData>
            </a:graphic>
          </wp:inline>
        </w:drawing>
      </w:r>
      <w:r>
        <w:rPr>
          <w:rFonts w:ascii="Times New Roman" w:hAnsi="Times New Roman"/>
          <w:sz w:val="28"/>
          <w:szCs w:val="28"/>
        </w:rPr>
        <w:t xml:space="preserve">; </w:t>
      </w:r>
      <w:r>
        <w:rPr>
          <w:rFonts w:ascii="Times New Roman" w:hAnsi="Times New Roman"/>
          <w:noProof/>
          <w:position w:val="-16"/>
          <w:sz w:val="28"/>
          <w:szCs w:val="28"/>
          <w:lang w:eastAsia="ru-RU"/>
        </w:rPr>
        <w:drawing>
          <wp:inline distT="0" distB="0" distL="0" distR="0">
            <wp:extent cx="1095375" cy="285750"/>
            <wp:effectExtent l="0" t="0" r="0" b="0"/>
            <wp:docPr id="1068"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_x0000_t75"/>
                    <pic:cNvPicPr/>
                  </pic:nvPicPr>
                  <pic:blipFill>
                    <a:blip r:embed="rId31" cstate="print"/>
                    <a:srcRect/>
                    <a:stretch/>
                  </pic:blipFill>
                  <pic:spPr>
                    <a:xfrm>
                      <a:off x="0" y="0"/>
                      <a:ext cx="1095375" cy="285750"/>
                    </a:xfrm>
                    <a:prstGeom prst="rect">
                      <a:avLst/>
                    </a:prstGeom>
                    <a:ln>
                      <a:noFill/>
                    </a:ln>
                  </pic:spPr>
                </pic:pic>
              </a:graphicData>
            </a:graphic>
          </wp:inline>
        </w:drawing>
      </w:r>
      <w:r>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9"/>
          <w:sz w:val="28"/>
          <w:szCs w:val="28"/>
          <w:lang w:eastAsia="ru-RU"/>
        </w:rPr>
        <w:drawing>
          <wp:inline distT="0" distB="0" distL="0" distR="0">
            <wp:extent cx="817244" cy="255905"/>
            <wp:effectExtent l="0" t="0" r="1905" b="0"/>
            <wp:docPr id="1069"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Рисунок 8"/>
                    <pic:cNvPicPr/>
                  </pic:nvPicPr>
                  <pic:blipFill>
                    <a:blip r:embed="rId32" cstate="print">
                      <a:clrChange>
                        <a:clrFrom>
                          <a:srgbClr val="FFFFFF"/>
                        </a:clrFrom>
                        <a:clrTo>
                          <a:srgbClr val="FFFFFF">
                            <a:alpha val="0"/>
                          </a:srgbClr>
                        </a:clrTo>
                      </a:clrChange>
                    </a:blip>
                    <a:srcRect/>
                    <a:stretch/>
                  </pic:blipFill>
                  <pic:spPr>
                    <a:xfrm>
                      <a:off x="0" y="0"/>
                      <a:ext cx="817244" cy="255905"/>
                    </a:xfrm>
                    <a:prstGeom prst="rect">
                      <a:avLst/>
                    </a:prstGeom>
                    <a:ln>
                      <a:noFill/>
                    </a:ln>
                  </pic:spPr>
                </pic:pic>
              </a:graphicData>
            </a:graphic>
          </wp:inline>
        </w:drawing>
      </w:r>
      <w:r>
        <w:rPr>
          <w:rFonts w:ascii="Times New Roman" w:eastAsia="Times New Roman" w:hAnsi="Times New Roman"/>
          <w:sz w:val="28"/>
          <w:szCs w:val="28"/>
        </w:rPr>
        <w:fldChar w:fldCharType="separate"/>
      </w:r>
      <w:r>
        <w:rPr>
          <w:rFonts w:ascii="Times New Roman" w:hAnsi="Times New Roman"/>
          <w:noProof/>
          <w:position w:val="-9"/>
          <w:sz w:val="28"/>
          <w:szCs w:val="28"/>
          <w:lang w:eastAsia="ru-RU"/>
        </w:rPr>
        <w:drawing>
          <wp:inline distT="0" distB="0" distL="0" distR="0">
            <wp:extent cx="817244" cy="255905"/>
            <wp:effectExtent l="0" t="0" r="1905" b="0"/>
            <wp:docPr id="1070" name="Рисунок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Рисунок 8"/>
                    <pic:cNvPicPr/>
                  </pic:nvPicPr>
                  <pic:blipFill>
                    <a:blip r:embed="rId32" cstate="print">
                      <a:clrChange>
                        <a:clrFrom>
                          <a:srgbClr val="FFFFFF"/>
                        </a:clrFrom>
                        <a:clrTo>
                          <a:srgbClr val="FFFFFF">
                            <a:alpha val="0"/>
                          </a:srgbClr>
                        </a:clrTo>
                      </a:clrChange>
                    </a:blip>
                    <a:srcRect/>
                    <a:stretch/>
                  </pic:blipFill>
                  <pic:spPr>
                    <a:xfrm>
                      <a:off x="0" y="0"/>
                      <a:ext cx="817244" cy="255905"/>
                    </a:xfrm>
                    <a:prstGeom prst="rect">
                      <a:avLst/>
                    </a:prstGeom>
                    <a:ln>
                      <a:noFill/>
                    </a:ln>
                  </pic:spPr>
                </pic:pic>
              </a:graphicData>
            </a:graphic>
          </wp:inline>
        </w:drawing>
      </w:r>
      <w:r>
        <w:rPr>
          <w:rFonts w:ascii="Times New Roman" w:eastAsia="Times New Roman" w:hAnsi="Times New Roman"/>
          <w:sz w:val="28"/>
          <w:szCs w:val="28"/>
        </w:rPr>
        <w:fldChar w:fldCharType="end"/>
      </w:r>
      <w:r>
        <w:rPr>
          <w:rFonts w:ascii="Times New Roman" w:eastAsia="Times New Roman" w:hAnsi="Times New Roman"/>
          <w:sz w:val="28"/>
          <w:szCs w:val="28"/>
        </w:rPr>
        <w:t>.</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Обобщенный метод интервалов для решения неравенств.</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Системы неравенств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Системы неравенств с одной переменной. Решение систем неравенств с одной переменной: линейных, квадратных, дробно-рациональных, иррациональных. Изображение решения системы неравенств на числовой прямой. Запись решения системы неравенств.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Неравенство с двумя переменными. Представление о решении линейного неравенства с двумя переменными. Графическая интерпретация неравенства с двумя переменными. Графический метод решения систем неравенств с двумя переменными.</w:t>
      </w:r>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71" w:name="_Toc403076055"/>
      <w:r>
        <w:rPr>
          <w:rFonts w:ascii="Times New Roman" w:hAnsi="Times New Roman"/>
          <w:b/>
          <w:i w:val="0"/>
          <w:color w:val="auto"/>
          <w:spacing w:val="0"/>
          <w:sz w:val="28"/>
          <w:szCs w:val="28"/>
        </w:rPr>
        <w:t>Функции</w:t>
      </w:r>
      <w:bookmarkEnd w:id="371"/>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Понятие зависимости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Прямоугольная система координат. Формирование представлений о метапредметном понятии «координаты». График зависимости.</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Функция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Способы задания функций: аналитический, графический, табличный. График функции. Примеры функций, получаемых в процессе исследования различных процессов и решения задач. Значение функции в точке. Свойства функций: область определения, множество значений, нули, промежутки знакопостоянства, четность/нечетность, возрастание и убывание, промежутки монотонности, наибольшее и наименьшее значение, периодичность. Исследование функции по ее графику. </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Линейная функция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Свойства, график. Угловой коэффициент прямой. Расположение графика линейной функции в зависимости от ее коэффициентов.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Квадратичная функция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Свойства</w:t>
      </w:r>
      <w:r>
        <w:rPr>
          <w:rFonts w:ascii="Times New Roman" w:hAnsi="Times New Roman"/>
          <w:bCs/>
          <w:sz w:val="28"/>
          <w:szCs w:val="28"/>
        </w:rPr>
        <w:t>.</w:t>
      </w:r>
      <w:r>
        <w:rPr>
          <w:rFonts w:ascii="Times New Roman" w:hAnsi="Times New Roman"/>
          <w:sz w:val="28"/>
          <w:szCs w:val="28"/>
        </w:rPr>
        <w:t xml:space="preserve"> Парабола. Построение графика квадратичной функции. Положение графика квадратичной функции в зависимости от ее коэффициентов. Использование свойств квадратичной функции для решения задач.</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Обратная пропорциональность</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hAnsi="Times New Roman"/>
          <w:sz w:val="28"/>
          <w:szCs w:val="28"/>
        </w:rPr>
        <w:t xml:space="preserve">Свойства функции </w:t>
      </w:r>
      <w:r>
        <w:rPr>
          <w:rFonts w:ascii="Times New Roman" w:hAnsi="Times New Roman"/>
          <w:noProof/>
          <w:position w:val="-24"/>
          <w:sz w:val="28"/>
          <w:szCs w:val="28"/>
          <w:lang w:eastAsia="ru-RU"/>
        </w:rPr>
        <w:drawing>
          <wp:inline distT="0" distB="0" distL="0" distR="0">
            <wp:extent cx="361950" cy="361950"/>
            <wp:effectExtent l="0" t="0" r="0" b="0"/>
            <wp:docPr id="1071"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_x0000_t75"/>
                    <pic:cNvPicPr/>
                  </pic:nvPicPr>
                  <pic:blipFill>
                    <a:blip r:embed="rId22" cstate="print"/>
                    <a:srcRect/>
                    <a:stretch/>
                  </pic:blipFill>
                  <pic:spPr>
                    <a:xfrm>
                      <a:off x="0" y="0"/>
                      <a:ext cx="361950" cy="361950"/>
                    </a:xfrm>
                    <a:prstGeom prst="rect">
                      <a:avLst/>
                    </a:prstGeom>
                    <a:ln>
                      <a:noFill/>
                    </a:ln>
                  </pic:spPr>
                </pic:pic>
              </a:graphicData>
            </a:graphic>
          </wp:inline>
        </w:drawing>
      </w:r>
      <w:r>
        <w:rPr>
          <w:rFonts w:ascii="Times New Roman" w:eastAsia="Times New Roman" w:hAnsi="Times New Roman"/>
          <w:sz w:val="28"/>
          <w:szCs w:val="28"/>
        </w:rPr>
        <w:fldChar w:fldCharType="begin"/>
      </w:r>
      <w:r>
        <w:rPr>
          <w:rFonts w:ascii="Times New Roman" w:eastAsia="Times New Roman" w:hAnsi="Times New Roman"/>
          <w:sz w:val="28"/>
          <w:szCs w:val="28"/>
        </w:rPr>
        <w:instrText xml:space="preserve"> QUOTE </w:instrText>
      </w:r>
      <w:r>
        <w:rPr>
          <w:rFonts w:ascii="Times New Roman" w:hAnsi="Times New Roman"/>
          <w:noProof/>
          <w:position w:val="-15"/>
          <w:sz w:val="28"/>
          <w:szCs w:val="28"/>
          <w:lang w:eastAsia="ru-RU"/>
        </w:rPr>
        <w:drawing>
          <wp:inline distT="0" distB="0" distL="0" distR="0">
            <wp:extent cx="410845" cy="306070"/>
            <wp:effectExtent l="0" t="0" r="8255" b="0"/>
            <wp:docPr id="1072" name="Рисунок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Рисунок 19"/>
                    <pic:cNvPicPr/>
                  </pic:nvPicPr>
                  <pic:blipFill>
                    <a:blip r:embed="rId23" cstate="print">
                      <a:clrChange>
                        <a:clrFrom>
                          <a:srgbClr val="FFFFFF"/>
                        </a:clrFrom>
                        <a:clrTo>
                          <a:srgbClr val="FFFFFF">
                            <a:alpha val="0"/>
                          </a:srgbClr>
                        </a:clrTo>
                      </a:clrChange>
                    </a:blip>
                    <a:srcRect/>
                    <a:stretch/>
                  </pic:blipFill>
                  <pic:spPr>
                    <a:xfrm>
                      <a:off x="0" y="0"/>
                      <a:ext cx="410845" cy="306070"/>
                    </a:xfrm>
                    <a:prstGeom prst="rect">
                      <a:avLst/>
                    </a:prstGeom>
                    <a:ln>
                      <a:noFill/>
                    </a:ln>
                  </pic:spPr>
                </pic:pic>
              </a:graphicData>
            </a:graphic>
          </wp:inline>
        </w:drawing>
      </w:r>
      <w:r>
        <w:rPr>
          <w:rFonts w:ascii="Times New Roman" w:eastAsia="Times New Roman" w:hAnsi="Times New Roman"/>
          <w:sz w:val="28"/>
          <w:szCs w:val="28"/>
        </w:rPr>
        <w:fldChar w:fldCharType="separate"/>
      </w:r>
      <w:r>
        <w:rPr>
          <w:rFonts w:ascii="Times New Roman" w:hAnsi="Times New Roman"/>
          <w:noProof/>
          <w:position w:val="-15"/>
          <w:sz w:val="28"/>
          <w:szCs w:val="28"/>
          <w:lang w:eastAsia="ru-RU"/>
        </w:rPr>
        <w:drawing>
          <wp:inline distT="0" distB="0" distL="0" distR="0">
            <wp:extent cx="410845" cy="306070"/>
            <wp:effectExtent l="0" t="0" r="8255" b="0"/>
            <wp:docPr id="1073" name="Рисунок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Рисунок 19"/>
                    <pic:cNvPicPr/>
                  </pic:nvPicPr>
                  <pic:blipFill>
                    <a:blip r:embed="rId23" cstate="print">
                      <a:clrChange>
                        <a:clrFrom>
                          <a:srgbClr val="FFFFFF"/>
                        </a:clrFrom>
                        <a:clrTo>
                          <a:srgbClr val="FFFFFF">
                            <a:alpha val="0"/>
                          </a:srgbClr>
                        </a:clrTo>
                      </a:clrChange>
                    </a:blip>
                    <a:srcRect/>
                    <a:stretch/>
                  </pic:blipFill>
                  <pic:spPr>
                    <a:xfrm>
                      <a:off x="0" y="0"/>
                      <a:ext cx="410845" cy="306070"/>
                    </a:xfrm>
                    <a:prstGeom prst="rect">
                      <a:avLst/>
                    </a:prstGeom>
                    <a:ln>
                      <a:noFill/>
                    </a:ln>
                  </pic:spPr>
                </pic:pic>
              </a:graphicData>
            </a:graphic>
          </wp:inline>
        </w:drawing>
      </w:r>
      <w:r>
        <w:rPr>
          <w:rFonts w:ascii="Times New Roman" w:eastAsia="Times New Roman" w:hAnsi="Times New Roman"/>
          <w:sz w:val="28"/>
          <w:szCs w:val="28"/>
        </w:rPr>
        <w:fldChar w:fldCharType="end"/>
      </w:r>
      <w:r>
        <w:rPr>
          <w:rFonts w:ascii="Times New Roman" w:eastAsia="Times New Roman" w:hAnsi="Times New Roman"/>
          <w:sz w:val="28"/>
          <w:szCs w:val="28"/>
        </w:rPr>
        <w:t xml:space="preserve">. Гипербола. Представление об асимптотах. </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b/>
          <w:bCs/>
          <w:sz w:val="28"/>
          <w:szCs w:val="28"/>
        </w:rPr>
        <w:t>Степенная функция с показателем 3</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 xml:space="preserve">Свойства. Кубическая парабола. </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b/>
          <w:bCs/>
          <w:sz w:val="28"/>
          <w:szCs w:val="28"/>
        </w:rPr>
        <w:t>Функции</w:t>
      </w:r>
      <w:r>
        <w:rPr>
          <w:rFonts w:ascii="Times New Roman" w:eastAsia="Times New Roman" w:hAnsi="Times New Roman"/>
          <w:bCs/>
          <w:noProof/>
          <w:position w:val="-10"/>
          <w:sz w:val="28"/>
          <w:szCs w:val="28"/>
          <w:lang w:eastAsia="ru-RU"/>
        </w:rPr>
        <w:drawing>
          <wp:inline distT="0" distB="0" distL="0" distR="0">
            <wp:extent cx="552450" cy="180975"/>
            <wp:effectExtent l="0" t="0" r="0" b="0"/>
            <wp:docPr id="1074"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_x0000_t75"/>
                    <pic:cNvPicPr/>
                  </pic:nvPicPr>
                  <pic:blipFill>
                    <a:blip r:embed="rId33" cstate="print"/>
                    <a:srcRect/>
                    <a:stretch/>
                  </pic:blipFill>
                  <pic:spPr>
                    <a:xfrm>
                      <a:off x="0" y="0"/>
                      <a:ext cx="552450" cy="180975"/>
                    </a:xfrm>
                    <a:prstGeom prst="rect">
                      <a:avLst/>
                    </a:prstGeom>
                    <a:ln>
                      <a:noFill/>
                    </a:ln>
                  </pic:spPr>
                </pic:pic>
              </a:graphicData>
            </a:graphic>
          </wp:inline>
        </w:drawing>
      </w:r>
      <w:r>
        <w:rPr>
          <w:rFonts w:ascii="Times New Roman" w:eastAsia="Times New Roman" w:hAnsi="Times New Roman"/>
          <w:bCs/>
          <w:sz w:val="28"/>
          <w:szCs w:val="28"/>
        </w:rPr>
        <w:t xml:space="preserve">, </w:t>
      </w:r>
      <w:r>
        <w:rPr>
          <w:rFonts w:ascii="Times New Roman" w:eastAsia="Times New Roman" w:hAnsi="Times New Roman"/>
          <w:b/>
          <w:bCs/>
          <w:noProof/>
          <w:position w:val="-10"/>
          <w:sz w:val="28"/>
          <w:szCs w:val="28"/>
          <w:lang w:eastAsia="ru-RU"/>
        </w:rPr>
        <w:drawing>
          <wp:inline distT="0" distB="0" distL="0" distR="0">
            <wp:extent cx="552450" cy="180975"/>
            <wp:effectExtent l="0" t="0" r="0" b="0"/>
            <wp:docPr id="1075"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_x0000_t75"/>
                    <pic:cNvPicPr/>
                  </pic:nvPicPr>
                  <pic:blipFill>
                    <a:blip r:embed="rId34" cstate="print"/>
                    <a:srcRect/>
                    <a:stretch/>
                  </pic:blipFill>
                  <pic:spPr>
                    <a:xfrm>
                      <a:off x="0" y="0"/>
                      <a:ext cx="552450" cy="180975"/>
                    </a:xfrm>
                    <a:prstGeom prst="rect">
                      <a:avLst/>
                    </a:prstGeom>
                    <a:ln>
                      <a:noFill/>
                    </a:ln>
                  </pic:spPr>
                </pic:pic>
              </a:graphicData>
            </a:graphic>
          </wp:inline>
        </w:drawing>
      </w:r>
      <w:r>
        <w:rPr>
          <w:rFonts w:ascii="Times New Roman" w:eastAsia="Times New Roman" w:hAnsi="Times New Roman"/>
          <w:bCs/>
          <w:sz w:val="28"/>
          <w:szCs w:val="28"/>
        </w:rPr>
        <w:t xml:space="preserve">, </w:t>
      </w:r>
      <w:r>
        <w:rPr>
          <w:rFonts w:ascii="Times New Roman" w:eastAsia="Times New Roman" w:hAnsi="Times New Roman"/>
          <w:bCs/>
          <w:noProof/>
          <w:position w:val="-12"/>
          <w:sz w:val="28"/>
          <w:szCs w:val="28"/>
          <w:lang w:eastAsia="ru-RU"/>
        </w:rPr>
        <w:drawing>
          <wp:inline distT="0" distB="0" distL="0" distR="0">
            <wp:extent cx="466725" cy="180975"/>
            <wp:effectExtent l="0" t="0" r="0" b="0"/>
            <wp:docPr id="1076" name="_x0000_t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_x0000_t75"/>
                    <pic:cNvPicPr/>
                  </pic:nvPicPr>
                  <pic:blipFill>
                    <a:blip r:embed="rId35" cstate="print"/>
                    <a:srcRect/>
                    <a:stretch/>
                  </pic:blipFill>
                  <pic:spPr>
                    <a:xfrm>
                      <a:off x="0" y="0"/>
                      <a:ext cx="466725" cy="180975"/>
                    </a:xfrm>
                    <a:prstGeom prst="rect">
                      <a:avLst/>
                    </a:prstGeom>
                    <a:ln>
                      <a:noFill/>
                    </a:ln>
                  </pic:spPr>
                </pic:pic>
              </a:graphicData>
            </a:graphic>
          </wp:inline>
        </w:drawing>
      </w:r>
      <w:r>
        <w:rPr>
          <w:rFonts w:ascii="Times New Roman" w:eastAsia="Times New Roman" w:hAnsi="Times New Roman"/>
          <w:bCs/>
          <w:sz w:val="28"/>
          <w:szCs w:val="28"/>
        </w:rPr>
        <w:t>.</w:t>
      </w:r>
      <w:r>
        <w:rPr>
          <w:rFonts w:ascii="Times New Roman" w:eastAsia="Times New Roman" w:hAnsi="Times New Roman"/>
          <w:sz w:val="28"/>
          <w:szCs w:val="28"/>
        </w:rPr>
        <w:t>Их свойства и графики. Степенная функция с показателем степени больше 3.</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 xml:space="preserve">Преобразование графиков функций: параллельный перенос, симметрия, растяжение/сжатие, отражение.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Представление о взаимно обратных функциях.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Непрерывность функции и точки разрыва функций. Кусочно заданные функции.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Последовательности и прогрессии</w:t>
      </w:r>
    </w:p>
    <w:p w:rsidR="00777D59" w:rsidRDefault="006821ED">
      <w:pPr>
        <w:spacing w:after="0" w:line="360" w:lineRule="auto"/>
        <w:ind w:firstLine="709"/>
        <w:jc w:val="both"/>
        <w:rPr>
          <w:rFonts w:ascii="Times New Roman" w:hAnsi="Times New Roman"/>
          <w:sz w:val="28"/>
          <w:szCs w:val="28"/>
        </w:rPr>
      </w:pPr>
      <w:bookmarkStart w:id="372" w:name="_Toc403076056"/>
      <w:r>
        <w:rPr>
          <w:rFonts w:ascii="Times New Roman" w:hAnsi="Times New Roman"/>
          <w:sz w:val="28"/>
          <w:szCs w:val="28"/>
        </w:rPr>
        <w:t xml:space="preserve">Числовая последовательность. Примеры. Бесконечные последовательности. Арифметическая прогрессия и ее свойства. Геометрическая прогрессия. Суммирование первых членов арифметической и геометрической прогрессий. Сходящаяся геометрическая прогрессия. Сумма сходящейся геометрической прогрессии. </w:t>
      </w:r>
      <w:bookmarkEnd w:id="372"/>
      <w:r>
        <w:rPr>
          <w:rFonts w:ascii="Times New Roman" w:hAnsi="Times New Roman"/>
          <w:sz w:val="28"/>
          <w:szCs w:val="28"/>
        </w:rPr>
        <w:t xml:space="preserve">Гармонический ряд. Расходимость гармонического ряда.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Метод математической индукции, его применение для вывода формул, доказательства равенств и неравенств, решения задач на делимость.</w:t>
      </w:r>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73" w:name="_Toc403076057"/>
      <w:r>
        <w:rPr>
          <w:rFonts w:ascii="Times New Roman" w:hAnsi="Times New Roman"/>
          <w:b/>
          <w:i w:val="0"/>
          <w:color w:val="auto"/>
          <w:spacing w:val="0"/>
          <w:sz w:val="28"/>
          <w:szCs w:val="28"/>
        </w:rPr>
        <w:t>Решение текстовых задач</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Задачи на все арифметические 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текстовых задач арифметическим способом. Использование таблиц, схем, чертежей, других средств представления данных при решении задачи.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Решение задач на движение, работу, покупки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Анализ возможных ситуаций взаимного расположения объектов при их движении, соотношения объемов выполняемых работ при совместной работе.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Решение задач на нахождение части числа и числа по его части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Решение задач на проценты, доли</w:t>
      </w:r>
      <w:r>
        <w:rPr>
          <w:rFonts w:ascii="Times New Roman" w:hAnsi="Times New Roman"/>
          <w:sz w:val="28"/>
          <w:szCs w:val="28"/>
        </w:rPr>
        <w:t>, применение пропорций при решении задач.</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Логические задачи</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Решение логических задач. Решение логических задач с помощью графов, таблиц.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Основные методы решения задач</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Арифметический, алгебраический, перебор вариантов. Первичные представления о других методах решения задач (геометрические и графические методы).</w:t>
      </w:r>
    </w:p>
    <w:p w:rsidR="00777D59" w:rsidRDefault="006821ED">
      <w:pPr>
        <w:spacing w:after="0" w:line="360" w:lineRule="auto"/>
        <w:ind w:firstLine="709"/>
        <w:jc w:val="both"/>
        <w:rPr>
          <w:rFonts w:ascii="Times New Roman" w:hAnsi="Times New Roman"/>
          <w:b/>
          <w:sz w:val="28"/>
          <w:szCs w:val="28"/>
        </w:rPr>
      </w:pPr>
      <w:bookmarkStart w:id="374" w:name="_Toc405513927"/>
      <w:bookmarkStart w:id="375" w:name="_Toc284662805"/>
      <w:bookmarkStart w:id="376" w:name="_Toc284663432"/>
      <w:bookmarkStart w:id="377" w:name="_Toc31893458"/>
      <w:r>
        <w:rPr>
          <w:rFonts w:ascii="Times New Roman" w:hAnsi="Times New Roman"/>
          <w:b/>
          <w:sz w:val="28"/>
          <w:szCs w:val="28"/>
        </w:rPr>
        <w:t>Статистика и теория вероятностей</w:t>
      </w:r>
      <w:bookmarkEnd w:id="373"/>
      <w:bookmarkEnd w:id="374"/>
      <w:bookmarkEnd w:id="375"/>
      <w:bookmarkEnd w:id="376"/>
      <w:bookmarkEnd w:id="377"/>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Статистика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Табличное и графическое представление данных, столбчатые и круговые диаграммы, извлечение нужной информации. Диаграммы рассеивания. Описательные статистические показатели: среднее арифметическое, медиана, наибольшее и наименьшее значения числового набора. Отклонение. Случайные выбросы. Меры рассеивания: размах, дисперсия и стандартное отклонение. Свойства среднего арифметического и дисперсии. Случайная изменчивость. Изменчивость при измерениях. Решающие правила. Закономерности в изменчивых величинах.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Случайные опыты и случайные события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Представление событий с помощью диаграмм Эйлера. Противоположные события, объединение и пересечение событий. Правило сложения вероятностей. Случайный выбор. Независимые события. Последовательные независимые испытания. Представление эксперимента в виде дерева, умножение вероятностей. Испытания до первого успеха. Условная вероятность. Формула полной вероятности.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Элементы комбинаторики и испытания Бернулли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Правило умножения, перестановки, факториал. Сочетания и число сочетаний. Треугольник Паскаля и бином Ньютона. Опыты с большим числом равновозможных элементарных событий. Вычисление вероятностей в опытах с применением элементов комбинаторики. Испытания Бернулли. Успех и неудача. Вероятности событий в серии испытаний Бернулли.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Геометрическая вероятность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Случайный выбор точки из фигуры на плоскости, отрезка и дуги окружности. Случайный выбор числа из числового отрезка.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Случайные величины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Дискретная случайная величина и распределение вероятностей. Равномерное дискретное распределение. Геометрическое распределение вероятностей. Распределение Бернулли. Биномиальное распределение. Независимые случайные величины. Сложение, умножение случайных величин. Математическое ожидание и его свойства. Дисперсия и стандартное отклонение случайной величины; свойства дисперсии. Дисперсия числа успехов в серии испытаний Бернулли. Понятие о законе больших чисел. Измерение вероятностей и точность измерения. Применение закона больших чисел в социологии, страховании, в здравоохранении, обеспечении безопасности населения в чрезвычайных ситуациях. </w:t>
      </w:r>
    </w:p>
    <w:p w:rsidR="00777D59" w:rsidRDefault="006821ED">
      <w:pPr>
        <w:spacing w:after="0" w:line="360" w:lineRule="auto"/>
        <w:ind w:firstLine="709"/>
        <w:jc w:val="both"/>
        <w:rPr>
          <w:rFonts w:ascii="Times New Roman" w:hAnsi="Times New Roman"/>
          <w:b/>
          <w:sz w:val="28"/>
          <w:szCs w:val="28"/>
        </w:rPr>
      </w:pPr>
      <w:bookmarkStart w:id="378" w:name="_Toc403076059"/>
      <w:bookmarkStart w:id="379" w:name="_Toc405513928"/>
      <w:bookmarkStart w:id="380" w:name="_Toc284662806"/>
      <w:bookmarkStart w:id="381" w:name="_Toc284663433"/>
      <w:bookmarkStart w:id="382" w:name="_Toc31893459"/>
      <w:r>
        <w:rPr>
          <w:rFonts w:ascii="Times New Roman" w:hAnsi="Times New Roman"/>
          <w:b/>
          <w:sz w:val="28"/>
          <w:szCs w:val="28"/>
        </w:rPr>
        <w:t>Геометрия</w:t>
      </w:r>
      <w:bookmarkEnd w:id="378"/>
      <w:bookmarkEnd w:id="379"/>
      <w:bookmarkEnd w:id="380"/>
      <w:bookmarkEnd w:id="381"/>
      <w:bookmarkEnd w:id="382"/>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Геометрические фигуры</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Фигуры в геометрии и в окружающем мире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Геометрическая фигура. Внутренняя, внешняя области фигуры, граница. Линии и области на плоскости. Выпуклая и невыпуклая фигуры. </w:t>
      </w:r>
      <w:r>
        <w:rPr>
          <w:rFonts w:ascii="Times New Roman" w:hAnsi="Times New Roman"/>
          <w:bCs/>
          <w:sz w:val="28"/>
          <w:szCs w:val="28"/>
        </w:rPr>
        <w:t>Плоская и неплоская фигуры</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Выделение свойств объектов. Формирование представлений о метапредметном понятии «фигура». Точка, отрезок, прямая, луч, ломаная, плоскость, угол, биссектриса угла и ее свойства, виды углов, многоугольники, окружность и круг.</w:t>
      </w:r>
    </w:p>
    <w:p w:rsidR="00777D59" w:rsidRDefault="006821ED">
      <w:pPr>
        <w:spacing w:after="0" w:line="360" w:lineRule="auto"/>
        <w:ind w:firstLine="709"/>
        <w:jc w:val="both"/>
        <w:rPr>
          <w:rFonts w:ascii="Times New Roman" w:hAnsi="Times New Roman"/>
          <w:i/>
          <w:iCs/>
          <w:sz w:val="28"/>
          <w:szCs w:val="28"/>
        </w:rPr>
      </w:pPr>
      <w:r>
        <w:rPr>
          <w:rFonts w:ascii="Times New Roman" w:hAnsi="Times New Roman"/>
          <w:iCs/>
          <w:sz w:val="28"/>
          <w:szCs w:val="28"/>
        </w:rPr>
        <w:t>Осевая симметрия геометрических фигур. Центральная симметрия геометрических фигур</w:t>
      </w:r>
      <w:r>
        <w:rPr>
          <w:rFonts w:ascii="Times New Roman" w:hAnsi="Times New Roman"/>
          <w:i/>
          <w:iCs/>
          <w:sz w:val="28"/>
          <w:szCs w:val="28"/>
        </w:rPr>
        <w:t>.</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Многоугольники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Многоугольник, его элементы и его свойства. Правильные многоугольники. </w:t>
      </w:r>
      <w:r>
        <w:rPr>
          <w:rFonts w:ascii="Times New Roman" w:hAnsi="Times New Roman"/>
          <w:bCs/>
          <w:sz w:val="28"/>
          <w:szCs w:val="28"/>
        </w:rPr>
        <w:t>В</w:t>
      </w:r>
      <w:r>
        <w:rPr>
          <w:rFonts w:ascii="Times New Roman" w:hAnsi="Times New Roman"/>
          <w:sz w:val="28"/>
          <w:szCs w:val="28"/>
        </w:rPr>
        <w:t xml:space="preserve">ыпуклые и невыпуклые многоугольники. Сумма углов выпуклого многоугольника.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Треугольник. Сумма углов треугольника. Равнобедренный треугольник, свойства и признаки. Равносторонний треугольник. Медианы, биссектрисы, высоты треугольников. Замечательные точки в треугольнике. Неравенство треугольника.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Четырехугольники. Параллелограмм, ромб, прямоугольник, квадрат, трапеция. Свойства и признаки параллелограмма, ромба, прямоугольника, квадрата. Теорема Вариньона.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Окружность, круг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Их элементы и свойства. Хорды и секущие, их свойства. Касательные и их свойства. Центральные и вписанные углы. Вписанные и описанные окружности для треугольников. Вписанные и описанные окружности для четырехугольников. Вневписанные окружности. Радикальная ось.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Фигуры в пространстве (объемные тела)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Многогранник и его элементы. Названия многогранников с разным положением и количеством граней. Первичные представления о пирамидах, параллелепипедах, призмах, сфере, шаре, цилиндре, конусе, их элементах и простейших свойствах. </w:t>
      </w:r>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83" w:name="_Toc403076060"/>
      <w:r>
        <w:rPr>
          <w:rFonts w:ascii="Times New Roman" w:hAnsi="Times New Roman"/>
          <w:b/>
          <w:i w:val="0"/>
          <w:color w:val="auto"/>
          <w:spacing w:val="0"/>
          <w:sz w:val="28"/>
          <w:szCs w:val="28"/>
        </w:rPr>
        <w:t>Отношения</w:t>
      </w:r>
      <w:bookmarkEnd w:id="383"/>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Равенство фигур</w:t>
      </w:r>
    </w:p>
    <w:p w:rsidR="00777D59" w:rsidRDefault="006821ED">
      <w:pPr>
        <w:spacing w:after="0" w:line="360" w:lineRule="auto"/>
        <w:ind w:firstLine="709"/>
        <w:jc w:val="both"/>
        <w:rPr>
          <w:rFonts w:ascii="Times New Roman" w:hAnsi="Times New Roman"/>
          <w:iCs/>
          <w:sz w:val="28"/>
          <w:szCs w:val="28"/>
        </w:rPr>
      </w:pPr>
      <w:r>
        <w:rPr>
          <w:rFonts w:ascii="Times New Roman" w:hAnsi="Times New Roman"/>
          <w:bCs/>
          <w:sz w:val="28"/>
          <w:szCs w:val="28"/>
        </w:rPr>
        <w:t>С</w:t>
      </w:r>
      <w:r>
        <w:rPr>
          <w:rFonts w:ascii="Times New Roman" w:hAnsi="Times New Roman"/>
          <w:sz w:val="28"/>
          <w:szCs w:val="28"/>
        </w:rPr>
        <w:t xml:space="preserve">войства и признаки равенства треугольников. </w:t>
      </w:r>
      <w:r>
        <w:rPr>
          <w:rFonts w:ascii="Times New Roman" w:hAnsi="Times New Roman"/>
          <w:iCs/>
          <w:sz w:val="28"/>
          <w:szCs w:val="28"/>
        </w:rPr>
        <w:t>Дополнительные признаки равенства треугольников. Признаки равенства параллелограммов.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Параллельность прямых</w:t>
      </w:r>
    </w:p>
    <w:p w:rsidR="00777D59" w:rsidRDefault="006821ED">
      <w:pPr>
        <w:spacing w:after="0" w:line="360" w:lineRule="auto"/>
        <w:ind w:firstLine="709"/>
        <w:jc w:val="both"/>
        <w:rPr>
          <w:rFonts w:ascii="Times New Roman" w:hAnsi="Times New Roman"/>
          <w:iCs/>
          <w:sz w:val="28"/>
          <w:szCs w:val="28"/>
        </w:rPr>
      </w:pPr>
      <w:r>
        <w:rPr>
          <w:rFonts w:ascii="Times New Roman" w:hAnsi="Times New Roman"/>
          <w:sz w:val="28"/>
          <w:szCs w:val="28"/>
        </w:rPr>
        <w:t>Признаки и свойства параллельных прямых. Аксиома параллельности Евклида. Первичные представления о неевклидовых геометриях. Теорема Фалеса.</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Перпендикулярные прямые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 xml:space="preserve">Прямой угол. Перпендикуляр к прямой. Серединный перпендикуляр к отрезку. </w:t>
      </w:r>
      <w:r>
        <w:rPr>
          <w:rFonts w:ascii="Times New Roman" w:hAnsi="Times New Roman"/>
          <w:sz w:val="28"/>
          <w:szCs w:val="28"/>
        </w:rPr>
        <w:t>Свойства и признаки перпендикулярности прямых. Наклонные, проекции, их свойства.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Подобие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Пропорциональные отрезки, подобие фигур. Подобные треугольники. Признаки подобия треугольников. Отношение площадей подобных фигур.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Взаимное расположение прямой и окружности</w:t>
      </w:r>
      <w:r>
        <w:rPr>
          <w:rFonts w:ascii="Times New Roman" w:hAnsi="Times New Roman"/>
          <w:sz w:val="28"/>
          <w:szCs w:val="28"/>
        </w:rPr>
        <w:t>, двух окружностей.</w:t>
      </w:r>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84" w:name="_Toc403076061"/>
      <w:r>
        <w:rPr>
          <w:rFonts w:ascii="Times New Roman" w:hAnsi="Times New Roman"/>
          <w:b/>
          <w:i w:val="0"/>
          <w:color w:val="auto"/>
          <w:spacing w:val="0"/>
          <w:sz w:val="28"/>
          <w:szCs w:val="28"/>
        </w:rPr>
        <w:t>Измерения и вычисления</w:t>
      </w:r>
      <w:bookmarkEnd w:id="384"/>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Величины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величины. Длина. Измерение длины. Единцы измерения длины.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Величина угла. Градусная мера угла. Синус, косинус и тангенс острого угла прямоугольного треугольника.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 площади плоской фигуры и ее свойствах. Измерение площадей. Единицы измерения площади.</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sz w:val="28"/>
          <w:szCs w:val="28"/>
        </w:rPr>
        <w:t>Представление об объеме пространственной фигуры и его свойствах. Измерение объема. Единицы измерения объемов.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Измерения и вычисления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Инструменты для измерений и построений; измерение и вычисление углов, длин (расстояний), площадей, вычисление элементов треугольников с использованием тригонометрических соотношений. Площади. Формулы площади треугольника, параллелограмма и его частных видов, трапеции, формула Герона, формула площади выпуклого четырехугольника, формулы длины окружности и площади круга. Площадь кругового сектора, кругового сегмента. Площадь правильного многоугольника.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Теорема Пифагора. Пифагоровы тройки. Тригонометрические соотношения в прямоугольном треугольнике. Тригонометрические функции тупого угла.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Теорема косинусов. Теорема синусов.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Решение треугольников. Вычисление углов. Вычисление высоты, медианы и биссектрисы треугольника. Ортотреугольник. Теорема Птолемея. Теорема Менелая. Теорема Чевы.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Расстояния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Расстояние между точками. Расстояние от точки до прямой. Расстояние между фигурами.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Равновеликие и равносоставленные фигуры.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Свойства (аксиомы) длины отрезка, величины угла, площади и объема фигуры</w:t>
      </w:r>
      <w:bookmarkStart w:id="385" w:name="_Toc403076062"/>
      <w:r>
        <w:rPr>
          <w:rFonts w:ascii="Times New Roman" w:hAnsi="Times New Roman"/>
          <w:sz w:val="28"/>
          <w:szCs w:val="28"/>
        </w:rPr>
        <w:t>.</w:t>
      </w:r>
    </w:p>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Геометрические построения</w:t>
      </w:r>
      <w:bookmarkEnd w:id="385"/>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Геометрические построения для иллюстрации свойств геометрических фигур.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Инструменты для построений. Циркуль, линейка.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Простейшие построения циркулем и линейкой: построение биссектрисы угла, перпендикуляра к прямой, угла, равного данному.</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Построение треугольников по трем сторонам, двум сторонам и углу между ними, стороне и двум прилежащим к ней углам, </w:t>
      </w:r>
      <w:r>
        <w:rPr>
          <w:rFonts w:ascii="Times New Roman" w:hAnsi="Times New Roman"/>
          <w:i/>
          <w:sz w:val="28"/>
          <w:szCs w:val="28"/>
        </w:rPr>
        <w:t>по другим элементам</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Деление отрезка в данном отношении.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Основные методы решения задач на построение (метод геометрических мест точек, метод параллельного переноса, метод симметрии, метод подобия).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Этапы решения задач на построение.</w:t>
      </w:r>
      <w:bookmarkStart w:id="386" w:name="_Toc403076063"/>
    </w:p>
    <w:bookmarkEnd w:id="386"/>
    <w:p w:rsidR="00777D59" w:rsidRDefault="006821ED">
      <w:pPr>
        <w:pStyle w:val="aff5"/>
        <w:spacing w:after="0" w:line="360" w:lineRule="auto"/>
        <w:ind w:firstLine="709"/>
        <w:jc w:val="both"/>
        <w:rPr>
          <w:rFonts w:ascii="Times New Roman" w:hAnsi="Times New Roman"/>
          <w:b/>
          <w:i w:val="0"/>
          <w:color w:val="auto"/>
          <w:spacing w:val="0"/>
          <w:sz w:val="28"/>
          <w:szCs w:val="28"/>
        </w:rPr>
      </w:pPr>
      <w:r>
        <w:rPr>
          <w:rFonts w:ascii="Times New Roman" w:hAnsi="Times New Roman"/>
          <w:b/>
          <w:i w:val="0"/>
          <w:color w:val="auto"/>
          <w:spacing w:val="0"/>
          <w:sz w:val="28"/>
          <w:szCs w:val="28"/>
        </w:rPr>
        <w:t>Геометрические преобразования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Преобразования</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sz w:val="28"/>
          <w:szCs w:val="28"/>
        </w:rPr>
        <w:t>Представление о межпредметном понятии «преобразование». Преобразования в математике (в арифметике, алгебре, геометрические преобразования).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Движения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Осевая и центральная симметрии, поворот и параллельный перенос. Комбинации движений на плоскости и их свойства.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Подобие как преобразование</w:t>
      </w:r>
    </w:p>
    <w:p w:rsidR="00777D59" w:rsidRDefault="006821ED">
      <w:pPr>
        <w:spacing w:after="0" w:line="360" w:lineRule="auto"/>
        <w:ind w:firstLine="709"/>
        <w:jc w:val="both"/>
        <w:rPr>
          <w:rFonts w:ascii="Times New Roman" w:hAnsi="Times New Roman"/>
          <w:iCs/>
          <w:sz w:val="28"/>
          <w:szCs w:val="28"/>
        </w:rPr>
      </w:pPr>
      <w:r>
        <w:rPr>
          <w:rFonts w:ascii="Times New Roman" w:hAnsi="Times New Roman"/>
          <w:sz w:val="28"/>
          <w:szCs w:val="28"/>
        </w:rPr>
        <w:t xml:space="preserve">Гомотетия. </w:t>
      </w:r>
      <w:r>
        <w:rPr>
          <w:rFonts w:ascii="Times New Roman" w:hAnsi="Times New Roman"/>
          <w:iCs/>
          <w:sz w:val="28"/>
          <w:szCs w:val="28"/>
        </w:rPr>
        <w:t xml:space="preserve">Геометрические преобразования как средство доказательства утверждений и решения задач. </w:t>
      </w:r>
    </w:p>
    <w:p w:rsidR="00777D59" w:rsidRDefault="006821ED">
      <w:pPr>
        <w:pStyle w:val="aff5"/>
        <w:spacing w:after="0" w:line="360" w:lineRule="auto"/>
        <w:ind w:firstLine="709"/>
        <w:jc w:val="both"/>
        <w:rPr>
          <w:rFonts w:ascii="Times New Roman" w:hAnsi="Times New Roman"/>
          <w:b/>
          <w:i w:val="0"/>
          <w:color w:val="auto"/>
          <w:spacing w:val="0"/>
          <w:sz w:val="28"/>
          <w:szCs w:val="28"/>
        </w:rPr>
      </w:pPr>
      <w:bookmarkStart w:id="387" w:name="_Toc403076064"/>
      <w:r>
        <w:rPr>
          <w:rFonts w:ascii="Times New Roman" w:hAnsi="Times New Roman"/>
          <w:b/>
          <w:i w:val="0"/>
          <w:color w:val="auto"/>
          <w:spacing w:val="0"/>
          <w:sz w:val="28"/>
          <w:szCs w:val="28"/>
        </w:rPr>
        <w:t>Векторы и координаты на плоскости</w:t>
      </w:r>
      <w:bookmarkEnd w:id="387"/>
    </w:p>
    <w:p w:rsidR="00777D59" w:rsidRDefault="006821ED">
      <w:pPr>
        <w:spacing w:after="0" w:line="360" w:lineRule="auto"/>
        <w:ind w:firstLine="709"/>
        <w:jc w:val="both"/>
        <w:rPr>
          <w:rFonts w:ascii="Times New Roman" w:hAnsi="Times New Roman"/>
          <w:b/>
          <w:sz w:val="28"/>
          <w:szCs w:val="28"/>
        </w:rPr>
      </w:pPr>
      <w:r>
        <w:rPr>
          <w:rFonts w:ascii="Times New Roman" w:hAnsi="Times New Roman"/>
          <w:b/>
          <w:iCs/>
          <w:sz w:val="28"/>
          <w:szCs w:val="28"/>
        </w:rPr>
        <w:t>Векторы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вектора, действия над векторами, коллинеарные векторы, векторный базис, разложение вектора по базисным векторам. Единственность разложения векторов по базису, скалярное произведение и его свойства, использование векторов в физике.</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Координаты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Основные понятия, координаты вектора, расстояние между точками. Координаты середины отрезка. Уравнения фигур.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Применение векторов и координат для решения геометрических задач.</w:t>
      </w:r>
    </w:p>
    <w:p w:rsidR="00777D59" w:rsidRDefault="006821ED">
      <w:pPr>
        <w:spacing w:after="0" w:line="360" w:lineRule="auto"/>
        <w:ind w:firstLine="709"/>
        <w:jc w:val="both"/>
        <w:rPr>
          <w:rFonts w:ascii="Times New Roman" w:hAnsi="Times New Roman"/>
          <w:iCs/>
          <w:sz w:val="28"/>
          <w:szCs w:val="28"/>
        </w:rPr>
      </w:pPr>
      <w:r>
        <w:rPr>
          <w:rFonts w:ascii="Times New Roman" w:hAnsi="Times New Roman"/>
          <w:iCs/>
          <w:sz w:val="28"/>
          <w:szCs w:val="28"/>
        </w:rPr>
        <w:t>Аффинная система координат. Радиус-векторы точек. Центроид системы точек.</w:t>
      </w:r>
    </w:p>
    <w:p w:rsidR="00777D59" w:rsidRDefault="006821ED">
      <w:pPr>
        <w:spacing w:after="0" w:line="360" w:lineRule="auto"/>
        <w:ind w:firstLine="709"/>
        <w:jc w:val="both"/>
        <w:rPr>
          <w:rFonts w:ascii="Times New Roman" w:hAnsi="Times New Roman"/>
          <w:b/>
          <w:i/>
          <w:sz w:val="28"/>
          <w:szCs w:val="28"/>
        </w:rPr>
      </w:pPr>
      <w:bookmarkStart w:id="388" w:name="_Toc403076065"/>
      <w:bookmarkStart w:id="389" w:name="_Toc405513929"/>
      <w:bookmarkStart w:id="390" w:name="_Toc284662807"/>
      <w:bookmarkStart w:id="391" w:name="_Toc284663434"/>
      <w:bookmarkStart w:id="392" w:name="_Toc31893460"/>
      <w:r>
        <w:rPr>
          <w:rFonts w:ascii="Times New Roman" w:hAnsi="Times New Roman"/>
          <w:b/>
          <w:i/>
          <w:sz w:val="28"/>
          <w:szCs w:val="28"/>
        </w:rPr>
        <w:t>История математики</w:t>
      </w:r>
      <w:bookmarkEnd w:id="388"/>
      <w:bookmarkEnd w:id="389"/>
      <w:bookmarkEnd w:id="390"/>
      <w:bookmarkEnd w:id="391"/>
      <w:bookmarkEnd w:id="392"/>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Возникновение математики как науки, этапы ее развития. Основные разделы математики. Выдающиеся математики и их вклад в развитие науки.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Бесконечность множества простых чисел. Числа и длины отрезков. Рациональные числа. Потребность в иррациональных числах. Школа Пифагора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Зарождение алгебры в недрах арифметики. Ал-Хорезми. Рождение буквенной символики. П. Ферма, Ф. Виет, Р. Декарт. История вопроса о нахождении формул корней алгебраических уравнений степеней, больших четырех. Н. Тарталья, Дж. Кардано, Н.Х. Абель, Э.Галуа.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Появление метода координат, позволяющего переводить геометрические объекты на язык алгебры. Появление графиков функций. Р. Декарт, П. Ферма. Примеры различных координат.</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Задача Леонардо Пизанского (Фибоначчи) о кроликах, числа Фибоначчи. Задача о шахматной доске. Сходимость геометрической прогрессии.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Истоки теории вероятностей: страховое дело, азартные игры. П. Ферма, Б. Паскаль, Я. Бернулли, А.Н. Колмогоров.</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От земледелия к геометрии. Пифагор и его школа. Фалес, Архимед. Платон и Аристотель. Построение правильных многоугольников. Триссекция угла. Квадратура круга. Удвоение куба. История числа π. Золотое сечение. «Начала» Евклида. Л. Эйлер, Н.И. Лобачевский. История пятого постулата.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Геометрия и искусство. Геометрические закономерности окружающего мира.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Роль российских ученых в развитии математики: Л.Эйлер. Н.И. Лобачевский, П.Л. Чебышев, С. Ковалевская, А.Н. Колмогоров.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Математика в развитии России: Петр </w:t>
      </w:r>
      <w:r>
        <w:rPr>
          <w:rFonts w:ascii="Times New Roman" w:hAnsi="Times New Roman"/>
          <w:i/>
          <w:sz w:val="28"/>
          <w:szCs w:val="28"/>
          <w:lang w:val="en-US"/>
        </w:rPr>
        <w:t>I</w:t>
      </w:r>
      <w:r>
        <w:rPr>
          <w:rFonts w:ascii="Times New Roman" w:hAnsi="Times New Roman"/>
          <w:i/>
          <w:sz w:val="28"/>
          <w:szCs w:val="28"/>
        </w:rPr>
        <w:t>, школа математических и навигацких наук, развитие российского флота, А.Н. Крылов. Космическая программа и М.В. Келдыш.</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393" w:name="_Toc409691709"/>
      <w:bookmarkStart w:id="394" w:name="_Toc410654034"/>
      <w:bookmarkStart w:id="395" w:name="_Toc31893461"/>
      <w:bookmarkStart w:id="396" w:name="_Toc31898641"/>
      <w:bookmarkEnd w:id="330"/>
      <w:r>
        <w:t>2.2.2.9. Информатика</w:t>
      </w:r>
      <w:bookmarkEnd w:id="393"/>
      <w:bookmarkEnd w:id="394"/>
      <w:bookmarkEnd w:id="395"/>
      <w:bookmarkEnd w:id="396"/>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 </w:t>
      </w:r>
      <w:r>
        <w:rPr>
          <w:rFonts w:ascii="Times New Roman" w:hAnsi="Times New Roman"/>
          <w:position w:val="-1"/>
          <w:sz w:val="28"/>
          <w:szCs w:val="28"/>
        </w:rPr>
        <w:t xml:space="preserve">реализации программы учебного предмета «Информатика» у учащихся формируется </w:t>
      </w:r>
      <w:r>
        <w:rPr>
          <w:rFonts w:ascii="Times New Roman" w:eastAsia="Times New Roman" w:hAnsi="Times New Roman"/>
          <w:sz w:val="28"/>
          <w:szCs w:val="28"/>
          <w:lang w:eastAsia="ru-RU"/>
        </w:rPr>
        <w:t xml:space="preserve"> информационная и алгоритмическая культура;умение формализации и структурирования информации, учащиеся овладевают способами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у учащихся формируется </w:t>
      </w:r>
      <w:r>
        <w:rPr>
          <w:rFonts w:ascii="Times New Roman" w:eastAsia="Times New Roman" w:hAnsi="Times New Roman"/>
          <w:sz w:val="28"/>
          <w:szCs w:val="28"/>
        </w:rPr>
        <w:t>представление о компьютере как универсальном устройстве обработки информации;</w:t>
      </w:r>
      <w:r>
        <w:rPr>
          <w:rFonts w:ascii="Times New Roman" w:eastAsia="Times New Roman" w:hAnsi="Times New Roman"/>
          <w:sz w:val="28"/>
          <w:szCs w:val="28"/>
          <w:lang w:eastAsia="ru-RU"/>
        </w:rPr>
        <w:t xml:space="preserve"> представление об основных изучаемых понятиях: информация, алгоритм, модель - и их свойствах;развивается алгоритмическое мышление, необходимое для профессиональной деятельности в современном обществе; формируются</w:t>
      </w:r>
      <w:r>
        <w:rPr>
          <w:rFonts w:ascii="Times New Roman" w:hAnsi="Times New Roman"/>
          <w:sz w:val="28"/>
          <w:szCs w:val="28"/>
          <w:lang w:eastAsia="ru-RU"/>
        </w:rPr>
        <w:t>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w:t>
      </w:r>
      <w:r>
        <w:rPr>
          <w:rFonts w:ascii="Times New Roman" w:eastAsia="Times New Roman" w:hAnsi="Times New Roman"/>
          <w:sz w:val="28"/>
          <w:szCs w:val="28"/>
          <w:lang w:eastAsia="ru-RU"/>
        </w:rPr>
        <w:t xml:space="preserve"> вырабатываются навык и умение безопасного и целесообразного поведения при работе с компьютерными программами и в </w:t>
      </w:r>
      <w:r>
        <w:rPr>
          <w:rFonts w:ascii="Times New Roman" w:eastAsia="Times New Roman" w:hAnsi="Times New Roman"/>
          <w:sz w:val="28"/>
          <w:szCs w:val="28"/>
        </w:rPr>
        <w:t xml:space="preserve">сети </w:t>
      </w:r>
      <w:r>
        <w:rPr>
          <w:rFonts w:ascii="Times New Roman" w:eastAsia="Times New Roman" w:hAnsi="Times New Roman"/>
          <w:sz w:val="28"/>
          <w:szCs w:val="28"/>
          <w:lang w:eastAsia="ru-RU"/>
        </w:rPr>
        <w:t>Интернет, умение соблюдать нормы информационной этики и права.</w:t>
      </w:r>
    </w:p>
    <w:p w:rsidR="00777D59" w:rsidRDefault="00777D59">
      <w:pPr>
        <w:spacing w:after="0" w:line="360" w:lineRule="auto"/>
        <w:jc w:val="both"/>
        <w:rPr>
          <w:rFonts w:ascii="Times New Roman" w:hAnsi="Times New Roman"/>
          <w:sz w:val="28"/>
          <w:szCs w:val="28"/>
        </w:rPr>
      </w:pPr>
    </w:p>
    <w:p w:rsidR="00777D59" w:rsidRDefault="006821ED">
      <w:pPr>
        <w:tabs>
          <w:tab w:val="left" w:pos="1180"/>
        </w:tabs>
        <w:spacing w:after="0" w:line="360" w:lineRule="auto"/>
        <w:ind w:firstLine="709"/>
        <w:jc w:val="both"/>
        <w:rPr>
          <w:rFonts w:ascii="Times New Roman" w:hAnsi="Times New Roman"/>
          <w:sz w:val="28"/>
          <w:szCs w:val="28"/>
        </w:rPr>
      </w:pPr>
      <w:r>
        <w:rPr>
          <w:rFonts w:ascii="Times New Roman" w:hAnsi="Times New Roman"/>
          <w:b/>
          <w:bCs/>
          <w:sz w:val="28"/>
          <w:szCs w:val="28"/>
        </w:rPr>
        <w:t>Введение</w:t>
      </w:r>
    </w:p>
    <w:p w:rsidR="00777D59" w:rsidRDefault="006821ED">
      <w:pPr>
        <w:pStyle w:val="a8"/>
        <w:spacing w:line="360" w:lineRule="auto"/>
        <w:ind w:left="709"/>
        <w:jc w:val="both"/>
        <w:rPr>
          <w:rFonts w:ascii="Times New Roman" w:hAnsi="Times New Roman"/>
          <w:sz w:val="28"/>
          <w:szCs w:val="28"/>
        </w:rPr>
      </w:pPr>
      <w:r>
        <w:rPr>
          <w:rFonts w:ascii="Times New Roman" w:eastAsia="Times New Roman" w:hAnsi="Times New Roman"/>
          <w:b/>
          <w:bCs/>
          <w:sz w:val="28"/>
          <w:szCs w:val="28"/>
        </w:rPr>
        <w:t>Информация и информационные процессы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Информация – одно из основных обобщающих понятий современной науки.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Информационные процессы – процессы, связанные с хранением, преобразованием и передачей данных.</w:t>
      </w:r>
    </w:p>
    <w:p w:rsidR="00777D59" w:rsidRDefault="006821ED">
      <w:pPr>
        <w:pStyle w:val="a8"/>
        <w:spacing w:line="360" w:lineRule="auto"/>
        <w:ind w:left="709"/>
        <w:jc w:val="both"/>
        <w:rPr>
          <w:rFonts w:ascii="Times New Roman" w:hAnsi="Times New Roman"/>
          <w:sz w:val="28"/>
          <w:szCs w:val="28"/>
        </w:rPr>
      </w:pPr>
      <w:r>
        <w:rPr>
          <w:rFonts w:ascii="Times New Roman" w:eastAsia="Times New Roman" w:hAnsi="Times New Roman"/>
          <w:b/>
          <w:bCs/>
          <w:sz w:val="28"/>
          <w:szCs w:val="28"/>
        </w:rPr>
        <w:t>Компьютер – универсальное устройство обработки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Архитектура компьютера: процессор, оперативная память, внешняя энергонезависимая память, устройства ввода-вывода; </w:t>
      </w:r>
      <w:r>
        <w:rPr>
          <w:rFonts w:ascii="Times New Roman" w:eastAsia="Times New Roman" w:hAnsi="Times New Roman"/>
          <w:sz w:val="28"/>
          <w:szCs w:val="28"/>
        </w:rPr>
        <w:t>их количественные характеристики</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Компьютеры, встроенные в технические устройства и производственные комплексы. Роботизированные производства, аддитивные технологии (3</w:t>
      </w:r>
      <w:r>
        <w:rPr>
          <w:rFonts w:ascii="Times New Roman" w:hAnsi="Times New Roman"/>
          <w:i/>
          <w:sz w:val="28"/>
          <w:szCs w:val="28"/>
          <w:lang w:val="en-US"/>
        </w:rPr>
        <w:t>D</w:t>
      </w:r>
      <w:r>
        <w:rPr>
          <w:rFonts w:ascii="Times New Roman" w:hAnsi="Times New Roman"/>
          <w:i/>
          <w:sz w:val="28"/>
          <w:szCs w:val="28"/>
        </w:rPr>
        <w:t xml:space="preserve">-принтеры). </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Программное обеспечение компьютера.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w:t>
      </w:r>
      <w:r>
        <w:rPr>
          <w:rFonts w:ascii="Times New Roman" w:eastAsia="Times New Roman" w:hAnsi="Times New Roman"/>
          <w:i/>
          <w:sz w:val="28"/>
          <w:szCs w:val="28"/>
        </w:rPr>
        <w:t>Носители информации в живой природе.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История и тенденции развития компьютеров, улучшение характеристик компьютеров. Суперкомпьютеры.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Физические ограничения на значения характеристик компьютеров</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Параллельные вычисления.</w:t>
      </w:r>
    </w:p>
    <w:p w:rsidR="00777D59" w:rsidRDefault="006821ED">
      <w:pPr>
        <w:spacing w:after="0" w:line="360" w:lineRule="auto"/>
        <w:ind w:firstLine="709"/>
        <w:jc w:val="both"/>
        <w:rPr>
          <w:rFonts w:ascii="Times New Roman" w:hAnsi="Times New Roman"/>
          <w:b/>
          <w:bCs/>
          <w:sz w:val="28"/>
          <w:szCs w:val="28"/>
        </w:rPr>
      </w:pPr>
      <w:r>
        <w:rPr>
          <w:rFonts w:ascii="Times New Roman" w:eastAsia="Times New Roman" w:hAnsi="Times New Roman"/>
          <w:sz w:val="28"/>
          <w:szCs w:val="28"/>
        </w:rPr>
        <w:t>Техника безопасности и правила работы на компьютере.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Математические основы информатики</w:t>
      </w:r>
    </w:p>
    <w:p w:rsidR="00777D59" w:rsidRDefault="006821ED">
      <w:pPr>
        <w:pStyle w:val="a8"/>
        <w:spacing w:line="360" w:lineRule="auto"/>
        <w:ind w:left="709"/>
        <w:jc w:val="both"/>
        <w:rPr>
          <w:rFonts w:ascii="Times New Roman" w:hAnsi="Times New Roman"/>
          <w:sz w:val="28"/>
          <w:szCs w:val="28"/>
        </w:rPr>
      </w:pPr>
      <w:r>
        <w:rPr>
          <w:rFonts w:ascii="Times New Roman" w:eastAsia="Times New Roman" w:hAnsi="Times New Roman"/>
          <w:b/>
          <w:bCs/>
          <w:sz w:val="28"/>
          <w:szCs w:val="28"/>
        </w:rPr>
        <w:t>Тексты и кодирование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Разнообразие языков и алфавитов. Естественные и формальные языки. Алфавит текстов на русском языке.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Кодирование символов одного алфавита с помощью кодовых слов в другом алфавите; кодовая таблица, декодирование.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Двоичный алфавит. Представление данных в компьютере как текстов в двоичном алфавите.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Двоичные коды с фиксированной длиной кодового слова. Разрядность кода – длина кодового слова. Примеры двоичных кодов с разрядностью 8, 16, </w:t>
      </w:r>
      <w:r>
        <w:rPr>
          <w:rFonts w:ascii="Times New Roman" w:hAnsi="Times New Roman"/>
          <w:position w:val="-1"/>
          <w:sz w:val="28"/>
          <w:szCs w:val="28"/>
        </w:rPr>
        <w:t>32.</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Единицы измерения длины двоичных текстов: бит, байт, Килобайт и т.д. Количество информации, содержащееся в сообщении.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Подход А.Н. Колмогорова к определению количества информации.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Зависимость количества кодовых комбинаций от разрядности кода.</w:t>
      </w:r>
      <w:r>
        <w:rPr>
          <w:rFonts w:ascii="Times New Roman" w:hAnsi="Times New Roman"/>
          <w:i/>
          <w:sz w:val="28"/>
          <w:szCs w:val="28"/>
        </w:rPr>
        <w:t xml:space="preserve">  Код ASCII. </w:t>
      </w:r>
      <w:r>
        <w:rPr>
          <w:rFonts w:ascii="Times New Roman" w:hAnsi="Times New Roman"/>
          <w:sz w:val="28"/>
          <w:szCs w:val="28"/>
        </w:rPr>
        <w:t>Кодировки кириллицы. Примеры кодирования букв национальных алфавитов. Представление о стандарте Unicode</w:t>
      </w:r>
      <w:r>
        <w:rPr>
          <w:rFonts w:ascii="Times New Roman" w:hAnsi="Times New Roman"/>
          <w:i/>
          <w:sz w:val="28"/>
          <w:szCs w:val="28"/>
        </w:rPr>
        <w:t>. Таблицы кодировки с алфавитом, отличным от двоичного.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777D59" w:rsidRDefault="006821ED">
      <w:pPr>
        <w:pStyle w:val="a8"/>
        <w:spacing w:line="360" w:lineRule="auto"/>
        <w:ind w:left="709"/>
        <w:jc w:val="both"/>
        <w:rPr>
          <w:rFonts w:ascii="Times New Roman" w:hAnsi="Times New Roman"/>
          <w:sz w:val="28"/>
          <w:szCs w:val="28"/>
        </w:rPr>
      </w:pPr>
      <w:r>
        <w:rPr>
          <w:rFonts w:ascii="Times New Roman" w:eastAsia="Times New Roman" w:hAnsi="Times New Roman"/>
          <w:b/>
          <w:bCs/>
          <w:sz w:val="28"/>
          <w:szCs w:val="28"/>
        </w:rPr>
        <w:t>Дискретизация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Измерение и дискретизация. Общее представление о цифровом представлении аудиовизуальных и других непрерывных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Кодирование цвета. Цветовые модели</w:t>
      </w:r>
      <w:r>
        <w:rPr>
          <w:rFonts w:ascii="Times New Roman" w:hAnsi="Times New Roman"/>
          <w:b/>
          <w:bCs/>
          <w:sz w:val="28"/>
          <w:szCs w:val="28"/>
        </w:rPr>
        <w:t xml:space="preserve">. </w:t>
      </w:r>
      <w:r>
        <w:rPr>
          <w:rFonts w:ascii="Times New Roman" w:hAnsi="Times New Roman"/>
          <w:sz w:val="28"/>
          <w:szCs w:val="28"/>
        </w:rPr>
        <w:t xml:space="preserve">Модели RGB </w:t>
      </w:r>
      <w:r>
        <w:rPr>
          <w:rFonts w:ascii="Times New Roman" w:hAnsi="Times New Roman"/>
          <w:bCs/>
          <w:sz w:val="28"/>
          <w:szCs w:val="28"/>
        </w:rPr>
        <w:t xml:space="preserve">и </w:t>
      </w:r>
      <w:r>
        <w:rPr>
          <w:rFonts w:ascii="Times New Roman" w:hAnsi="Times New Roman"/>
          <w:sz w:val="28"/>
          <w:szCs w:val="28"/>
        </w:rPr>
        <w:t xml:space="preserve">CMYK. </w:t>
      </w:r>
      <w:r>
        <w:rPr>
          <w:rFonts w:ascii="Times New Roman" w:hAnsi="Times New Roman"/>
          <w:i/>
          <w:sz w:val="28"/>
          <w:szCs w:val="28"/>
        </w:rPr>
        <w:t>Модели HSB и CMY</w:t>
      </w:r>
      <w:r>
        <w:rPr>
          <w:rFonts w:ascii="Times New Roman" w:hAnsi="Times New Roman"/>
          <w:sz w:val="28"/>
          <w:szCs w:val="28"/>
        </w:rPr>
        <w:t>. Глубина кодирования. Знакомство с растровой и векторной графикой.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Кодирование звука</w:t>
      </w:r>
      <w:r>
        <w:rPr>
          <w:rFonts w:ascii="Times New Roman" w:hAnsi="Times New Roman"/>
          <w:b/>
          <w:bCs/>
          <w:sz w:val="28"/>
          <w:szCs w:val="28"/>
        </w:rPr>
        <w:t xml:space="preserve">. </w:t>
      </w:r>
      <w:r>
        <w:rPr>
          <w:rFonts w:ascii="Times New Roman" w:hAnsi="Times New Roman"/>
          <w:sz w:val="28"/>
          <w:szCs w:val="28"/>
        </w:rPr>
        <w:t>Разрядность и частота записи. Количество каналов записи.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Оценка количественных параметров, связанных с представлением и хранением изображений и звуковых файлов.</w:t>
      </w:r>
    </w:p>
    <w:p w:rsidR="00777D59" w:rsidRDefault="006821ED">
      <w:pPr>
        <w:pStyle w:val="a8"/>
        <w:spacing w:line="360" w:lineRule="auto"/>
        <w:ind w:left="709"/>
        <w:jc w:val="both"/>
        <w:rPr>
          <w:rFonts w:ascii="Times New Roman" w:hAnsi="Times New Roman"/>
          <w:sz w:val="28"/>
          <w:szCs w:val="28"/>
        </w:rPr>
      </w:pPr>
      <w:r>
        <w:rPr>
          <w:rFonts w:ascii="Times New Roman" w:eastAsia="Times New Roman" w:hAnsi="Times New Roman"/>
          <w:b/>
          <w:bCs/>
          <w:sz w:val="28"/>
          <w:szCs w:val="28"/>
        </w:rPr>
        <w:t>Системы счисления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Позиционные и непозиционные системы счисления. Примеры представления чисел в позиционных системах счисления.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777D59" w:rsidRDefault="006821ED">
      <w:pPr>
        <w:spacing w:after="0" w:line="360" w:lineRule="auto"/>
        <w:ind w:right="40" w:firstLine="709"/>
        <w:jc w:val="both"/>
        <w:rPr>
          <w:rFonts w:ascii="Times New Roman" w:hAnsi="Times New Roman"/>
          <w:sz w:val="28"/>
          <w:szCs w:val="28"/>
        </w:rPr>
      </w:pPr>
      <w:r>
        <w:rPr>
          <w:rFonts w:ascii="Times New Roman" w:hAnsi="Times New Roman"/>
          <w:sz w:val="28"/>
          <w:szCs w:val="28"/>
        </w:rPr>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777D59" w:rsidRDefault="006821ED">
      <w:pPr>
        <w:spacing w:after="0" w:line="360" w:lineRule="auto"/>
        <w:ind w:right="40" w:firstLine="709"/>
        <w:jc w:val="both"/>
        <w:rPr>
          <w:rFonts w:ascii="Times New Roman" w:hAnsi="Times New Roman"/>
          <w:sz w:val="28"/>
          <w:szCs w:val="28"/>
        </w:rPr>
      </w:pPr>
      <w:r>
        <w:rPr>
          <w:rFonts w:ascii="Times New Roman" w:hAnsi="Times New Roman"/>
          <w:sz w:val="28"/>
          <w:szCs w:val="28"/>
        </w:rPr>
        <w:t xml:space="preserve">Перевод натуральных чисел из двоичной системы счисления в восьмеричную и шестнадцатеричную и обратно.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Арифметические действия в системах счисления.</w:t>
      </w:r>
    </w:p>
    <w:p w:rsidR="00777D59" w:rsidRDefault="006821ED">
      <w:pPr>
        <w:pStyle w:val="a8"/>
        <w:tabs>
          <w:tab w:val="left" w:pos="1260"/>
        </w:tabs>
        <w:spacing w:line="360" w:lineRule="auto"/>
        <w:ind w:left="0" w:firstLine="709"/>
        <w:jc w:val="both"/>
        <w:rPr>
          <w:rFonts w:ascii="Times New Roman" w:hAnsi="Times New Roman"/>
          <w:sz w:val="28"/>
          <w:szCs w:val="28"/>
        </w:rPr>
      </w:pPr>
      <w:r>
        <w:rPr>
          <w:rFonts w:ascii="Times New Roman" w:eastAsia="Times New Roman" w:hAnsi="Times New Roman"/>
          <w:b/>
          <w:bCs/>
          <w:sz w:val="28"/>
          <w:szCs w:val="28"/>
        </w:rPr>
        <w:t>Элементы комбинаторики, теории множеств и математической логики</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 xml:space="preserve">Расчет количества вариантов: </w:t>
      </w:r>
      <w:r>
        <w:rPr>
          <w:rFonts w:ascii="Times New Roman" w:hAnsi="Times New Roman"/>
          <w:sz w:val="28"/>
          <w:szCs w:val="28"/>
        </w:rPr>
        <w:t>формулы перемножения и сложения количества вариантов. Количество текстов данной длины в данном алфавите.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777D59" w:rsidRDefault="006821ED">
      <w:pPr>
        <w:spacing w:after="0" w:line="360" w:lineRule="auto"/>
        <w:ind w:right="-23" w:firstLine="709"/>
        <w:jc w:val="both"/>
        <w:rPr>
          <w:rFonts w:ascii="Times New Roman" w:hAnsi="Times New Roman"/>
          <w:sz w:val="28"/>
          <w:szCs w:val="28"/>
        </w:rPr>
      </w:pPr>
      <w:r>
        <w:rPr>
          <w:rFonts w:ascii="Times New Roman" w:hAnsi="Times New Roman"/>
          <w:sz w:val="28"/>
          <w:szCs w:val="28"/>
        </w:rP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Таблицы истинности. Построение таблиц истинности для логических выражений.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Логические операции следования (импликация) и равносильности (эквивалентность). Свойства логических операций. Законы алгебры логики</w:t>
      </w:r>
      <w:r>
        <w:rPr>
          <w:rFonts w:ascii="Times New Roman" w:hAnsi="Times New Roman"/>
          <w:sz w:val="28"/>
          <w:szCs w:val="28"/>
        </w:rPr>
        <w:t xml:space="preserve">. </w:t>
      </w:r>
      <w:r>
        <w:rPr>
          <w:rFonts w:ascii="Times New Roman" w:hAnsi="Times New Roman"/>
          <w:i/>
          <w:sz w:val="28"/>
          <w:szCs w:val="28"/>
        </w:rPr>
        <w:t>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p>
    <w:p w:rsidR="00777D59" w:rsidRDefault="006821ED">
      <w:pPr>
        <w:tabs>
          <w:tab w:val="left" w:pos="709"/>
        </w:tabs>
        <w:spacing w:after="0" w:line="360" w:lineRule="auto"/>
        <w:jc w:val="both"/>
        <w:rPr>
          <w:rFonts w:ascii="Times New Roman" w:eastAsia="Times New Roman" w:hAnsi="Times New Roman"/>
          <w:b/>
          <w:bCs/>
          <w:sz w:val="28"/>
          <w:szCs w:val="28"/>
        </w:rPr>
      </w:pPr>
      <w:r>
        <w:rPr>
          <w:rFonts w:ascii="Times New Roman" w:eastAsia="Times New Roman" w:hAnsi="Times New Roman"/>
          <w:b/>
          <w:bCs/>
          <w:sz w:val="28"/>
          <w:szCs w:val="28"/>
        </w:rPr>
        <w:tab/>
        <w:t>Списки, графы, деревья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Список. Первый элемент, последний элемент, предыдущий элемент, следующий элемент. Вставка, удаление и замена элемента.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Дерево. Корень, лист, вершина (узел). Предшествующая вершина, последующие вершины. Поддерево. Высота дерева. </w:t>
      </w:r>
      <w:r>
        <w:rPr>
          <w:rFonts w:ascii="Times New Roman" w:hAnsi="Times New Roman"/>
          <w:i/>
          <w:sz w:val="28"/>
          <w:szCs w:val="28"/>
        </w:rPr>
        <w:t>Бинарное дерево. Генеалогическое дерево.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Алгоритмы и элементы программирования</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Исполнители и алгоритмы. Управление исполнителями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w:t>
      </w:r>
      <w:r>
        <w:rPr>
          <w:rFonts w:ascii="Times New Roman" w:eastAsia="Times New Roman" w:hAnsi="Times New Roman"/>
          <w:sz w:val="28"/>
          <w:szCs w:val="28"/>
        </w:rPr>
        <w:t>Ручное управление исполнителем.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w:t>
      </w:r>
      <w:r>
        <w:rPr>
          <w:rFonts w:ascii="Times New Roman" w:hAnsi="Times New Roman"/>
          <w:i/>
          <w:sz w:val="28"/>
          <w:szCs w:val="28"/>
        </w:rPr>
        <w:t>Программное управление самодвижущимся роботом.</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Системы программирования. Средства создания и выполнения программ.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Понятие об этапах разработки программ и приемах отладки программ.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Алгоритмические конструкции</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Конструкция «следование». Линейный алгоритм. Ограниченность линейных алгоритмов</w:t>
      </w:r>
      <w:r>
        <w:rPr>
          <w:rFonts w:ascii="Times New Roman" w:hAnsi="Times New Roman"/>
          <w:sz w:val="28"/>
          <w:szCs w:val="28"/>
        </w:rPr>
        <w:t>: невозможность предусмотреть зависимость последовательности выполняемых действий от исходных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Конструкция «ветвление». Условный оператор: полная и неполная формы. </w:t>
      </w:r>
    </w:p>
    <w:p w:rsidR="00777D59" w:rsidRDefault="006821ED">
      <w:pPr>
        <w:spacing w:after="0" w:line="360" w:lineRule="auto"/>
        <w:ind w:firstLine="709"/>
        <w:jc w:val="both"/>
        <w:rPr>
          <w:rFonts w:ascii="Times New Roman" w:hAnsi="Times New Roman"/>
          <w:strike/>
          <w:sz w:val="28"/>
          <w:szCs w:val="28"/>
        </w:rPr>
      </w:pPr>
      <w:r>
        <w:rPr>
          <w:rFonts w:ascii="Times New Roman" w:hAnsi="Times New Roman"/>
          <w:sz w:val="28"/>
          <w:szCs w:val="28"/>
        </w:rPr>
        <w:t>Выполнение  и невыполнение условия (истинность и ложность высказывания). Простые и составные условия. Запись составных условий</w:t>
      </w:r>
      <w:r>
        <w:rPr>
          <w:rFonts w:ascii="Times New Roman" w:eastAsia="Times New Roman" w:hAnsi="Times New Roman"/>
          <w:sz w:val="28"/>
          <w:szCs w:val="28"/>
        </w:rPr>
        <w:t xml:space="preserve">.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Конструкция «повторения»: циклы с заданным числом повторений, с условием выполнения, с переменной цикла. </w:t>
      </w:r>
      <w:r>
        <w:rPr>
          <w:rFonts w:ascii="Times New Roman" w:hAnsi="Times New Roman"/>
          <w:i/>
          <w:sz w:val="28"/>
          <w:szCs w:val="28"/>
        </w:rPr>
        <w:t>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Запись алгоритмических конструкций в выбранном языке программирования.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Примеры записи команд ветвления и повторения и других конструкций в различных алгоритмических языках.</w:t>
      </w:r>
    </w:p>
    <w:p w:rsidR="00777D59" w:rsidRDefault="006821ED">
      <w:pPr>
        <w:pStyle w:val="a8"/>
        <w:tabs>
          <w:tab w:val="left" w:pos="900"/>
        </w:tabs>
        <w:spacing w:line="360" w:lineRule="auto"/>
        <w:ind w:left="709"/>
        <w:jc w:val="both"/>
        <w:rPr>
          <w:rFonts w:ascii="Times New Roman" w:eastAsia="Times New Roman" w:hAnsi="Times New Roman"/>
          <w:b/>
          <w:bCs/>
          <w:sz w:val="28"/>
          <w:szCs w:val="28"/>
        </w:rPr>
      </w:pPr>
      <w:r>
        <w:rPr>
          <w:rFonts w:ascii="Times New Roman" w:eastAsia="Times New Roman" w:hAnsi="Times New Roman"/>
          <w:b/>
          <w:bCs/>
          <w:sz w:val="28"/>
          <w:szCs w:val="28"/>
        </w:rPr>
        <w:t>Разработка алгоритмов и программ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Оператор присваивания. </w:t>
      </w:r>
      <w:r>
        <w:rPr>
          <w:rFonts w:ascii="Times New Roman" w:hAnsi="Times New Roman"/>
          <w:i/>
          <w:sz w:val="28"/>
          <w:szCs w:val="28"/>
        </w:rPr>
        <w:t>Представление о структурах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Константы и переменные. Переменная: имя и значение. Типы переменных: целые, вещественные, </w:t>
      </w:r>
      <w:r>
        <w:rPr>
          <w:rFonts w:ascii="Times New Roman" w:hAnsi="Times New Roman"/>
          <w:i/>
          <w:sz w:val="28"/>
          <w:szCs w:val="28"/>
        </w:rPr>
        <w:t>символьные, строковые, логические</w:t>
      </w:r>
      <w:r>
        <w:rPr>
          <w:rFonts w:ascii="Times New Roman" w:hAnsi="Times New Roman"/>
          <w:sz w:val="28"/>
          <w:szCs w:val="28"/>
        </w:rPr>
        <w:t xml:space="preserve">. Табличные величины (массивы). Одномерные массивы. </w:t>
      </w:r>
      <w:r>
        <w:rPr>
          <w:rFonts w:ascii="Times New Roman" w:hAnsi="Times New Roman"/>
          <w:i/>
          <w:sz w:val="28"/>
          <w:szCs w:val="28"/>
        </w:rPr>
        <w:t>Двумерные массивы.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Примеры задач обработки данных:</w:t>
      </w:r>
    </w:p>
    <w:p w:rsidR="00777D59" w:rsidRDefault="006821ED" w:rsidP="006821ED">
      <w:pPr>
        <w:pStyle w:val="a8"/>
        <w:numPr>
          <w:ilvl w:val="0"/>
          <w:numId w:val="171"/>
        </w:numPr>
        <w:tabs>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 xml:space="preserve">нахождение минимального и максимального числа из </w:t>
      </w:r>
      <w:r>
        <w:rPr>
          <w:rFonts w:ascii="Times New Roman" w:eastAsia="Times New Roman" w:hAnsi="Times New Roman"/>
          <w:w w:val="99"/>
          <w:sz w:val="28"/>
          <w:szCs w:val="28"/>
        </w:rPr>
        <w:t xml:space="preserve">двух, трех, </w:t>
      </w:r>
      <w:r>
        <w:rPr>
          <w:rFonts w:ascii="Times New Roman" w:eastAsia="Times New Roman" w:hAnsi="Times New Roman"/>
          <w:sz w:val="28"/>
          <w:szCs w:val="28"/>
        </w:rPr>
        <w:t xml:space="preserve">четырех данных </w:t>
      </w:r>
      <w:r>
        <w:rPr>
          <w:rFonts w:ascii="Times New Roman" w:eastAsia="Times New Roman" w:hAnsi="Times New Roman"/>
          <w:w w:val="99"/>
          <w:sz w:val="28"/>
          <w:szCs w:val="28"/>
        </w:rPr>
        <w:t>чисел;</w:t>
      </w:r>
    </w:p>
    <w:p w:rsidR="00777D59" w:rsidRDefault="006821ED" w:rsidP="006821ED">
      <w:pPr>
        <w:pStyle w:val="a8"/>
        <w:numPr>
          <w:ilvl w:val="0"/>
          <w:numId w:val="171"/>
        </w:numPr>
        <w:tabs>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нахождение всех корней заданного квадратного уравнения;</w:t>
      </w:r>
    </w:p>
    <w:p w:rsidR="00777D59" w:rsidRDefault="006821ED" w:rsidP="006821ED">
      <w:pPr>
        <w:pStyle w:val="a8"/>
        <w:numPr>
          <w:ilvl w:val="0"/>
          <w:numId w:val="171"/>
        </w:numPr>
        <w:tabs>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заполнение числового массива в соответствии с формулой или путем ввода чисел;</w:t>
      </w:r>
    </w:p>
    <w:p w:rsidR="00777D59" w:rsidRDefault="006821ED" w:rsidP="006821ED">
      <w:pPr>
        <w:pStyle w:val="a8"/>
        <w:numPr>
          <w:ilvl w:val="0"/>
          <w:numId w:val="171"/>
        </w:numPr>
        <w:tabs>
          <w:tab w:val="left" w:pos="993"/>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нахождение суммы элементов данной конечной числовой последовательности или массива;</w:t>
      </w:r>
    </w:p>
    <w:p w:rsidR="00777D59" w:rsidRDefault="006821ED" w:rsidP="006821ED">
      <w:pPr>
        <w:pStyle w:val="a8"/>
        <w:numPr>
          <w:ilvl w:val="0"/>
          <w:numId w:val="171"/>
        </w:numPr>
        <w:tabs>
          <w:tab w:val="left" w:pos="993"/>
        </w:tabs>
        <w:spacing w:line="360" w:lineRule="auto"/>
        <w:ind w:left="0" w:firstLine="709"/>
        <w:jc w:val="both"/>
        <w:rPr>
          <w:rFonts w:ascii="Times New Roman" w:hAnsi="Times New Roman"/>
          <w:sz w:val="28"/>
          <w:szCs w:val="28"/>
        </w:rPr>
      </w:pPr>
      <w:r>
        <w:rPr>
          <w:rFonts w:ascii="Times New Roman" w:eastAsia="Times New Roman" w:hAnsi="Times New Roman"/>
          <w:sz w:val="28"/>
          <w:szCs w:val="28"/>
        </w:rPr>
        <w:t>нахождение минимального (максимального) элемента массива.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Знакомство с алгоритмами решения этих задач. Реализации этих алгоритмов в выбранной среде программирования.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Составление алгоритмов и программ по управлению исполнителями </w:t>
      </w:r>
      <w:r>
        <w:rPr>
          <w:rFonts w:ascii="Times New Roman" w:eastAsia="Times New Roman" w:hAnsi="Times New Roman"/>
          <w:sz w:val="28"/>
          <w:szCs w:val="28"/>
        </w:rPr>
        <w:t>Робот, Черепашка, Чертежник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Простейшие приемы диалоговой отладки программ (выбор точки останова, пошаговое выполнение, просмотр значений величин, отладочный вывод).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Знакомство с документированием программ. </w:t>
      </w:r>
      <w:r>
        <w:rPr>
          <w:rFonts w:ascii="Times New Roman" w:hAnsi="Times New Roman"/>
          <w:i/>
          <w:sz w:val="28"/>
          <w:szCs w:val="28"/>
        </w:rPr>
        <w:t>Составление описание программы по образцу.</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Анализ алгоритмов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777D59" w:rsidRDefault="006821ED">
      <w:pPr>
        <w:spacing w:after="0" w:line="360" w:lineRule="auto"/>
        <w:ind w:firstLine="709"/>
        <w:rPr>
          <w:rFonts w:ascii="Times New Roman" w:hAnsi="Times New Roman"/>
          <w:b/>
          <w:i/>
          <w:sz w:val="28"/>
          <w:szCs w:val="28"/>
        </w:rPr>
      </w:pPr>
      <w:r>
        <w:rPr>
          <w:rFonts w:ascii="Times New Roman" w:hAnsi="Times New Roman"/>
          <w:b/>
          <w:i/>
          <w:sz w:val="28"/>
          <w:szCs w:val="28"/>
        </w:rPr>
        <w:t>Робототехника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i/>
          <w:sz w:val="28"/>
          <w:szCs w:val="28"/>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Математическое моделирование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Компьютерные эксперименты.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bCs/>
          <w:sz w:val="28"/>
          <w:szCs w:val="28"/>
        </w:rPr>
        <w:t>Использование программных систем и сервисов</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Файловая система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Архивирование и разархивирование.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Файловый менеджер.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Поиск в файловой системе.</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Подготовка текстов и демонстрационных материалов</w:t>
      </w:r>
    </w:p>
    <w:p w:rsidR="00777D59" w:rsidRDefault="006821ED">
      <w:pPr>
        <w:spacing w:after="0" w:line="360" w:lineRule="auto"/>
        <w:ind w:firstLine="709"/>
        <w:jc w:val="both"/>
        <w:rPr>
          <w:rFonts w:ascii="Times New Roman" w:hAnsi="Times New Roman"/>
          <w:strike/>
          <w:sz w:val="28"/>
          <w:szCs w:val="28"/>
        </w:rPr>
      </w:pPr>
      <w:r>
        <w:rPr>
          <w:rFonts w:ascii="Times New Roman" w:hAnsi="Times New Roman"/>
          <w:sz w:val="28"/>
          <w:szCs w:val="28"/>
        </w:rPr>
        <w:t xml:space="preserve">Текстовые документы и их структурные элементы (страница, абзац, строка, слово, символ). </w:t>
      </w:r>
    </w:p>
    <w:p w:rsidR="00777D59" w:rsidRDefault="006821ED">
      <w:pPr>
        <w:spacing w:after="0" w:line="360" w:lineRule="auto"/>
        <w:ind w:firstLine="756"/>
        <w:jc w:val="both"/>
        <w:rPr>
          <w:rFonts w:ascii="Times New Roman" w:eastAsia="Times New Roman" w:hAnsi="Times New Roman"/>
          <w:sz w:val="28"/>
          <w:szCs w:val="28"/>
        </w:rPr>
      </w:pPr>
      <w:r>
        <w:rPr>
          <w:rFonts w:ascii="Times New Roman" w:hAnsi="Times New Roman"/>
          <w:sz w:val="28"/>
          <w:szCs w:val="28"/>
        </w:rPr>
        <w:t xml:space="preserve">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w:t>
      </w:r>
      <w:r>
        <w:rPr>
          <w:rFonts w:ascii="Times New Roman" w:hAnsi="Times New Roman"/>
          <w:i/>
          <w:sz w:val="28"/>
          <w:szCs w:val="28"/>
        </w:rPr>
        <w:t xml:space="preserve"> История изменений.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Проверка правописания, словари.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Инструменты ввода текста с использованием сканера, программ распознавания, расшифровки устной речи. Компьютерный перевод.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Подготовка компьютерных презентаций. Включение в презентацию аудиовизуальных объектов.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w:t>
      </w:r>
      <w:r>
        <w:rPr>
          <w:rFonts w:ascii="Times New Roman" w:hAnsi="Times New Roman"/>
          <w:i/>
          <w:sz w:val="28"/>
          <w:szCs w:val="28"/>
        </w:rPr>
        <w:t xml:space="preserve">Знакомство с обработкой фотографий. Геометрические и стилевые преобразования.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Ввод изображений с использованием различных цифровых устройств (цифровых фотоаппаратов и микроскопов, видеокамер, сканеров и т. 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i/>
          <w:sz w:val="28"/>
          <w:szCs w:val="28"/>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Электронные (динамические) таблицы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777D59" w:rsidRDefault="006821ED">
      <w:pPr>
        <w:pStyle w:val="a8"/>
        <w:tabs>
          <w:tab w:val="left" w:pos="900"/>
        </w:tabs>
        <w:spacing w:line="360" w:lineRule="auto"/>
        <w:ind w:left="709"/>
        <w:jc w:val="both"/>
        <w:rPr>
          <w:rFonts w:ascii="Times New Roman" w:hAnsi="Times New Roman"/>
          <w:sz w:val="28"/>
          <w:szCs w:val="28"/>
        </w:rPr>
      </w:pPr>
      <w:r>
        <w:rPr>
          <w:rFonts w:ascii="Times New Roman" w:eastAsia="Times New Roman" w:hAnsi="Times New Roman"/>
          <w:b/>
          <w:bCs/>
          <w:sz w:val="28"/>
          <w:szCs w:val="28"/>
        </w:rPr>
        <w:t>Базы данных. Поиск информации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Базы данных. Таблица как представление отношения. Поиск данных в готовой базе. </w:t>
      </w:r>
      <w:r>
        <w:rPr>
          <w:rFonts w:ascii="Times New Roman" w:hAnsi="Times New Roman"/>
          <w:i/>
          <w:sz w:val="28"/>
          <w:szCs w:val="28"/>
        </w:rPr>
        <w:t>Связи между таблицами.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w:t>
      </w:r>
      <w:r>
        <w:rPr>
          <w:rFonts w:ascii="Times New Roman" w:hAnsi="Times New Roman"/>
          <w:i/>
          <w:sz w:val="28"/>
          <w:szCs w:val="28"/>
        </w:rPr>
        <w:t>Поисковые машины.</w:t>
      </w:r>
    </w:p>
    <w:p w:rsidR="00777D59" w:rsidRDefault="006821ED">
      <w:pPr>
        <w:pStyle w:val="a8"/>
        <w:tabs>
          <w:tab w:val="left" w:pos="900"/>
          <w:tab w:val="left" w:pos="1276"/>
          <w:tab w:val="left" w:pos="2560"/>
          <w:tab w:val="left" w:pos="5140"/>
          <w:tab w:val="left" w:pos="7260"/>
        </w:tabs>
        <w:spacing w:line="360" w:lineRule="auto"/>
        <w:ind w:left="0" w:firstLine="709"/>
        <w:jc w:val="both"/>
        <w:rPr>
          <w:rFonts w:ascii="Times New Roman" w:hAnsi="Times New Roman"/>
          <w:sz w:val="28"/>
          <w:szCs w:val="28"/>
        </w:rPr>
      </w:pPr>
      <w:r>
        <w:rPr>
          <w:rFonts w:ascii="Times New Roman" w:eastAsia="Times New Roman" w:hAnsi="Times New Roman"/>
          <w:b/>
          <w:bCs/>
          <w:sz w:val="28"/>
          <w:szCs w:val="28"/>
        </w:rPr>
        <w:t xml:space="preserve">Работа в информационном пространстве. Информационно-коммуникационные </w:t>
      </w:r>
      <w:r>
        <w:rPr>
          <w:rFonts w:ascii="Times New Roman" w:eastAsia="Times New Roman" w:hAnsi="Times New Roman"/>
          <w:b/>
          <w:bCs/>
          <w:w w:val="99"/>
          <w:sz w:val="28"/>
          <w:szCs w:val="28"/>
        </w:rPr>
        <w:t>технологии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Компьютерные сети. Интернет. Адресация в сети Интернет. Доменная система имен. Сайт. Сетевое хранение данных. </w:t>
      </w:r>
      <w:r>
        <w:rPr>
          <w:rFonts w:ascii="Times New Roman" w:hAnsi="Times New Roman"/>
          <w:i/>
          <w:sz w:val="28"/>
          <w:szCs w:val="28"/>
        </w:rPr>
        <w:t>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Компьютерные вирусы и другие вредоносные программы; защита от них.</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Приемы, повышающие безопасность работы в сети Интернет. </w:t>
      </w:r>
      <w:r>
        <w:rPr>
          <w:rFonts w:ascii="Times New Roman" w:hAnsi="Times New Roman"/>
          <w:i/>
          <w:sz w:val="28"/>
          <w:szCs w:val="28"/>
        </w:rPr>
        <w:t xml:space="preserve">Проблема подлинности полученной информации. Электронная подпись, сертифицированные сайты и документы. </w:t>
      </w:r>
      <w:r>
        <w:rPr>
          <w:rFonts w:ascii="Times New Roman" w:hAnsi="Times New Roman"/>
          <w:sz w:val="28"/>
          <w:szCs w:val="28"/>
        </w:rPr>
        <w:t>Методы индивидуального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Основные этапы и тенденции развития ИКТ. Стандарты в сфере информатики и ИКТ. </w:t>
      </w:r>
      <w:r>
        <w:rPr>
          <w:rFonts w:ascii="Times New Roman" w:hAnsi="Times New Roman"/>
          <w:i/>
          <w:sz w:val="28"/>
          <w:szCs w:val="28"/>
        </w:rPr>
        <w:t>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Интернет и др.).</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397" w:name="_Toc409691710"/>
      <w:bookmarkStart w:id="398" w:name="_Toc410654035"/>
      <w:bookmarkStart w:id="399" w:name="_Toc31893462"/>
      <w:bookmarkStart w:id="400" w:name="_Toc31898642"/>
      <w:r>
        <w:t>2.2.2.10. Физика</w:t>
      </w:r>
      <w:bookmarkEnd w:id="397"/>
      <w:bookmarkEnd w:id="398"/>
      <w:bookmarkEnd w:id="399"/>
      <w:bookmarkEnd w:id="400"/>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 «Математика», «Информатика», «Химия», «Биология», «География», «Экология», «Основы безопасности жизнедеятельности», «История», «Литература» и др.</w:t>
      </w:r>
    </w:p>
    <w:p w:rsidR="00777D59" w:rsidRDefault="00777D59">
      <w:pPr>
        <w:tabs>
          <w:tab w:val="left" w:pos="851"/>
        </w:tabs>
        <w:autoSpaceDE w:val="0"/>
        <w:autoSpaceDN w:val="0"/>
        <w:adjustRightInd w:val="0"/>
        <w:spacing w:after="0" w:line="360" w:lineRule="auto"/>
        <w:ind w:firstLine="709"/>
        <w:jc w:val="both"/>
        <w:rPr>
          <w:rFonts w:ascii="Times New Roman" w:hAnsi="Times New Roman"/>
          <w:sz w:val="28"/>
          <w:szCs w:val="28"/>
        </w:rPr>
      </w:pPr>
    </w:p>
    <w:p w:rsidR="00777D59" w:rsidRDefault="006821ED">
      <w:pPr>
        <w:widowControl w:val="0"/>
        <w:tabs>
          <w:tab w:val="left" w:pos="709"/>
          <w:tab w:val="left" w:pos="989"/>
        </w:tabs>
        <w:spacing w:after="0" w:line="360" w:lineRule="auto"/>
        <w:ind w:firstLine="851"/>
        <w:jc w:val="both"/>
        <w:rPr>
          <w:rFonts w:ascii="Times New Roman" w:hAnsi="Times New Roman"/>
          <w:b/>
          <w:sz w:val="28"/>
          <w:szCs w:val="28"/>
        </w:rPr>
      </w:pPr>
      <w:r>
        <w:rPr>
          <w:rFonts w:ascii="Times New Roman" w:hAnsi="Times New Roman"/>
          <w:b/>
          <w:sz w:val="28"/>
          <w:szCs w:val="28"/>
        </w:rPr>
        <w:t>Физика и физические методы изучения природы</w:t>
      </w:r>
    </w:p>
    <w:p w:rsidR="00777D59" w:rsidRDefault="006821ED">
      <w:pPr>
        <w:tabs>
          <w:tab w:val="left" w:pos="851"/>
        </w:tabs>
        <w:spacing w:after="0" w:line="360" w:lineRule="auto"/>
        <w:ind w:firstLine="709"/>
        <w:jc w:val="both"/>
        <w:rPr>
          <w:rFonts w:ascii="Times New Roman" w:hAnsi="Times New Roman"/>
          <w:bCs/>
          <w:sz w:val="28"/>
          <w:szCs w:val="28"/>
        </w:rPr>
      </w:pPr>
      <w:r>
        <w:rPr>
          <w:rFonts w:ascii="Times New Roman" w:hAnsi="Times New Roman"/>
          <w:sz w:val="28"/>
          <w:szCs w:val="28"/>
        </w:rPr>
        <w:t xml:space="preserve">Физика – наука о природе. </w:t>
      </w:r>
      <w:r>
        <w:rPr>
          <w:rFonts w:ascii="Times New Roman" w:hAnsi="Times New Roman"/>
          <w:bCs/>
          <w:sz w:val="28"/>
          <w:szCs w:val="28"/>
        </w:rPr>
        <w:t>Физические тела и явления. Наблюдение и описание физических явлений. Физический эксперимент. Моделирование явлений и объектов природы.</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Физические величины и их измерение. Точность и погрешность измерений. Международная система единиц.</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Физические законы и закономерности. Физика и техника. Научный метод познания. Роль физики в формировании естественнонаучной грамотности.</w:t>
      </w:r>
    </w:p>
    <w:p w:rsidR="00777D59" w:rsidRDefault="006821ED">
      <w:pPr>
        <w:widowControl w:val="0"/>
        <w:tabs>
          <w:tab w:val="left" w:pos="851"/>
          <w:tab w:val="left" w:pos="989"/>
        </w:tabs>
        <w:spacing w:after="0" w:line="360" w:lineRule="auto"/>
        <w:ind w:left="709"/>
        <w:jc w:val="both"/>
        <w:rPr>
          <w:rFonts w:ascii="Times New Roman" w:hAnsi="Times New Roman"/>
          <w:b/>
          <w:sz w:val="28"/>
          <w:szCs w:val="28"/>
        </w:rPr>
      </w:pPr>
      <w:r>
        <w:rPr>
          <w:rFonts w:ascii="Times New Roman" w:hAnsi="Times New Roman"/>
          <w:b/>
          <w:sz w:val="28"/>
          <w:szCs w:val="28"/>
        </w:rPr>
        <w:t>Механические явления</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Механическое движение. Материальная точка как модель физического тела. Относительность механического движения. Система отсчета.Физические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инерция.Масса тела. Плотность вещества. Сила. Единицы силы. Второй закон Ньютона. Третий закон Ньютона. Свободное падение тел.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Импульс. Закон сохранения импульса. Реактивное движение.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Простые механизмы. Условия равновесия твердого тела, имеющего закрепленную ось движения. Момент силы. </w:t>
      </w:r>
      <w:r>
        <w:rPr>
          <w:rFonts w:ascii="Times New Roman" w:hAnsi="Times New Roman"/>
          <w:i/>
          <w:sz w:val="28"/>
          <w:szCs w:val="28"/>
        </w:rPr>
        <w:t xml:space="preserve">Центр тяжести тела. </w:t>
      </w:r>
      <w:r>
        <w:rPr>
          <w:rFonts w:ascii="Times New Roman" w:hAnsi="Times New Roman"/>
          <w:sz w:val="28"/>
          <w:szCs w:val="28"/>
        </w:rPr>
        <w:t>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777D59" w:rsidRDefault="006821ED">
      <w:pPr>
        <w:widowControl w:val="0"/>
        <w:tabs>
          <w:tab w:val="left" w:pos="851"/>
          <w:tab w:val="left" w:pos="989"/>
        </w:tabs>
        <w:spacing w:after="0" w:line="360" w:lineRule="auto"/>
        <w:ind w:left="709"/>
        <w:jc w:val="both"/>
        <w:rPr>
          <w:rFonts w:ascii="Times New Roman" w:hAnsi="Times New Roman"/>
          <w:b/>
          <w:sz w:val="28"/>
          <w:szCs w:val="28"/>
        </w:rPr>
      </w:pPr>
      <w:r>
        <w:rPr>
          <w:rFonts w:ascii="Times New Roman" w:hAnsi="Times New Roman"/>
          <w:b/>
          <w:sz w:val="28"/>
          <w:szCs w:val="28"/>
        </w:rPr>
        <w:t>Тепловые явления</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Строение вещества. Атомы и молекулы. Тепловое движение атомов и молекул. Диффузия в газах, жидкостях и твердых телах. </w:t>
      </w:r>
      <w:r>
        <w:rPr>
          <w:rFonts w:ascii="Times New Roman" w:hAnsi="Times New Roman"/>
          <w:i/>
          <w:sz w:val="28"/>
          <w:szCs w:val="28"/>
        </w:rPr>
        <w:t>Броуновское движение</w:t>
      </w:r>
      <w:r>
        <w:rPr>
          <w:rFonts w:ascii="Times New Roman" w:hAnsi="Times New Roman"/>
          <w:sz w:val="28"/>
          <w:szCs w:val="28"/>
        </w:rPr>
        <w:t>. Взаимодействие (притяжение и отталкивание) молекул. Агрегатные состояния вещества. Различие в строении твердых тел, жидкостей и газов.</w:t>
      </w:r>
    </w:p>
    <w:p w:rsidR="00777D59" w:rsidRDefault="006821ED">
      <w:pPr>
        <w:tabs>
          <w:tab w:val="left" w:pos="851"/>
        </w:tabs>
        <w:spacing w:after="0" w:line="360" w:lineRule="auto"/>
        <w:ind w:firstLine="709"/>
        <w:jc w:val="both"/>
        <w:rPr>
          <w:rFonts w:ascii="Times New Roman" w:hAnsi="Times New Roman"/>
          <w:i/>
          <w:sz w:val="28"/>
          <w:szCs w:val="28"/>
        </w:rPr>
      </w:pPr>
      <w:r>
        <w:rPr>
          <w:rFonts w:ascii="Times New Roman" w:hAnsi="Times New Roman"/>
          <w:sz w:val="28"/>
          <w:szCs w:val="28"/>
        </w:rPr>
        <w:t xml:space="preserve">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 КПД тепловой машины. </w:t>
      </w:r>
      <w:r>
        <w:rPr>
          <w:rFonts w:ascii="Times New Roman" w:hAnsi="Times New Roman"/>
          <w:i/>
          <w:sz w:val="28"/>
          <w:szCs w:val="28"/>
        </w:rPr>
        <w:t>Экологические проблемы использования тепловых машин.</w:t>
      </w:r>
    </w:p>
    <w:p w:rsidR="00777D59" w:rsidRDefault="006821ED">
      <w:pPr>
        <w:widowControl w:val="0"/>
        <w:tabs>
          <w:tab w:val="left" w:pos="851"/>
          <w:tab w:val="left" w:pos="989"/>
        </w:tabs>
        <w:spacing w:after="0" w:line="360" w:lineRule="auto"/>
        <w:ind w:left="709"/>
        <w:jc w:val="both"/>
        <w:rPr>
          <w:rFonts w:ascii="Times New Roman" w:hAnsi="Times New Roman"/>
          <w:b/>
          <w:sz w:val="28"/>
          <w:szCs w:val="28"/>
        </w:rPr>
      </w:pPr>
      <w:r>
        <w:rPr>
          <w:rFonts w:ascii="Times New Roman" w:hAnsi="Times New Roman"/>
          <w:b/>
          <w:sz w:val="28"/>
          <w:szCs w:val="28"/>
        </w:rPr>
        <w:t>Электромагнитные явления</w:t>
      </w:r>
    </w:p>
    <w:p w:rsidR="00777D59" w:rsidRDefault="006821ED">
      <w:pPr>
        <w:tabs>
          <w:tab w:val="left" w:pos="851"/>
        </w:tabs>
        <w:spacing w:after="0" w:line="360" w:lineRule="auto"/>
        <w:ind w:firstLine="709"/>
        <w:jc w:val="both"/>
        <w:rPr>
          <w:rFonts w:ascii="Times New Roman" w:hAnsi="Times New Roman"/>
          <w:i/>
          <w:sz w:val="28"/>
          <w:szCs w:val="28"/>
        </w:rPr>
      </w:pPr>
      <w:r>
        <w:rPr>
          <w:rFonts w:ascii="Times New Roman" w:hAnsi="Times New Roman"/>
          <w:sz w:val="28"/>
          <w:szCs w:val="28"/>
        </w:rPr>
        <w:t xml:space="preserve">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 </w:t>
      </w:r>
      <w:r>
        <w:rPr>
          <w:rFonts w:ascii="Times New Roman" w:hAnsi="Times New Roman"/>
          <w:i/>
          <w:sz w:val="28"/>
          <w:szCs w:val="28"/>
        </w:rPr>
        <w:t xml:space="preserve">Напряженность электрического поля. </w:t>
      </w:r>
      <w:r>
        <w:rPr>
          <w:rFonts w:ascii="Times New Roman" w:hAnsi="Times New Roman"/>
          <w:sz w:val="28"/>
          <w:szCs w:val="28"/>
        </w:rPr>
        <w:t xml:space="preserve">Действие электрического поля на электрические заряды. </w:t>
      </w:r>
      <w:r>
        <w:rPr>
          <w:rFonts w:ascii="Times New Roman" w:hAnsi="Times New Roman"/>
          <w:i/>
          <w:sz w:val="28"/>
          <w:szCs w:val="28"/>
        </w:rPr>
        <w:t>Конденсатор. Энергия электрического поля конденсатора.</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w:t>
      </w:r>
      <w:r>
        <w:rPr>
          <w:rFonts w:ascii="Times New Roman" w:hAnsi="Times New Roman"/>
          <w:i/>
          <w:sz w:val="28"/>
          <w:szCs w:val="28"/>
        </w:rPr>
        <w:t>Сила Ампера и сила Лоренца.</w:t>
      </w:r>
      <w:r>
        <w:rPr>
          <w:rFonts w:ascii="Times New Roman" w:hAnsi="Times New Roman"/>
          <w:sz w:val="28"/>
          <w:szCs w:val="28"/>
        </w:rPr>
        <w:t xml:space="preserve"> Электродвигатель. Явление электромагнитной индукция. Опыты Фарадея.</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Электромагнитные колебания. </w:t>
      </w:r>
      <w:r>
        <w:rPr>
          <w:rFonts w:ascii="Times New Roman" w:hAnsi="Times New Roman"/>
          <w:i/>
          <w:sz w:val="28"/>
          <w:szCs w:val="28"/>
        </w:rPr>
        <w:t>Колебательный контур. Электрогенератор. Переменный ток. Трансформатор.</w:t>
      </w:r>
      <w:r>
        <w:rPr>
          <w:rFonts w:ascii="Times New Roman" w:hAnsi="Times New Roman"/>
          <w:sz w:val="28"/>
          <w:szCs w:val="28"/>
        </w:rPr>
        <w:t xml:space="preserve"> Передача электрической энергии на расстояние. Электромагнитные волны и их свойства. </w:t>
      </w:r>
      <w:r>
        <w:rPr>
          <w:rFonts w:ascii="Times New Roman" w:hAnsi="Times New Roman"/>
          <w:i/>
          <w:sz w:val="28"/>
          <w:szCs w:val="28"/>
        </w:rPr>
        <w:t>Принципы радиосвязи и телевидения. Влияние электромагнитных излучений на живые организмы.</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Свет – электромагнитная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w:t>
      </w:r>
      <w:r>
        <w:rPr>
          <w:rFonts w:ascii="Times New Roman" w:hAnsi="Times New Roman"/>
          <w:i/>
          <w:sz w:val="28"/>
          <w:szCs w:val="28"/>
        </w:rPr>
        <w:t>Оптические приборы.</w:t>
      </w:r>
      <w:r>
        <w:rPr>
          <w:rFonts w:ascii="Times New Roman" w:hAnsi="Times New Roman"/>
          <w:sz w:val="28"/>
          <w:szCs w:val="28"/>
        </w:rPr>
        <w:t xml:space="preserve"> Глаз как оптическая система. Дисперсия света. </w:t>
      </w:r>
      <w:r>
        <w:rPr>
          <w:rFonts w:ascii="Times New Roman" w:hAnsi="Times New Roman"/>
          <w:i/>
          <w:sz w:val="28"/>
          <w:szCs w:val="28"/>
        </w:rPr>
        <w:t>Интерференция и дифракция света.</w:t>
      </w:r>
    </w:p>
    <w:p w:rsidR="00777D59" w:rsidRDefault="006821ED">
      <w:pPr>
        <w:widowControl w:val="0"/>
        <w:tabs>
          <w:tab w:val="left" w:pos="851"/>
          <w:tab w:val="left" w:pos="989"/>
        </w:tabs>
        <w:spacing w:after="0" w:line="360" w:lineRule="auto"/>
        <w:ind w:left="709"/>
        <w:jc w:val="both"/>
        <w:rPr>
          <w:rFonts w:ascii="Times New Roman" w:hAnsi="Times New Roman"/>
          <w:b/>
          <w:sz w:val="28"/>
          <w:szCs w:val="28"/>
        </w:rPr>
      </w:pPr>
      <w:r>
        <w:rPr>
          <w:rFonts w:ascii="Times New Roman" w:hAnsi="Times New Roman"/>
          <w:b/>
          <w:sz w:val="28"/>
          <w:szCs w:val="28"/>
        </w:rPr>
        <w:t>Квантовые явления</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Строение атомов. Планетарная модель атома. Квантовый характер поглощения и испускания света атомами. Линейчатые спектры.</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 Опыты Резерфорда.</w:t>
      </w:r>
    </w:p>
    <w:p w:rsidR="00777D59" w:rsidRDefault="006821ED">
      <w:pPr>
        <w:tabs>
          <w:tab w:val="left" w:pos="851"/>
        </w:tabs>
        <w:spacing w:after="0" w:line="360" w:lineRule="auto"/>
        <w:ind w:firstLine="709"/>
        <w:jc w:val="both"/>
        <w:rPr>
          <w:rFonts w:ascii="Times New Roman" w:hAnsi="Times New Roman"/>
          <w:i/>
          <w:sz w:val="28"/>
          <w:szCs w:val="28"/>
        </w:rPr>
      </w:pPr>
      <w:r>
        <w:rPr>
          <w:rFonts w:ascii="Times New Roman" w:hAnsi="Times New Roman"/>
          <w:sz w:val="28"/>
          <w:szCs w:val="28"/>
        </w:rPr>
        <w:t xml:space="preserve">Состав атомного ядра. Протон, нейтрон и электрон. Закон Эйнштейна о пропорциональности массы и энергии. </w:t>
      </w:r>
      <w:r>
        <w:rPr>
          <w:rFonts w:ascii="Times New Roman" w:hAnsi="Times New Roman"/>
          <w:i/>
          <w:sz w:val="28"/>
          <w:szCs w:val="28"/>
        </w:rPr>
        <w:t>Дефект масс и энергия связи атомных ядер.</w:t>
      </w:r>
      <w:r>
        <w:rPr>
          <w:rFonts w:ascii="Times New Roman" w:hAnsi="Times New Roman"/>
          <w:sz w:val="28"/>
          <w:szCs w:val="28"/>
        </w:rPr>
        <w:t xml:space="preserve"> Радиоактивность. Период полураспада. Альфа-излучение. </w:t>
      </w:r>
      <w:r>
        <w:rPr>
          <w:rFonts w:ascii="Times New Roman" w:hAnsi="Times New Roman"/>
          <w:i/>
          <w:sz w:val="28"/>
          <w:szCs w:val="28"/>
        </w:rPr>
        <w:t>Бета-излучение</w:t>
      </w:r>
      <w:r>
        <w:rPr>
          <w:rFonts w:ascii="Times New Roman" w:hAnsi="Times New Roman"/>
          <w:sz w:val="28"/>
          <w:szCs w:val="28"/>
        </w:rPr>
        <w:t xml:space="preserve">. Гамма-излучение. Ядерные реакции. Источники энергии Солнца и звезд. Ядерная энергетика. </w:t>
      </w:r>
      <w:r>
        <w:rPr>
          <w:rFonts w:ascii="Times New Roman" w:hAnsi="Times New Roman"/>
          <w:i/>
          <w:sz w:val="28"/>
          <w:szCs w:val="28"/>
        </w:rPr>
        <w:t xml:space="preserve">Экологические проблемы работы атомных электростанций. </w:t>
      </w:r>
      <w:r>
        <w:rPr>
          <w:rFonts w:ascii="Times New Roman" w:hAnsi="Times New Roman"/>
          <w:sz w:val="28"/>
          <w:szCs w:val="28"/>
        </w:rPr>
        <w:t xml:space="preserve">Дозиметрия. </w:t>
      </w:r>
      <w:r>
        <w:rPr>
          <w:rFonts w:ascii="Times New Roman" w:hAnsi="Times New Roman"/>
          <w:i/>
          <w:sz w:val="28"/>
          <w:szCs w:val="28"/>
        </w:rPr>
        <w:t>Влияние радиоактивных излучений на живые организмы.</w:t>
      </w:r>
    </w:p>
    <w:p w:rsidR="00777D59" w:rsidRDefault="006821ED">
      <w:pPr>
        <w:widowControl w:val="0"/>
        <w:tabs>
          <w:tab w:val="left" w:pos="851"/>
          <w:tab w:val="left" w:pos="989"/>
        </w:tabs>
        <w:spacing w:after="0" w:line="360" w:lineRule="auto"/>
        <w:ind w:left="709"/>
        <w:jc w:val="both"/>
        <w:rPr>
          <w:rFonts w:ascii="Times New Roman" w:hAnsi="Times New Roman"/>
          <w:b/>
          <w:sz w:val="28"/>
          <w:szCs w:val="28"/>
        </w:rPr>
      </w:pPr>
      <w:r>
        <w:rPr>
          <w:rFonts w:ascii="Times New Roman" w:hAnsi="Times New Roman"/>
          <w:b/>
          <w:sz w:val="28"/>
          <w:szCs w:val="28"/>
        </w:rPr>
        <w:t>Строение и эволюция Вселенной</w:t>
      </w:r>
    </w:p>
    <w:p w:rsidR="00777D59" w:rsidRDefault="006821ED">
      <w:pPr>
        <w:tabs>
          <w:tab w:val="left" w:pos="851"/>
        </w:tabs>
        <w:spacing w:after="0" w:line="360" w:lineRule="auto"/>
        <w:ind w:firstLine="709"/>
        <w:jc w:val="both"/>
        <w:rPr>
          <w:rFonts w:ascii="Times New Roman" w:hAnsi="Times New Roman"/>
          <w:sz w:val="28"/>
          <w:szCs w:val="28"/>
        </w:rPr>
      </w:pPr>
      <w:r>
        <w:rPr>
          <w:rFonts w:ascii="Times New Roman" w:hAnsi="Times New Roman"/>
          <w:sz w:val="28"/>
          <w:szCs w:val="28"/>
        </w:rPr>
        <w:t xml:space="preserve">Геоцентрическая и гелиоцентрическая системы мира. Физическая природа небесных тел Солнечной системы. Происхождение Солнечной системы. Физическая природа Солнца и звезд. Строение Вселенной. Эволюция Вселенной. Гипотеза Большого взрыва. </w:t>
      </w:r>
    </w:p>
    <w:p w:rsidR="00777D59" w:rsidRDefault="006821ED">
      <w:pPr>
        <w:tabs>
          <w:tab w:val="left" w:pos="851"/>
        </w:tabs>
        <w:spacing w:after="0" w:line="360" w:lineRule="auto"/>
        <w:ind w:firstLine="709"/>
        <w:jc w:val="both"/>
        <w:rPr>
          <w:rFonts w:ascii="Times New Roman" w:hAnsi="Times New Roman"/>
          <w:b/>
          <w:bCs/>
          <w:sz w:val="28"/>
          <w:szCs w:val="28"/>
        </w:rPr>
      </w:pPr>
      <w:r>
        <w:rPr>
          <w:rFonts w:ascii="Times New Roman" w:hAnsi="Times New Roman"/>
          <w:b/>
          <w:bCs/>
          <w:sz w:val="28"/>
          <w:szCs w:val="28"/>
        </w:rPr>
        <w:t>Примерные темы лабораторных и практических работ</w:t>
      </w:r>
    </w:p>
    <w:p w:rsidR="00777D59" w:rsidRDefault="006821ED">
      <w:pPr>
        <w:tabs>
          <w:tab w:val="left" w:pos="851"/>
        </w:tabs>
        <w:spacing w:after="0" w:line="360" w:lineRule="auto"/>
        <w:ind w:firstLine="709"/>
        <w:jc w:val="both"/>
        <w:rPr>
          <w:rFonts w:ascii="Times New Roman" w:hAnsi="Times New Roman"/>
          <w:bCs/>
          <w:sz w:val="28"/>
          <w:szCs w:val="28"/>
        </w:rPr>
      </w:pPr>
      <w:r>
        <w:rPr>
          <w:rFonts w:ascii="Times New Roman" w:hAnsi="Times New Roman"/>
          <w:bCs/>
          <w:sz w:val="28"/>
          <w:szCs w:val="28"/>
        </w:rPr>
        <w:t>Лабораторные работы (независимо от тематической принадлежности) делятся следующие типы:</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Проведение прямых измерений физических величин </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Расчет по полученным результатам прямых измерений зависимого от них параметра (косвенные измерения).</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явлений и постановка опытов (на качественном уровне) по обнаружению факторов, влияющих на протекание данных явлений.</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одной физической величины от другой с представлением результатов в виде графика или таблицы.</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 xml:space="preserve">Проверка заданных предположений (прямые измерения физических величин и сравнение заданных соотношений между ними). </w:t>
      </w:r>
    </w:p>
    <w:p w:rsidR="00777D59" w:rsidRDefault="006821ED">
      <w:pPr>
        <w:widowControl w:val="0"/>
        <w:numPr>
          <w:ilvl w:val="0"/>
          <w:numId w:val="2"/>
        </w:numPr>
        <w:tabs>
          <w:tab w:val="left" w:pos="851"/>
        </w:tabs>
        <w:spacing w:after="0" w:line="360" w:lineRule="auto"/>
        <w:ind w:left="0" w:firstLine="709"/>
        <w:jc w:val="both"/>
        <w:rPr>
          <w:rFonts w:ascii="Times New Roman" w:hAnsi="Times New Roman"/>
          <w:bCs/>
          <w:sz w:val="28"/>
          <w:szCs w:val="28"/>
        </w:rPr>
      </w:pPr>
      <w:r>
        <w:rPr>
          <w:rFonts w:ascii="Times New Roman" w:hAnsi="Times New Roman"/>
          <w:bCs/>
          <w:sz w:val="28"/>
          <w:szCs w:val="28"/>
        </w:rPr>
        <w:t>Знакомство с техническими устройствами и их конструирование.</w:t>
      </w:r>
    </w:p>
    <w:p w:rsidR="00777D59" w:rsidRDefault="006821ED">
      <w:pPr>
        <w:tabs>
          <w:tab w:val="left" w:pos="851"/>
        </w:tabs>
        <w:spacing w:after="0" w:line="360" w:lineRule="auto"/>
        <w:ind w:firstLine="709"/>
        <w:jc w:val="both"/>
        <w:rPr>
          <w:rFonts w:ascii="Times New Roman" w:hAnsi="Times New Roman"/>
          <w:bCs/>
          <w:sz w:val="28"/>
          <w:szCs w:val="28"/>
        </w:rPr>
      </w:pPr>
      <w:r>
        <w:rPr>
          <w:rFonts w:ascii="Times New Roman" w:hAnsi="Times New Roman"/>
          <w:bCs/>
          <w:sz w:val="28"/>
          <w:szCs w:val="28"/>
        </w:rPr>
        <w:t>Любая рабочая программа должна предусматривать выполнение лабораторных работ всех указанных типов. Выбор тематики и числа работ каждого типа зависит от особенностей рабочей программы и УМК.</w:t>
      </w:r>
    </w:p>
    <w:p w:rsidR="00777D59" w:rsidRDefault="006821ED">
      <w:pPr>
        <w:tabs>
          <w:tab w:val="left" w:pos="851"/>
        </w:tabs>
        <w:spacing w:after="0" w:line="360" w:lineRule="auto"/>
        <w:ind w:firstLine="709"/>
        <w:jc w:val="both"/>
        <w:rPr>
          <w:rFonts w:ascii="Times New Roman" w:hAnsi="Times New Roman"/>
          <w:bCs/>
          <w:sz w:val="28"/>
          <w:szCs w:val="28"/>
        </w:rPr>
      </w:pPr>
      <w:r>
        <w:rPr>
          <w:rFonts w:ascii="Times New Roman" w:hAnsi="Times New Roman"/>
          <w:b/>
          <w:bCs/>
          <w:sz w:val="28"/>
          <w:szCs w:val="28"/>
        </w:rPr>
        <w:t>Проведение прямых измерений физических величин</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размеров тел.</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размеров малых тел.</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массы тела.</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объема тела.</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силы.</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времени процесса, периода колебаний.</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температуры.</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давления воздуха в баллоне под поршнем.</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силы тока и его регулирование.</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напряжения.</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углов падения и преломления.</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фокусного расстояния линзы.</w:t>
      </w:r>
    </w:p>
    <w:p w:rsidR="00777D59" w:rsidRDefault="006821ED" w:rsidP="006821ED">
      <w:pPr>
        <w:widowControl w:val="0"/>
        <w:numPr>
          <w:ilvl w:val="0"/>
          <w:numId w:val="76"/>
        </w:numPr>
        <w:tabs>
          <w:tab w:val="left" w:pos="851"/>
          <w:tab w:val="left" w:pos="989"/>
        </w:tabs>
        <w:spacing w:after="0" w:line="360" w:lineRule="auto"/>
        <w:ind w:left="0" w:firstLine="709"/>
        <w:jc w:val="both"/>
        <w:rPr>
          <w:rFonts w:ascii="Times New Roman" w:hAnsi="Times New Roman"/>
          <w:sz w:val="28"/>
          <w:szCs w:val="28"/>
        </w:rPr>
      </w:pPr>
      <w:r>
        <w:rPr>
          <w:rFonts w:ascii="Times New Roman" w:hAnsi="Times New Roman"/>
          <w:bCs/>
          <w:sz w:val="28"/>
          <w:szCs w:val="28"/>
        </w:rPr>
        <w:t>Измерение радиоактивного</w:t>
      </w:r>
      <w:r>
        <w:rPr>
          <w:rFonts w:ascii="Times New Roman" w:hAnsi="Times New Roman"/>
          <w:sz w:val="28"/>
          <w:szCs w:val="28"/>
        </w:rPr>
        <w:t xml:space="preserve"> фона.</w:t>
      </w:r>
    </w:p>
    <w:p w:rsidR="00777D59" w:rsidRDefault="006821ED">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Pr>
          <w:rFonts w:ascii="Times New Roman" w:eastAsia="Courier New" w:hAnsi="Times New Roman"/>
          <w:b/>
          <w:sz w:val="28"/>
          <w:szCs w:val="28"/>
        </w:rPr>
        <w:t>Расчет по полученным результатам прямых измерений зависимого от них параметра (косвенные измерения)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плотности вещества твердого тела.</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коэффициента трения скольжения.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жесткости пружины.</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выталкивающей силы, действующей на погруженное в жидкость тело.</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момента силы.</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скорости равномерного движения.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средней скорости движения.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ускорения равноускоренного движения.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работы и мощности.</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частоты колебаний груза на пружине и нити.</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относительной влажности.</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количества теплоты.</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удельной теплоемкости.</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работы и мощности электрического тока.</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Измерение сопротивления.</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Определение оптической силы линзы.</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выталкивающей силы от объема погруженной части от плотности жидкости, ее независимости от плотности и массы тела.</w:t>
      </w:r>
    </w:p>
    <w:p w:rsidR="00777D59" w:rsidRDefault="006821ED" w:rsidP="006821ED">
      <w:pPr>
        <w:widowControl w:val="0"/>
        <w:numPr>
          <w:ilvl w:val="0"/>
          <w:numId w:val="180"/>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силы трения от характера поверхности, ее независимости от площади.</w:t>
      </w:r>
    </w:p>
    <w:p w:rsidR="00777D59" w:rsidRDefault="006821ED">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Pr>
          <w:rFonts w:ascii="Times New Roman" w:eastAsia="Courier New" w:hAnsi="Times New Roman"/>
          <w:b/>
          <w:sz w:val="28"/>
          <w:szCs w:val="28"/>
        </w:rPr>
        <w:t>Наблюдение явлений и постановка опытов (на качественном уровне) по обнаружению факторов, влияющих на протекание данных явлений</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зависимости периода колебаний груза на нити от длины и независимости от массы.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зависимости периода колебаний груза на пружине от массы и жесткости.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зависимости давления газа от объема и температуры.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зависимости температуры остывающей воды от времени.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явления взаимодействия катушки с током и магнита.</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явления электромагнитной индукции.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явления отражения и преломления света.</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Наблюдение явления дисперсии.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Обнаружение зависимости сопротивления проводника от его параметров и вещества.</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веса тела в жидкости от объема погруженной части.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одной физической величины от другой с представлением результатов в виде графика или таблицы.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массы от объема.</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пути от времени при равноускоренном движении без начальной скорости.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скорости от времени и пути при равноускоренном движении.</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силы трения от силы давления.</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деформации пружины от силы.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периода колебаний груза на нити от длины.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периода колебаний груза на пружине от жесткости и массы.</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силы тока через проводник от напряжения.</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силы тока через лампочку от напряжения.</w:t>
      </w:r>
    </w:p>
    <w:p w:rsidR="00777D59" w:rsidRDefault="006821ED" w:rsidP="006821ED">
      <w:pPr>
        <w:widowControl w:val="0"/>
        <w:numPr>
          <w:ilvl w:val="0"/>
          <w:numId w:val="56"/>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Исследование зависимости угла преломления от угла падения.</w:t>
      </w:r>
    </w:p>
    <w:p w:rsidR="00777D59" w:rsidRDefault="006821ED">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Pr>
          <w:rFonts w:ascii="Times New Roman" w:eastAsia="Courier New" w:hAnsi="Times New Roman"/>
          <w:b/>
          <w:sz w:val="28"/>
          <w:szCs w:val="28"/>
        </w:rPr>
        <w:t>Проверка заданных предположений (прямые измерения физических величин и сравнение заданных соотношений между ними). Проверка гипотез</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Проверка гипотезы о линейной зависимости длины столбика жидкости в трубке от температуры.</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Проверка гипотезы о прямой пропорциональности скорости при равноускоренном движении пройденному пути.</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Проверка гипотезы: при последовательно включенных лампочки и проводника или двух проводников напряжения складывать нельзя (можно).</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Проверка правила сложения токов на двух параллельно включенных резисторов.</w:t>
      </w:r>
    </w:p>
    <w:p w:rsidR="00777D59" w:rsidRDefault="006821ED">
      <w:pPr>
        <w:shd w:val="clear" w:color="auto" w:fill="FFFFFF"/>
        <w:tabs>
          <w:tab w:val="left" w:pos="851"/>
        </w:tabs>
        <w:autoSpaceDE w:val="0"/>
        <w:autoSpaceDN w:val="0"/>
        <w:adjustRightInd w:val="0"/>
        <w:spacing w:after="0" w:line="360" w:lineRule="auto"/>
        <w:ind w:firstLine="709"/>
        <w:contextualSpacing/>
        <w:jc w:val="both"/>
        <w:rPr>
          <w:rFonts w:ascii="Times New Roman" w:eastAsia="Courier New" w:hAnsi="Times New Roman"/>
          <w:b/>
          <w:sz w:val="28"/>
          <w:szCs w:val="28"/>
        </w:rPr>
      </w:pPr>
      <w:r>
        <w:rPr>
          <w:rFonts w:ascii="Times New Roman" w:eastAsia="Courier New" w:hAnsi="Times New Roman"/>
          <w:b/>
          <w:sz w:val="28"/>
          <w:szCs w:val="28"/>
        </w:rPr>
        <w:t>Знакомство с техническими устройствами и их конструирование</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наклонной плоскости с заданным значением КПД.</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ареометра и испытание его работы.</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Сборка электрической цепи и измерение силы тока в ее различных участках.</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Сборка электромагнита и испытание его действия.</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Изучение электрического двигателя постоянного тока (на модели).</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электродвигателя.</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модели телескопа.</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модели лодки с заданной грузоподъемностью.</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Оценка своего зрения и подбор очков.</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Конструирование простейшего генератора.</w:t>
      </w:r>
    </w:p>
    <w:p w:rsidR="00777D59" w:rsidRDefault="006821ED" w:rsidP="006821ED">
      <w:pPr>
        <w:widowControl w:val="0"/>
        <w:numPr>
          <w:ilvl w:val="0"/>
          <w:numId w:val="211"/>
        </w:numPr>
        <w:tabs>
          <w:tab w:val="left" w:pos="851"/>
          <w:tab w:val="left" w:pos="989"/>
        </w:tabs>
        <w:spacing w:after="0" w:line="360" w:lineRule="auto"/>
        <w:ind w:left="0" w:firstLine="709"/>
        <w:jc w:val="both"/>
        <w:rPr>
          <w:rFonts w:ascii="Times New Roman" w:hAnsi="Times New Roman"/>
          <w:bCs/>
          <w:sz w:val="28"/>
          <w:szCs w:val="28"/>
        </w:rPr>
      </w:pPr>
      <w:r>
        <w:rPr>
          <w:rFonts w:ascii="Times New Roman" w:hAnsi="Times New Roman"/>
          <w:bCs/>
          <w:sz w:val="28"/>
          <w:szCs w:val="28"/>
        </w:rPr>
        <w:t>Изучение свойств изображения в линзах.</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401" w:name="_Toc409691711"/>
      <w:bookmarkStart w:id="402" w:name="_Toc410654036"/>
      <w:bookmarkStart w:id="403" w:name="_Toc31893463"/>
      <w:bookmarkStart w:id="404" w:name="_Toc31898643"/>
      <w:r>
        <w:t>2.2.2.11. Биология</w:t>
      </w:r>
      <w:bookmarkEnd w:id="401"/>
      <w:bookmarkEnd w:id="402"/>
      <w:bookmarkEnd w:id="403"/>
      <w:bookmarkEnd w:id="404"/>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w:t>
      </w:r>
      <w:bookmarkStart w:id="405" w:name="page3"/>
      <w:bookmarkEnd w:id="405"/>
      <w:r>
        <w:rPr>
          <w:rFonts w:ascii="Times New Roman" w:hAnsi="Times New Roman"/>
          <w:sz w:val="28"/>
          <w:szCs w:val="28"/>
        </w:rPr>
        <w:t xml:space="preserve"> и научно аргументировать полученные выводы.</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bookmarkStart w:id="406" w:name="page15"/>
      <w:bookmarkStart w:id="407" w:name="page25"/>
      <w:bookmarkEnd w:id="406"/>
      <w:bookmarkEnd w:id="407"/>
      <w:r>
        <w:rPr>
          <w:rFonts w:ascii="Times New Roman" w:hAnsi="Times New Roman"/>
          <w:sz w:val="28"/>
          <w:szCs w:val="28"/>
        </w:rPr>
        <w:t xml:space="preserve"> </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Живые организмы</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Cs/>
          <w:sz w:val="28"/>
          <w:szCs w:val="28"/>
        </w:rPr>
      </w:pPr>
      <w:r>
        <w:rPr>
          <w:rFonts w:ascii="Times New Roman" w:hAnsi="Times New Roman"/>
          <w:b/>
          <w:bCs/>
          <w:sz w:val="28"/>
          <w:szCs w:val="28"/>
        </w:rPr>
        <w:t>Биология – наука о живых организмах</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Свойства живых организмов (</w:t>
      </w:r>
      <w:r>
        <w:rPr>
          <w:rFonts w:ascii="Times New Roman" w:hAnsi="Times New Roman"/>
          <w:i/>
          <w:sz w:val="28"/>
          <w:szCs w:val="28"/>
        </w:rPr>
        <w:t>структурированность, целостность</w:t>
      </w:r>
      <w:r>
        <w:rPr>
          <w:rFonts w:ascii="Times New Roman" w:hAnsi="Times New Roman"/>
          <w:sz w:val="28"/>
          <w:szCs w:val="28"/>
        </w:rPr>
        <w:t xml:space="preserve">, обмен веществ, движение, размножение, развитие, раздражимость, приспособленность, </w:t>
      </w:r>
      <w:r>
        <w:rPr>
          <w:rFonts w:ascii="Times New Roman" w:hAnsi="Times New Roman"/>
          <w:i/>
          <w:sz w:val="28"/>
          <w:szCs w:val="28"/>
        </w:rPr>
        <w:t>наследственность и изменчивость</w:t>
      </w:r>
      <w:r>
        <w:rPr>
          <w:rFonts w:ascii="Times New Roman" w:hAnsi="Times New Roman"/>
          <w:sz w:val="28"/>
          <w:szCs w:val="28"/>
        </w:rPr>
        <w:t>) их проявление у растений, животных, грибов и бактерий.</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Клеточное строение организмов</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Клетка – основа строения и жизнедеятельности организмов. </w:t>
      </w:r>
      <w:r>
        <w:rPr>
          <w:rFonts w:ascii="Times New Roman" w:hAnsi="Times New Roman"/>
          <w:i/>
          <w:sz w:val="28"/>
          <w:szCs w:val="28"/>
        </w:rPr>
        <w:t>История изучения клетки. Методы изучения клетки.</w:t>
      </w:r>
      <w:r>
        <w:rPr>
          <w:rFonts w:ascii="Times New Roman" w:hAnsi="Times New Roman"/>
          <w:sz w:val="28"/>
          <w:szCs w:val="28"/>
        </w:rPr>
        <w:t xml:space="preserve"> Строение и жизнедеятельность клетки. Бактериальная клетка. Животная клетка. Растительная клетка. Грибная клетка. </w:t>
      </w:r>
      <w:r>
        <w:rPr>
          <w:rFonts w:ascii="Times New Roman" w:hAnsi="Times New Roman"/>
          <w:i/>
          <w:sz w:val="28"/>
          <w:szCs w:val="28"/>
        </w:rPr>
        <w:t>Ткани организмов.</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Многообразие организмов</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 xml:space="preserve">Среды жизни </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Среда обитания. Факторы </w:t>
      </w:r>
      <w:r>
        <w:rPr>
          <w:rFonts w:ascii="Times New Roman" w:hAnsi="Times New Roman"/>
          <w:bCs/>
          <w:sz w:val="28"/>
          <w:szCs w:val="28"/>
        </w:rPr>
        <w:t>с</w:t>
      </w:r>
      <w:r>
        <w:rPr>
          <w:rFonts w:ascii="Times New Roman" w:hAnsi="Times New Roman"/>
          <w:sz w:val="28"/>
          <w:szCs w:val="28"/>
        </w:rPr>
        <w:t xml:space="preserve">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w:t>
      </w:r>
      <w:r>
        <w:rPr>
          <w:rFonts w:ascii="Times New Roman" w:hAnsi="Times New Roman"/>
          <w:i/>
          <w:sz w:val="28"/>
          <w:szCs w:val="28"/>
        </w:rPr>
        <w:t>Растительный и животный мир родного края.</w:t>
      </w:r>
    </w:p>
    <w:p w:rsidR="00777D59" w:rsidRDefault="006821ED">
      <w:pPr>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Царство Растения</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rsidR="00777D59" w:rsidRDefault="006821ED">
      <w:pPr>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Органы цветкового растения</w:t>
      </w:r>
    </w:p>
    <w:p w:rsidR="00777D59" w:rsidRDefault="006821ED">
      <w:pPr>
        <w:overflowPunct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Cs/>
          <w:sz w:val="28"/>
          <w:szCs w:val="28"/>
        </w:rPr>
        <w:t xml:space="preserve">Семя. </w:t>
      </w:r>
      <w:r>
        <w:rPr>
          <w:rFonts w:ascii="Times New Roman" w:hAnsi="Times New Roman"/>
          <w:sz w:val="28"/>
          <w:szCs w:val="28"/>
        </w:rPr>
        <w:t>Строение семени. Корень. Зоны корня. Виды корней. Корневые системы. Значение корня. Видоизменения корней</w:t>
      </w:r>
      <w:r>
        <w:rPr>
          <w:rFonts w:ascii="Times New Roman" w:hAnsi="Times New Roman"/>
          <w:i/>
          <w:sz w:val="28"/>
          <w:szCs w:val="28"/>
        </w:rPr>
        <w:t>.</w:t>
      </w:r>
      <w:r>
        <w:rPr>
          <w:rFonts w:ascii="Times New Roman" w:hAnsi="Times New Roman"/>
          <w:sz w:val="28"/>
          <w:szCs w:val="28"/>
        </w:rPr>
        <w:t xml:space="preserve">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 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777D59" w:rsidRDefault="006821ED">
      <w:pPr>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Микроскопическое строение растений</w:t>
      </w:r>
    </w:p>
    <w:p w:rsidR="00777D59" w:rsidRDefault="006821ED">
      <w:pPr>
        <w:overflowPunct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777D59" w:rsidRDefault="006821ED">
      <w:pPr>
        <w:tabs>
          <w:tab w:val="left" w:pos="851"/>
          <w:tab w:val="left" w:pos="1160"/>
        </w:tabs>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Жизнедеятельность цветковых растений</w:t>
      </w:r>
    </w:p>
    <w:p w:rsidR="00777D59" w:rsidRDefault="006821ED">
      <w:pPr>
        <w:tabs>
          <w:tab w:val="left" w:pos="1160"/>
        </w:tabs>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 xml:space="preserve">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w:t>
      </w:r>
      <w:r>
        <w:rPr>
          <w:rFonts w:ascii="Times New Roman" w:hAnsi="Times New Roman"/>
          <w:bCs/>
          <w:i/>
          <w:sz w:val="28"/>
          <w:szCs w:val="28"/>
        </w:rPr>
        <w:t>Движения</w:t>
      </w:r>
      <w:r>
        <w:rPr>
          <w:rFonts w:ascii="Times New Roman" w:hAnsi="Times New Roman"/>
          <w:bCs/>
          <w:sz w:val="28"/>
          <w:szCs w:val="28"/>
        </w:rPr>
        <w:t xml:space="preserve">. Рост, развитие и размножение растений. Половое размножение растений. </w:t>
      </w:r>
      <w:r>
        <w:rPr>
          <w:rFonts w:ascii="Times New Roman" w:hAnsi="Times New Roman"/>
          <w:bCs/>
          <w:i/>
          <w:sz w:val="28"/>
          <w:szCs w:val="28"/>
        </w:rPr>
        <w:t>Оплодотворение у цветковых растений.</w:t>
      </w:r>
      <w:r>
        <w:rPr>
          <w:rFonts w:ascii="Times New Roman" w:hAnsi="Times New Roman"/>
          <w:bCs/>
          <w:sz w:val="28"/>
          <w:szCs w:val="28"/>
        </w:rPr>
        <w:t xml:space="preserve"> Вегетативное размножение растений. Приемы выращивания и размножения растений и ухода за ними. Космическая роль зеленых растений.</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Многообразие растений</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777D59" w:rsidRDefault="006821ED">
      <w:pPr>
        <w:tabs>
          <w:tab w:val="left"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 xml:space="preserve">Царство Бактерии </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Бактерии,их строение и жизнедеятельность. Роль бактерий в природе, жизни человека. Меры профилактики заболеваний, вызываемых бактериями. </w:t>
      </w:r>
      <w:r>
        <w:rPr>
          <w:rFonts w:ascii="Times New Roman" w:hAnsi="Times New Roman"/>
          <w:i/>
          <w:sz w:val="28"/>
          <w:szCs w:val="28"/>
        </w:rPr>
        <w:t>Значение работ Р. Коха и Л. Пастера.</w:t>
      </w:r>
    </w:p>
    <w:p w:rsidR="00777D59" w:rsidRDefault="006821ED">
      <w:pPr>
        <w:tabs>
          <w:tab w:val="left" w:pos="851"/>
        </w:tabs>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Царство Грибы</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Отличительные особенности грибов.</w:t>
      </w:r>
      <w:r>
        <w:rPr>
          <w:rFonts w:ascii="Times New Roman" w:hAnsi="Times New Roman"/>
          <w:bCs/>
          <w:sz w:val="28"/>
          <w:szCs w:val="28"/>
        </w:rPr>
        <w:t xml:space="preserve"> Многообразие грибов. </w:t>
      </w:r>
      <w:r>
        <w:rPr>
          <w:rFonts w:ascii="Times New Roman" w:hAnsi="Times New Roman"/>
          <w:sz w:val="28"/>
          <w:szCs w:val="28"/>
        </w:rPr>
        <w:t>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777D59" w:rsidRDefault="006821ED">
      <w:pPr>
        <w:tabs>
          <w:tab w:val="left"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Царство Животные</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Общее знакомство с животными. Животные ткани, органы и системы органов животных.</w:t>
      </w:r>
      <w:r>
        <w:rPr>
          <w:rFonts w:ascii="Times New Roman" w:hAnsi="Times New Roman"/>
          <w:i/>
          <w:sz w:val="28"/>
          <w:szCs w:val="28"/>
        </w:rPr>
        <w:t xml:space="preserve"> Организм животного как биосистема. </w:t>
      </w:r>
      <w:r>
        <w:rPr>
          <w:rFonts w:ascii="Times New Roman" w:hAnsi="Times New Roman"/>
          <w:sz w:val="28"/>
          <w:szCs w:val="28"/>
        </w:rPr>
        <w:t xml:space="preserve">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Одноклеточные животные, или Простейшие</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Общая характеристика простейших. </w:t>
      </w:r>
      <w:r>
        <w:rPr>
          <w:rFonts w:ascii="Times New Roman" w:hAnsi="Times New Roman"/>
          <w:i/>
          <w:sz w:val="28"/>
          <w:szCs w:val="28"/>
        </w:rPr>
        <w:t>Происхождение простейших</w:t>
      </w:r>
      <w:r>
        <w:rPr>
          <w:rFonts w:ascii="Times New Roman" w:hAnsi="Times New Roman"/>
          <w:sz w:val="28"/>
          <w:szCs w:val="28"/>
        </w:rPr>
        <w:t>.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Тип Кишечнополостные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 xml:space="preserve">Многоклеточные животные. </w:t>
      </w:r>
      <w:r>
        <w:rPr>
          <w:rFonts w:ascii="Times New Roman" w:hAnsi="Times New Roman"/>
          <w:sz w:val="28"/>
          <w:szCs w:val="28"/>
        </w:rPr>
        <w:t xml:space="preserve">Общая характеристика типа Кишечнополостные. Регенерация. </w:t>
      </w:r>
      <w:r>
        <w:rPr>
          <w:rFonts w:ascii="Times New Roman" w:hAnsi="Times New Roman"/>
          <w:i/>
          <w:sz w:val="28"/>
          <w:szCs w:val="28"/>
        </w:rPr>
        <w:t>Происхождение кишечнополостных.</w:t>
      </w:r>
      <w:r>
        <w:rPr>
          <w:rFonts w:ascii="Times New Roman" w:hAnsi="Times New Roman"/>
          <w:sz w:val="28"/>
          <w:szCs w:val="28"/>
        </w:rPr>
        <w:t xml:space="preserve"> Значение кишечнополостных в природе и жизни человека.</w:t>
      </w:r>
    </w:p>
    <w:p w:rsidR="00777D59" w:rsidRDefault="006821ED">
      <w:pPr>
        <w:autoSpaceDE w:val="0"/>
        <w:autoSpaceDN w:val="0"/>
        <w:adjustRightInd w:val="0"/>
        <w:spacing w:after="0" w:line="360" w:lineRule="auto"/>
        <w:ind w:firstLine="709"/>
        <w:contextualSpacing/>
        <w:jc w:val="both"/>
        <w:rPr>
          <w:rFonts w:ascii="Times New Roman" w:hAnsi="Times New Roman"/>
          <w:b/>
          <w:bCs/>
          <w:sz w:val="28"/>
          <w:szCs w:val="28"/>
        </w:rPr>
      </w:pPr>
      <w:r>
        <w:rPr>
          <w:rFonts w:ascii="Times New Roman" w:hAnsi="Times New Roman"/>
          <w:b/>
          <w:bCs/>
          <w:sz w:val="28"/>
          <w:szCs w:val="28"/>
        </w:rPr>
        <w:t xml:space="preserve">Типы червей </w:t>
      </w:r>
    </w:p>
    <w:p w:rsidR="00777D59" w:rsidRDefault="006821ED">
      <w:pPr>
        <w:autoSpaceDE w:val="0"/>
        <w:autoSpaceDN w:val="0"/>
        <w:adjustRightInd w:val="0"/>
        <w:spacing w:after="0" w:line="360" w:lineRule="auto"/>
        <w:ind w:firstLine="709"/>
        <w:contextualSpacing/>
        <w:jc w:val="both"/>
        <w:rPr>
          <w:rFonts w:ascii="Times New Roman" w:hAnsi="Times New Roman"/>
          <w:i/>
          <w:sz w:val="28"/>
          <w:szCs w:val="28"/>
        </w:rPr>
      </w:pPr>
      <w:r>
        <w:rPr>
          <w:rFonts w:ascii="Times New Roman" w:hAnsi="Times New Roman"/>
          <w:sz w:val="28"/>
          <w:szCs w:val="28"/>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w:t>
      </w:r>
      <w:r>
        <w:rPr>
          <w:rFonts w:ascii="Times New Roman" w:hAnsi="Times New Roman"/>
          <w:i/>
          <w:sz w:val="28"/>
          <w:szCs w:val="28"/>
        </w:rPr>
        <w:t xml:space="preserve">Происхождение червей. </w:t>
      </w:r>
    </w:p>
    <w:p w:rsidR="00777D59" w:rsidRDefault="006821ED">
      <w:pPr>
        <w:tabs>
          <w:tab w:val="left" w:pos="1223"/>
        </w:tabs>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Тип Моллюски</w:t>
      </w:r>
    </w:p>
    <w:p w:rsidR="00777D59" w:rsidRDefault="006821ED">
      <w:pPr>
        <w:tabs>
          <w:tab w:val="left" w:pos="1223"/>
        </w:tabs>
        <w:overflowPunct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Общая характеристика типа Моллюски. Многообразие моллюсков. </w:t>
      </w:r>
      <w:r>
        <w:rPr>
          <w:rFonts w:ascii="Times New Roman" w:hAnsi="Times New Roman"/>
          <w:i/>
          <w:sz w:val="28"/>
          <w:szCs w:val="28"/>
        </w:rPr>
        <w:t>Происхождение моллюсков</w:t>
      </w:r>
      <w:r>
        <w:rPr>
          <w:rFonts w:ascii="Times New Roman" w:hAnsi="Times New Roman"/>
          <w:sz w:val="28"/>
          <w:szCs w:val="28"/>
        </w:rPr>
        <w:t xml:space="preserve"> и их значение в природе и жизни человека.</w:t>
      </w:r>
    </w:p>
    <w:p w:rsidR="00777D59" w:rsidRDefault="006821ED">
      <w:pPr>
        <w:tabs>
          <w:tab w:val="left" w:pos="1158"/>
        </w:tabs>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Тип Членистоногие</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Cs/>
          <w:sz w:val="28"/>
          <w:szCs w:val="28"/>
        </w:rPr>
        <w:t xml:space="preserve">Общая характеристика типа Членистоногие. Среды жизни. </w:t>
      </w:r>
      <w:r>
        <w:rPr>
          <w:rFonts w:ascii="Times New Roman" w:hAnsi="Times New Roman"/>
          <w:i/>
          <w:sz w:val="28"/>
          <w:szCs w:val="28"/>
        </w:rPr>
        <w:t>Происхождение членистоногих</w:t>
      </w:r>
      <w:r>
        <w:rPr>
          <w:rFonts w:ascii="Times New Roman" w:hAnsi="Times New Roman"/>
          <w:sz w:val="28"/>
          <w:szCs w:val="28"/>
        </w:rPr>
        <w:t>. Охрана членистоногих.</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Класс Ракообразные. Особенности строения и жизнедеятельности ракообразных, их значение в природе и жизни человека. </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Класс Паукообразные. Особенности строения и жизнедеятельности паукообразных, их значение в природе и жизни человека.</w:t>
      </w:r>
      <w:r>
        <w:rPr>
          <w:rFonts w:ascii="Times New Roman" w:hAnsi="Times New Roman"/>
          <w:bCs/>
          <w:sz w:val="28"/>
          <w:szCs w:val="28"/>
        </w:rPr>
        <w:t xml:space="preserve"> Клещи – переносчики возбудителей заболеваний животных и человека. Меры профилактики.</w:t>
      </w:r>
    </w:p>
    <w:p w:rsidR="00777D59" w:rsidRDefault="006821ED">
      <w:pPr>
        <w:overflowPunct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Класс Насекомые. Особенности строения и жизнедеятельности насекомых. Поведение насекомых, </w:t>
      </w:r>
      <w:r>
        <w:rPr>
          <w:rFonts w:ascii="Times New Roman" w:hAnsi="Times New Roman"/>
          <w:bCs/>
          <w:sz w:val="28"/>
          <w:szCs w:val="28"/>
        </w:rPr>
        <w:t>инстинкты.</w:t>
      </w:r>
      <w:r>
        <w:rPr>
          <w:rFonts w:ascii="Times New Roman" w:hAnsi="Times New Roman"/>
          <w:sz w:val="28"/>
          <w:szCs w:val="28"/>
        </w:rPr>
        <w:t xml:space="preserve"> Значение насекомых в природе и сельскохозяйственной деятельности человека. Насекомые – вредители. </w:t>
      </w:r>
      <w:r>
        <w:rPr>
          <w:rFonts w:ascii="Times New Roman" w:hAnsi="Times New Roman"/>
          <w:i/>
          <w:sz w:val="28"/>
          <w:szCs w:val="28"/>
        </w:rPr>
        <w:t>Меры по сокращению численности насекомых-вредителей. Насекомые, снижающие численность вредителей растений.</w:t>
      </w:r>
      <w:r>
        <w:rPr>
          <w:rFonts w:ascii="Times New Roman" w:hAnsi="Times New Roman"/>
          <w:sz w:val="28"/>
          <w:szCs w:val="28"/>
        </w:rPr>
        <w:t xml:space="preserve"> Насекомые – переносчики возбудителей и паразиты человека и домашних животных. Одомашненные насекомые: медоносная пчела и тутовый шелкопряд.</w:t>
      </w:r>
    </w:p>
    <w:p w:rsidR="00777D59" w:rsidRDefault="006821ED">
      <w:pPr>
        <w:tabs>
          <w:tab w:val="left" w:pos="851"/>
        </w:tabs>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Тип Хордовые</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 xml:space="preserve">Общая </w:t>
      </w:r>
      <w:r>
        <w:rPr>
          <w:rFonts w:ascii="Times New Roman" w:hAnsi="Times New Roman"/>
          <w:sz w:val="28"/>
          <w:szCs w:val="28"/>
        </w:rPr>
        <w:t>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w:t>
      </w:r>
      <w:r>
        <w:rPr>
          <w:rFonts w:ascii="Times New Roman" w:hAnsi="Times New Roman"/>
          <w:i/>
          <w:sz w:val="28"/>
          <w:szCs w:val="28"/>
        </w:rPr>
        <w:t>Происхождение земноводных</w:t>
      </w:r>
      <w:r>
        <w:rPr>
          <w:rFonts w:ascii="Times New Roman" w:hAnsi="Times New Roman"/>
          <w:sz w:val="28"/>
          <w:szCs w:val="28"/>
        </w:rPr>
        <w:t>. Многообразие современных земноводных и их охрана. Значение земноводных в природе и жизни человека.</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Класс Пресмыкающиеся. Общая характеристика класса Пресмыкающиеся. Места обитания, особенности</w:t>
      </w:r>
      <w:bookmarkStart w:id="408" w:name="page11"/>
      <w:bookmarkEnd w:id="408"/>
      <w:r>
        <w:rPr>
          <w:rFonts w:ascii="Times New Roman" w:hAnsi="Times New Roman"/>
          <w:sz w:val="28"/>
          <w:szCs w:val="28"/>
        </w:rPr>
        <w:t xml:space="preserve"> внешнего и внутреннего строения пресмыкающихся. Размножение пресмыкающихся. </w:t>
      </w:r>
      <w:r>
        <w:rPr>
          <w:rFonts w:ascii="Times New Roman" w:hAnsi="Times New Roman"/>
          <w:i/>
          <w:sz w:val="28"/>
          <w:szCs w:val="28"/>
        </w:rPr>
        <w:t>Происхождение</w:t>
      </w:r>
      <w:r>
        <w:rPr>
          <w:rFonts w:ascii="Times New Roman" w:hAnsi="Times New Roman"/>
          <w:sz w:val="28"/>
          <w:szCs w:val="28"/>
        </w:rPr>
        <w:t xml:space="preserve"> и многообразие древних пресмыкающихся. Значение пресмыкающихся в природе и жизни человека. </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w:t>
      </w:r>
      <w:r>
        <w:rPr>
          <w:rFonts w:ascii="Times New Roman" w:hAnsi="Times New Roman"/>
          <w:i/>
          <w:sz w:val="28"/>
          <w:szCs w:val="28"/>
        </w:rPr>
        <w:t>Сезонные явления в жизни птиц. Экологические группы птиц.</w:t>
      </w:r>
      <w:r>
        <w:rPr>
          <w:rFonts w:ascii="Times New Roman" w:hAnsi="Times New Roman"/>
          <w:sz w:val="28"/>
          <w:szCs w:val="28"/>
        </w:rPr>
        <w:t xml:space="preserve"> Происхождение птиц. Значение птиц в природе и жизни человека. Охрана птиц. Птицеводство. </w:t>
      </w:r>
      <w:r>
        <w:rPr>
          <w:rFonts w:ascii="Times New Roman" w:hAnsi="Times New Roman"/>
          <w:i/>
          <w:sz w:val="28"/>
          <w:szCs w:val="28"/>
        </w:rPr>
        <w:t>Домашние птицы, приемы выращивания и ухода за птицами.</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w:t>
      </w:r>
      <w:r>
        <w:rPr>
          <w:rFonts w:ascii="Times New Roman" w:hAnsi="Times New Roman"/>
          <w:i/>
          <w:sz w:val="28"/>
          <w:szCs w:val="28"/>
        </w:rPr>
        <w:t>рассудочное поведение</w:t>
      </w:r>
      <w:r>
        <w:rPr>
          <w:rFonts w:ascii="Times New Roman" w:hAnsi="Times New Roman"/>
          <w:sz w:val="28"/>
          <w:szCs w:val="28"/>
        </w:rPr>
        <w:t xml:space="preserve">.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w:t>
      </w:r>
      <w:r>
        <w:rPr>
          <w:rFonts w:ascii="Times New Roman" w:hAnsi="Times New Roman"/>
          <w:i/>
          <w:sz w:val="28"/>
          <w:szCs w:val="28"/>
        </w:rPr>
        <w:t>Многообразие птиц и млекопитающих родного края.</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Человек и его здоровье</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Введение в науки о человеке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777D59" w:rsidRDefault="006821ED">
      <w:pPr>
        <w:autoSpaceDE w:val="0"/>
        <w:autoSpaceDN w:val="0"/>
        <w:adjustRightInd w:val="0"/>
        <w:spacing w:after="0" w:line="360" w:lineRule="auto"/>
        <w:ind w:left="360" w:firstLine="348"/>
        <w:contextualSpacing/>
        <w:jc w:val="both"/>
        <w:rPr>
          <w:rFonts w:ascii="Times New Roman" w:hAnsi="Times New Roman"/>
          <w:b/>
          <w:bCs/>
          <w:sz w:val="28"/>
          <w:szCs w:val="28"/>
        </w:rPr>
      </w:pPr>
      <w:r>
        <w:rPr>
          <w:rFonts w:ascii="Times New Roman" w:hAnsi="Times New Roman"/>
          <w:b/>
          <w:bCs/>
          <w:sz w:val="28"/>
          <w:szCs w:val="28"/>
        </w:rPr>
        <w:t>Общие свойства организма человека</w:t>
      </w:r>
    </w:p>
    <w:p w:rsidR="00777D59" w:rsidRDefault="006821ED">
      <w:pPr>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sz w:val="28"/>
          <w:szCs w:val="28"/>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 </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Нейрогуморальная регуляция функций организма</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bCs/>
          <w:sz w:val="28"/>
          <w:szCs w:val="28"/>
        </w:rPr>
      </w:pPr>
      <w:r>
        <w:rPr>
          <w:rFonts w:ascii="Times New Roman" w:hAnsi="Times New Roman"/>
          <w:bCs/>
          <w:sz w:val="28"/>
          <w:szCs w:val="28"/>
        </w:rPr>
        <w:t xml:space="preserve">Регуляция функций организма, способы регуляции. Механизмы регуляции функций. </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bCs/>
          <w:sz w:val="28"/>
          <w:szCs w:val="28"/>
        </w:rPr>
      </w:pPr>
      <w:r>
        <w:rPr>
          <w:rFonts w:ascii="Times New Roman" w:hAnsi="Times New Roman"/>
          <w:bCs/>
          <w:sz w:val="28"/>
          <w:szCs w:val="28"/>
        </w:rPr>
        <w:t xml:space="preserve">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w:t>
      </w:r>
      <w:r>
        <w:rPr>
          <w:rFonts w:ascii="Times New Roman" w:hAnsi="Times New Roman"/>
          <w:bCs/>
          <w:i/>
          <w:sz w:val="28"/>
          <w:szCs w:val="28"/>
        </w:rPr>
        <w:t>Особенности развития головного мозга человека и его функциональная асимметрия.</w:t>
      </w:r>
      <w:r>
        <w:rPr>
          <w:rFonts w:ascii="Times New Roman" w:hAnsi="Times New Roman"/>
          <w:bCs/>
          <w:sz w:val="28"/>
          <w:szCs w:val="28"/>
        </w:rPr>
        <w:t xml:space="preserve"> Нарушения деятельности нервной системы и их предупреждение.</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bCs/>
          <w:sz w:val="28"/>
          <w:szCs w:val="28"/>
        </w:rPr>
      </w:pPr>
      <w:r>
        <w:rPr>
          <w:rFonts w:ascii="Times New Roman" w:hAnsi="Times New Roman"/>
          <w:bCs/>
          <w:sz w:val="28"/>
          <w:szCs w:val="28"/>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w:t>
      </w:r>
      <w:r>
        <w:rPr>
          <w:rFonts w:ascii="Times New Roman" w:hAnsi="Times New Roman"/>
          <w:bCs/>
          <w:i/>
          <w:sz w:val="28"/>
          <w:szCs w:val="28"/>
        </w:rPr>
        <w:t>эпифиз</w:t>
      </w:r>
      <w:r>
        <w:rPr>
          <w:rFonts w:ascii="Times New Roman" w:hAnsi="Times New Roman"/>
          <w:bCs/>
          <w:sz w:val="28"/>
          <w:szCs w:val="28"/>
        </w:rPr>
        <w:t xml:space="preserve">, щитовидная железа, надпочечники. Железы смешанной секреции: поджелудочная и половые железы. Регуляция функций эндокринных желез. </w:t>
      </w:r>
    </w:p>
    <w:p w:rsidR="00777D59" w:rsidRDefault="006821ED">
      <w:pPr>
        <w:tabs>
          <w:tab w:val="left" w:pos="851"/>
        </w:tabs>
        <w:autoSpaceDE w:val="0"/>
        <w:autoSpaceDN w:val="0"/>
        <w:adjustRightInd w:val="0"/>
        <w:spacing w:after="0" w:line="360" w:lineRule="auto"/>
        <w:ind w:left="709"/>
        <w:contextualSpacing/>
        <w:jc w:val="both"/>
        <w:rPr>
          <w:rFonts w:ascii="Times New Roman" w:hAnsi="Times New Roman"/>
          <w:bCs/>
          <w:sz w:val="28"/>
          <w:szCs w:val="28"/>
        </w:rPr>
      </w:pPr>
      <w:r>
        <w:rPr>
          <w:rFonts w:ascii="Times New Roman" w:hAnsi="Times New Roman"/>
          <w:b/>
          <w:bCs/>
          <w:sz w:val="28"/>
          <w:szCs w:val="28"/>
        </w:rPr>
        <w:t>Опора и движение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777D59" w:rsidRDefault="006821ED">
      <w:pPr>
        <w:autoSpaceDE w:val="0"/>
        <w:autoSpaceDN w:val="0"/>
        <w:adjustRightInd w:val="0"/>
        <w:spacing w:after="0" w:line="360" w:lineRule="auto"/>
        <w:ind w:firstLine="709"/>
        <w:contextualSpacing/>
        <w:jc w:val="both"/>
        <w:rPr>
          <w:rFonts w:ascii="Times New Roman" w:hAnsi="Times New Roman"/>
          <w:b/>
          <w:bCs/>
          <w:sz w:val="28"/>
          <w:szCs w:val="28"/>
        </w:rPr>
      </w:pPr>
      <w:r>
        <w:rPr>
          <w:rFonts w:ascii="Times New Roman" w:hAnsi="Times New Roman"/>
          <w:b/>
          <w:bCs/>
          <w:sz w:val="28"/>
          <w:szCs w:val="28"/>
        </w:rPr>
        <w:t>Кровь и кровообращение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Функции крови илимфы. Поддержание постоянства внутренней среды. </w:t>
      </w:r>
      <w:r>
        <w:rPr>
          <w:rFonts w:ascii="Times New Roman" w:hAnsi="Times New Roman"/>
          <w:i/>
          <w:sz w:val="28"/>
          <w:szCs w:val="28"/>
        </w:rPr>
        <w:t>Гомеостаз</w:t>
      </w:r>
      <w:r>
        <w:rPr>
          <w:rFonts w:ascii="Times New Roman" w:hAnsi="Times New Roman"/>
          <w:sz w:val="28"/>
          <w:szCs w:val="28"/>
        </w:rPr>
        <w:t xml:space="preserve">.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w:t>
      </w:r>
      <w:r>
        <w:rPr>
          <w:rFonts w:ascii="Times New Roman" w:hAnsi="Times New Roman"/>
          <w:i/>
          <w:sz w:val="28"/>
          <w:szCs w:val="28"/>
        </w:rPr>
        <w:t>Значение работ Л. Пастера и И.И. Мечникова в области иммунитета.</w:t>
      </w:r>
      <w:r>
        <w:rPr>
          <w:rFonts w:ascii="Times New Roman" w:hAnsi="Times New Roman"/>
          <w:sz w:val="28"/>
          <w:szCs w:val="28"/>
        </w:rPr>
        <w:t xml:space="preserve">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w:t>
      </w:r>
      <w:r>
        <w:rPr>
          <w:rFonts w:ascii="Times New Roman" w:hAnsi="Times New Roman"/>
          <w:i/>
          <w:sz w:val="28"/>
          <w:szCs w:val="28"/>
        </w:rPr>
        <w:t xml:space="preserve">Движение лимфы по сосудам. </w:t>
      </w:r>
      <w:r>
        <w:rPr>
          <w:rFonts w:ascii="Times New Roman" w:hAnsi="Times New Roman"/>
          <w:sz w:val="28"/>
          <w:szCs w:val="28"/>
        </w:rPr>
        <w:t xml:space="preserve">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Дыхание</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Дыхательная система: строение и функции.</w:t>
      </w:r>
      <w:r>
        <w:rPr>
          <w:rFonts w:ascii="Times New Roman" w:hAnsi="Times New Roman"/>
          <w:bCs/>
          <w:sz w:val="28"/>
          <w:szCs w:val="28"/>
        </w:rPr>
        <w:t xml:space="preserve"> Этапы дыхания</w:t>
      </w:r>
      <w:r>
        <w:rPr>
          <w:rFonts w:ascii="Times New Roman" w:hAnsi="Times New Roman"/>
          <w:sz w:val="28"/>
          <w:szCs w:val="28"/>
        </w:rPr>
        <w:t>.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777D59" w:rsidRDefault="006821ED">
      <w:pPr>
        <w:tabs>
          <w:tab w:val="left" w:pos="851"/>
        </w:tabs>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Пищеварение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Питание.</w:t>
      </w:r>
      <w:r>
        <w:rPr>
          <w:rFonts w:ascii="Times New Roman" w:hAnsi="Times New Roman"/>
          <w:bCs/>
          <w:sz w:val="28"/>
          <w:szCs w:val="28"/>
        </w:rPr>
        <w:t xml:space="preserve"> Пищеварение. </w:t>
      </w:r>
      <w:r>
        <w:rPr>
          <w:rFonts w:ascii="Times New Roman" w:hAnsi="Times New Roman"/>
          <w:sz w:val="28"/>
          <w:szCs w:val="28"/>
        </w:rPr>
        <w:t xml:space="preserve">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777D59" w:rsidRDefault="006821ED">
      <w:pPr>
        <w:tabs>
          <w:tab w:val="left" w:pos="851"/>
        </w:tabs>
        <w:autoSpaceDE w:val="0"/>
        <w:autoSpaceDN w:val="0"/>
        <w:adjustRightInd w:val="0"/>
        <w:spacing w:after="0" w:line="360" w:lineRule="auto"/>
        <w:ind w:firstLine="709"/>
        <w:contextualSpacing/>
        <w:jc w:val="both"/>
        <w:rPr>
          <w:rFonts w:ascii="Times New Roman" w:hAnsi="Times New Roman"/>
          <w:b/>
          <w:bCs/>
          <w:sz w:val="28"/>
          <w:szCs w:val="28"/>
        </w:rPr>
      </w:pPr>
      <w:r>
        <w:rPr>
          <w:rFonts w:ascii="Times New Roman" w:hAnsi="Times New Roman"/>
          <w:b/>
          <w:bCs/>
          <w:sz w:val="28"/>
          <w:szCs w:val="28"/>
        </w:rPr>
        <w:t>Обмен веществ и энергии</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Поддержание температуры тела. </w:t>
      </w:r>
      <w:r>
        <w:rPr>
          <w:rFonts w:ascii="Times New Roman" w:hAnsi="Times New Roman"/>
          <w:i/>
          <w:sz w:val="28"/>
          <w:szCs w:val="28"/>
        </w:rPr>
        <w:t>Терморегуляция при разных условиях среды.</w:t>
      </w:r>
      <w:r>
        <w:rPr>
          <w:rFonts w:ascii="Times New Roman" w:hAnsi="Times New Roman"/>
          <w:sz w:val="28"/>
          <w:szCs w:val="28"/>
        </w:rPr>
        <w:t xml:space="preserve">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Выделение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 </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Размножение и развитие</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Половая система: строение и функции. Оплодотворение и внутриутробное развитие. </w:t>
      </w:r>
      <w:r>
        <w:rPr>
          <w:rFonts w:ascii="Times New Roman" w:hAnsi="Times New Roman"/>
          <w:i/>
          <w:sz w:val="28"/>
          <w:szCs w:val="28"/>
        </w:rPr>
        <w:t>Роды.</w:t>
      </w:r>
      <w:r>
        <w:rPr>
          <w:rFonts w:ascii="Times New Roman" w:hAnsi="Times New Roman"/>
          <w:sz w:val="28"/>
          <w:szCs w:val="28"/>
        </w:rPr>
        <w:t xml:space="preserve">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409" w:name="page17"/>
      <w:bookmarkEnd w:id="409"/>
      <w:r>
        <w:rPr>
          <w:rFonts w:ascii="Times New Roman" w:hAnsi="Times New Roman"/>
          <w:sz w:val="28"/>
          <w:szCs w:val="28"/>
        </w:rPr>
        <w:t xml:space="preserve"> передающиеся половым путем и их профилактика. ВИЧ, профилактика СПИДа.</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Сенсорные системы (анализаторы)</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Высшая нервная деятельность</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Высшая нервная деятельность человека, </w:t>
      </w:r>
      <w:r>
        <w:rPr>
          <w:rFonts w:ascii="Times New Roman" w:hAnsi="Times New Roman"/>
          <w:i/>
          <w:sz w:val="28"/>
          <w:szCs w:val="28"/>
        </w:rPr>
        <w:t>работы И. М. Сеченова, И. П. Павлова, А. А. Ухтомского и П. К. Анохина.</w:t>
      </w:r>
      <w:r>
        <w:rPr>
          <w:rFonts w:ascii="Times New Roman" w:hAnsi="Times New Roman"/>
          <w:sz w:val="28"/>
          <w:szCs w:val="28"/>
        </w:rPr>
        <w:t xml:space="preserve">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w:t>
      </w:r>
      <w:r>
        <w:rPr>
          <w:rFonts w:ascii="Times New Roman" w:hAnsi="Times New Roman"/>
          <w:i/>
          <w:sz w:val="28"/>
          <w:szCs w:val="28"/>
        </w:rPr>
        <w:t>Значение интеллектуальных, творческих и эстетических потребностей.</w:t>
      </w:r>
      <w:r>
        <w:rPr>
          <w:rFonts w:ascii="Times New Roman" w:hAnsi="Times New Roman"/>
          <w:sz w:val="28"/>
          <w:szCs w:val="28"/>
        </w:rPr>
        <w:t xml:space="preserve"> Роль обучения и воспитания в развитии психики и поведения человека.</w:t>
      </w:r>
    </w:p>
    <w:p w:rsidR="00777D59" w:rsidRDefault="006821ED">
      <w:pPr>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Здоровье человека и его охрана</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sz w:val="28"/>
          <w:szCs w:val="28"/>
        </w:rPr>
        <w:t xml:space="preserve">Человек и окружающая среда. </w:t>
      </w:r>
      <w:r>
        <w:rPr>
          <w:rFonts w:ascii="Times New Roman" w:hAnsi="Times New Roman"/>
          <w:i/>
          <w:sz w:val="28"/>
          <w:szCs w:val="28"/>
        </w:rPr>
        <w:t>Значение окружающей среды как источника веществ и энергии. Социальная и природная среда, адаптации к ним. Краткая характеристика основных форм труда. Рациональная организация труда и отдыха.</w:t>
      </w:r>
      <w:r>
        <w:rPr>
          <w:rFonts w:ascii="Times New Roman" w:hAnsi="Times New Roman"/>
          <w:sz w:val="28"/>
          <w:szCs w:val="28"/>
        </w:rPr>
        <w:t xml:space="preserve">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Общие биологические закономерности</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Биология как наука</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i/>
          <w:sz w:val="28"/>
          <w:szCs w:val="28"/>
        </w:rPr>
      </w:pPr>
      <w:r>
        <w:rPr>
          <w:rFonts w:ascii="Times New Roman" w:hAnsi="Times New Roman"/>
          <w:sz w:val="28"/>
          <w:szCs w:val="28"/>
        </w:rPr>
        <w:t xml:space="preserve">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w:t>
      </w:r>
      <w:r>
        <w:rPr>
          <w:rFonts w:ascii="Times New Roman" w:hAnsi="Times New Roman"/>
          <w:i/>
          <w:sz w:val="28"/>
          <w:szCs w:val="28"/>
        </w:rPr>
        <w:t>Живые природные объекты как система. Классификация живых природных объектов.</w:t>
      </w:r>
    </w:p>
    <w:p w:rsidR="00777D59" w:rsidRDefault="006821ED">
      <w:pPr>
        <w:overflowPunct w:val="0"/>
        <w:autoSpaceDE w:val="0"/>
        <w:autoSpaceDN w:val="0"/>
        <w:adjustRightInd w:val="0"/>
        <w:spacing w:after="0" w:line="360" w:lineRule="auto"/>
        <w:ind w:left="709"/>
        <w:jc w:val="both"/>
        <w:rPr>
          <w:rFonts w:ascii="Times New Roman" w:hAnsi="Times New Roman"/>
          <w:b/>
          <w:bCs/>
          <w:sz w:val="28"/>
          <w:szCs w:val="28"/>
        </w:rPr>
      </w:pPr>
      <w:r>
        <w:rPr>
          <w:rFonts w:ascii="Times New Roman" w:hAnsi="Times New Roman"/>
          <w:b/>
          <w:bCs/>
          <w:sz w:val="28"/>
          <w:szCs w:val="28"/>
        </w:rPr>
        <w:t>Клетка</w:t>
      </w:r>
    </w:p>
    <w:p w:rsidR="00777D59" w:rsidRDefault="006821ED">
      <w:pPr>
        <w:overflowPunct w:val="0"/>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w:t>
      </w:r>
      <w:r>
        <w:rPr>
          <w:rFonts w:ascii="Times New Roman" w:hAnsi="Times New Roman"/>
          <w:i/>
          <w:sz w:val="28"/>
          <w:szCs w:val="28"/>
        </w:rPr>
        <w:t>Нарушения в строении и функционировании клеток – одна из причин заболевания организма.</w:t>
      </w:r>
      <w:r>
        <w:rPr>
          <w:rFonts w:ascii="Times New Roman" w:hAnsi="Times New Roman"/>
          <w:sz w:val="28"/>
          <w:szCs w:val="28"/>
        </w:rPr>
        <w:t xml:space="preserve"> Деление клетки – основа размножения, роста и развития организмов. </w:t>
      </w:r>
    </w:p>
    <w:p w:rsidR="00777D59" w:rsidRDefault="006821ED">
      <w:pPr>
        <w:overflowPunct w:val="0"/>
        <w:autoSpaceDE w:val="0"/>
        <w:autoSpaceDN w:val="0"/>
        <w:adjustRightInd w:val="0"/>
        <w:spacing w:after="0" w:line="360" w:lineRule="auto"/>
        <w:ind w:left="709"/>
        <w:contextualSpacing/>
        <w:jc w:val="both"/>
        <w:rPr>
          <w:rFonts w:ascii="Times New Roman" w:hAnsi="Times New Roman"/>
          <w:b/>
          <w:bCs/>
          <w:sz w:val="28"/>
          <w:szCs w:val="28"/>
        </w:rPr>
      </w:pPr>
      <w:r>
        <w:rPr>
          <w:rFonts w:ascii="Times New Roman" w:hAnsi="Times New Roman"/>
          <w:b/>
          <w:bCs/>
          <w:sz w:val="28"/>
          <w:szCs w:val="28"/>
        </w:rPr>
        <w:t>Организм</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 xml:space="preserve">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w:t>
      </w:r>
      <w:r>
        <w:rPr>
          <w:rFonts w:ascii="Times New Roman" w:hAnsi="Times New Roman"/>
          <w:bCs/>
          <w:i/>
          <w:sz w:val="28"/>
          <w:szCs w:val="28"/>
        </w:rPr>
        <w:t>Питание, дыхание, транспорт веществ, удаление продуктов обмена, координация и регуляция функций, движение и опора у растений и животных.</w:t>
      </w:r>
      <w:r>
        <w:rPr>
          <w:rFonts w:ascii="Times New Roman" w:hAnsi="Times New Roman"/>
          <w:bCs/>
          <w:sz w:val="28"/>
          <w:szCs w:val="28"/>
        </w:rPr>
        <w:t xml:space="preserve">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777D59" w:rsidRDefault="006821ED">
      <w:pPr>
        <w:overflowPunct w:val="0"/>
        <w:autoSpaceDE w:val="0"/>
        <w:autoSpaceDN w:val="0"/>
        <w:adjustRightInd w:val="0"/>
        <w:spacing w:after="0" w:line="360" w:lineRule="auto"/>
        <w:ind w:firstLine="709"/>
        <w:contextualSpacing/>
        <w:jc w:val="both"/>
        <w:rPr>
          <w:rFonts w:ascii="Times New Roman" w:hAnsi="Times New Roman"/>
          <w:b/>
          <w:bCs/>
          <w:sz w:val="28"/>
          <w:szCs w:val="28"/>
        </w:rPr>
      </w:pPr>
      <w:r>
        <w:rPr>
          <w:rFonts w:ascii="Times New Roman" w:hAnsi="Times New Roman"/>
          <w:b/>
          <w:bCs/>
          <w:sz w:val="28"/>
          <w:szCs w:val="28"/>
        </w:rPr>
        <w:t>Вид</w:t>
      </w:r>
    </w:p>
    <w:p w:rsidR="00777D59" w:rsidRDefault="006821ED">
      <w:pPr>
        <w:tabs>
          <w:tab w:val="left" w:pos="0"/>
        </w:tabs>
        <w:overflowPunct w:val="0"/>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 xml:space="preserve">Вид, признаки вида. </w:t>
      </w:r>
      <w:r>
        <w:rPr>
          <w:rFonts w:ascii="Times New Roman" w:hAnsi="Times New Roman"/>
          <w:sz w:val="28"/>
          <w:szCs w:val="28"/>
        </w:rPr>
        <w:t xml:space="preserve">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w:t>
      </w:r>
      <w:r>
        <w:rPr>
          <w:rFonts w:ascii="Times New Roman" w:hAnsi="Times New Roman"/>
          <w:i/>
          <w:sz w:val="28"/>
          <w:szCs w:val="28"/>
        </w:rPr>
        <w:t xml:space="preserve">Усложнение растений и животных в процессе эволюции. Происхождение основных систематических групп растений и животных. </w:t>
      </w:r>
      <w:r>
        <w:rPr>
          <w:rFonts w:ascii="Times New Roman" w:hAnsi="Times New Roman"/>
          <w:sz w:val="28"/>
          <w:szCs w:val="28"/>
        </w:rPr>
        <w:t xml:space="preserve">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777D59" w:rsidRDefault="006821ED">
      <w:pPr>
        <w:autoSpaceDE w:val="0"/>
        <w:autoSpaceDN w:val="0"/>
        <w:adjustRightInd w:val="0"/>
        <w:spacing w:after="0" w:line="360" w:lineRule="auto"/>
        <w:ind w:firstLine="709"/>
        <w:contextualSpacing/>
        <w:jc w:val="both"/>
        <w:rPr>
          <w:rFonts w:ascii="Times New Roman" w:hAnsi="Times New Roman"/>
          <w:b/>
          <w:bCs/>
          <w:sz w:val="28"/>
          <w:szCs w:val="28"/>
        </w:rPr>
      </w:pPr>
      <w:r>
        <w:rPr>
          <w:rFonts w:ascii="Times New Roman" w:hAnsi="Times New Roman"/>
          <w:b/>
          <w:bCs/>
          <w:sz w:val="28"/>
          <w:szCs w:val="28"/>
        </w:rPr>
        <w:t>Экосистемы</w:t>
      </w:r>
    </w:p>
    <w:p w:rsidR="00777D59" w:rsidRDefault="006821ED">
      <w:pPr>
        <w:autoSpaceDE w:val="0"/>
        <w:autoSpaceDN w:val="0"/>
        <w:adjustRightInd w:val="0"/>
        <w:spacing w:after="0" w:line="360" w:lineRule="auto"/>
        <w:ind w:firstLine="709"/>
        <w:contextualSpacing/>
        <w:jc w:val="both"/>
        <w:rPr>
          <w:rFonts w:ascii="Times New Roman" w:hAnsi="Times New Roman"/>
          <w:sz w:val="28"/>
          <w:szCs w:val="28"/>
        </w:rPr>
      </w:pPr>
      <w:r>
        <w:rPr>
          <w:rFonts w:ascii="Times New Roman" w:hAnsi="Times New Roman"/>
          <w:bCs/>
          <w:sz w:val="28"/>
          <w:szCs w:val="28"/>
        </w:rPr>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w:t>
      </w:r>
      <w:r>
        <w:rPr>
          <w:rFonts w:ascii="Times New Roman" w:hAnsi="Times New Roman"/>
          <w:sz w:val="28"/>
          <w:szCs w:val="28"/>
        </w:rPr>
        <w:t xml:space="preserve">иогеоценоз). Агроэкосистема (агроценоз) как искусственное сообщество организмов. </w:t>
      </w:r>
      <w:r>
        <w:rPr>
          <w:rFonts w:ascii="Times New Roman" w:hAnsi="Times New Roman"/>
          <w:i/>
          <w:sz w:val="28"/>
          <w:szCs w:val="28"/>
        </w:rPr>
        <w:t xml:space="preserve">Круговорот веществ и поток энергии в биогеоценозах. </w:t>
      </w:r>
      <w:r>
        <w:rPr>
          <w:rFonts w:ascii="Times New Roman" w:hAnsi="Times New Roman"/>
          <w:sz w:val="28"/>
          <w:szCs w:val="28"/>
        </w:rPr>
        <w:t>Биосфера – глобальная экосистема. В. И.  Вернадский – основоположник учения о биосфере. Структура</w:t>
      </w:r>
      <w:bookmarkStart w:id="410" w:name="page23"/>
      <w:bookmarkEnd w:id="410"/>
      <w:r>
        <w:rPr>
          <w:rFonts w:ascii="Times New Roman" w:hAnsi="Times New Roman"/>
          <w:sz w:val="28"/>
          <w:szCs w:val="28"/>
        </w:rPr>
        <w:t xml:space="preserve"> биосферы. Распространение и роль живого вещества в биосфере.</w:t>
      </w:r>
      <w:r>
        <w:rPr>
          <w:rFonts w:ascii="Times New Roman" w:hAnsi="Times New Roman"/>
          <w:i/>
          <w:sz w:val="28"/>
          <w:szCs w:val="28"/>
        </w:rPr>
        <w:t xml:space="preserve"> Ноосфера. Краткая история эволюции биосферы.</w:t>
      </w:r>
      <w:r>
        <w:rPr>
          <w:rFonts w:ascii="Times New Roman" w:hAnsi="Times New Roman"/>
          <w:sz w:val="28"/>
          <w:szCs w:val="28"/>
        </w:rPr>
        <w:t xml:space="preserve">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Примерный список лабораторных и практических работ по разделу «Живые организмы»:</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устройства увеличительных приборов и правил работы с ними;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Приготовление микропрепарата кожицы чешуи лука (мякоти плода томата);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органов цветкового растения;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Изучение строения позвоночного животного;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Выявление передвижение воды и минеральных веществ в растении;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строения семян однодольных и двудольных растений;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i/>
          <w:sz w:val="28"/>
          <w:szCs w:val="28"/>
          <w:lang w:val="en-US"/>
        </w:rPr>
        <w:t>Изучение строения водорослей</w:t>
      </w:r>
      <w:r>
        <w:rPr>
          <w:rFonts w:ascii="Times New Roman" w:hAnsi="Times New Roman"/>
          <w:sz w:val="28"/>
          <w:szCs w:val="28"/>
          <w:lang w:val="en-US"/>
        </w:rPr>
        <w:t xml:space="preserve">;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мхов (на местных видах);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папоротника (хвоща);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хвои, шишек и семян голосеменных растений;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покрытосеменных растений;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Определение признаков класса в строении растений;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Определение до рода или вида нескольких травянистых растений одного-двух семейств;</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Изучение строения плесневых грибов;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Вегетативное размножение комнатных растений;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строения и передвижения одноклеточных животных;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 xml:space="preserve">Изучение внешнего строения дождевого червя, наблюдение за его передвижением и реакциями на раздражения;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Изучение строения раковин моллюсков;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Изучение внешнего строения насекомого;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типов развития насекомых;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и передвижения рыб;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и перьевого покрова птиц; </w:t>
      </w:r>
    </w:p>
    <w:p w:rsidR="00777D59" w:rsidRDefault="006821ED" w:rsidP="006821ED">
      <w:pPr>
        <w:numPr>
          <w:ilvl w:val="0"/>
          <w:numId w:val="178"/>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внешнего строения, скелета и зубной системы млекопитающих. </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Примерный список экскурсий по разделу «Живые организмы»:</w:t>
      </w:r>
    </w:p>
    <w:p w:rsidR="00777D59" w:rsidRDefault="006821ED" w:rsidP="006821ED">
      <w:pPr>
        <w:numPr>
          <w:ilvl w:val="0"/>
          <w:numId w:val="3"/>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lang w:val="en-US"/>
        </w:rPr>
        <w:t xml:space="preserve">Многообразие животных; </w:t>
      </w:r>
    </w:p>
    <w:p w:rsidR="00777D59" w:rsidRDefault="006821ED" w:rsidP="006821ED">
      <w:pPr>
        <w:numPr>
          <w:ilvl w:val="0"/>
          <w:numId w:val="3"/>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Осенние (зимние, весенние) явления в жизни растений и животных; </w:t>
      </w:r>
    </w:p>
    <w:p w:rsidR="00777D59" w:rsidRDefault="006821ED" w:rsidP="006821ED">
      <w:pPr>
        <w:numPr>
          <w:ilvl w:val="0"/>
          <w:numId w:val="3"/>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Разнообразие и роль членистоногих в природе родного края; </w:t>
      </w:r>
    </w:p>
    <w:p w:rsidR="00777D59" w:rsidRDefault="006821ED" w:rsidP="006821ED">
      <w:pPr>
        <w:numPr>
          <w:ilvl w:val="0"/>
          <w:numId w:val="3"/>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Разнообразие птиц и млекопитающих местности проживания (экскурсия в природу, зоопарк или музей).</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Примерный список лабораторных и практических работ по разделу «Человек и его здоровье»:</w:t>
      </w:r>
    </w:p>
    <w:p w:rsidR="00777D59" w:rsidRDefault="006821ED" w:rsidP="006821ED">
      <w:pPr>
        <w:numPr>
          <w:ilvl w:val="0"/>
          <w:numId w:val="129"/>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Выявление особенностей строения клеток разных тканей; </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i/>
          <w:sz w:val="28"/>
          <w:szCs w:val="28"/>
          <w:lang w:val="en-US"/>
        </w:rPr>
      </w:pPr>
      <w:r>
        <w:rPr>
          <w:rFonts w:ascii="Times New Roman" w:hAnsi="Times New Roman"/>
          <w:i/>
          <w:sz w:val="28"/>
          <w:szCs w:val="28"/>
        </w:rPr>
        <w:t>Изучение с</w:t>
      </w:r>
      <w:r>
        <w:rPr>
          <w:rFonts w:ascii="Times New Roman" w:hAnsi="Times New Roman"/>
          <w:i/>
          <w:sz w:val="28"/>
          <w:szCs w:val="28"/>
          <w:lang w:val="en-US"/>
        </w:rPr>
        <w:t>троени</w:t>
      </w:r>
      <w:r>
        <w:rPr>
          <w:rFonts w:ascii="Times New Roman" w:hAnsi="Times New Roman"/>
          <w:i/>
          <w:sz w:val="28"/>
          <w:szCs w:val="28"/>
        </w:rPr>
        <w:t>я</w:t>
      </w:r>
      <w:r>
        <w:rPr>
          <w:rFonts w:ascii="Times New Roman" w:hAnsi="Times New Roman"/>
          <w:i/>
          <w:sz w:val="28"/>
          <w:szCs w:val="28"/>
          <w:lang w:val="en-US"/>
        </w:rPr>
        <w:t xml:space="preserve"> головного мозга; </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i/>
          <w:sz w:val="28"/>
          <w:szCs w:val="28"/>
          <w:lang w:val="en-US"/>
        </w:rPr>
      </w:pPr>
      <w:r>
        <w:rPr>
          <w:rFonts w:ascii="Times New Roman" w:hAnsi="Times New Roman"/>
          <w:i/>
          <w:sz w:val="28"/>
          <w:szCs w:val="28"/>
        </w:rPr>
        <w:t>Выявление особенностей с</w:t>
      </w:r>
      <w:r>
        <w:rPr>
          <w:rFonts w:ascii="Times New Roman" w:hAnsi="Times New Roman"/>
          <w:i/>
          <w:sz w:val="28"/>
          <w:szCs w:val="28"/>
          <w:lang w:val="en-US"/>
        </w:rPr>
        <w:t>троени</w:t>
      </w:r>
      <w:r>
        <w:rPr>
          <w:rFonts w:ascii="Times New Roman" w:hAnsi="Times New Roman"/>
          <w:i/>
          <w:sz w:val="28"/>
          <w:szCs w:val="28"/>
        </w:rPr>
        <w:t>я</w:t>
      </w:r>
      <w:r>
        <w:rPr>
          <w:rFonts w:ascii="Times New Roman" w:hAnsi="Times New Roman"/>
          <w:i/>
          <w:sz w:val="28"/>
          <w:szCs w:val="28"/>
          <w:lang w:val="en-US"/>
        </w:rPr>
        <w:t xml:space="preserve"> позвонков; </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Выявление нарушения осанки и наличия плоскостопия; </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Сравнение микроскопического строения крови человека и лягушки; </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sz w:val="28"/>
          <w:szCs w:val="28"/>
        </w:rPr>
        <w:t xml:space="preserve">Подсчет пульса в разных условиях. </w:t>
      </w:r>
      <w:r>
        <w:rPr>
          <w:rFonts w:ascii="Times New Roman" w:hAnsi="Times New Roman"/>
          <w:i/>
          <w:sz w:val="28"/>
          <w:szCs w:val="28"/>
        </w:rPr>
        <w:t xml:space="preserve">Измерение артериального давления; </w:t>
      </w:r>
    </w:p>
    <w:p w:rsidR="00777D59" w:rsidRDefault="006821ED" w:rsidP="006821ED">
      <w:pPr>
        <w:numPr>
          <w:ilvl w:val="0"/>
          <w:numId w:val="129"/>
        </w:numPr>
        <w:overflowPunct w:val="0"/>
        <w:autoSpaceDE w:val="0"/>
        <w:autoSpaceDN w:val="0"/>
        <w:adjustRightInd w:val="0"/>
        <w:spacing w:after="0" w:line="360" w:lineRule="auto"/>
        <w:ind w:left="0" w:firstLine="709"/>
        <w:jc w:val="both"/>
        <w:rPr>
          <w:rFonts w:ascii="Times New Roman" w:hAnsi="Times New Roman"/>
          <w:i/>
          <w:sz w:val="28"/>
          <w:szCs w:val="28"/>
        </w:rPr>
      </w:pPr>
      <w:r>
        <w:rPr>
          <w:rFonts w:ascii="Times New Roman" w:hAnsi="Times New Roman"/>
          <w:i/>
          <w:sz w:val="28"/>
          <w:szCs w:val="28"/>
        </w:rPr>
        <w:t>Измерение жизненной емкости легких. Дыхательные движения.</w:t>
      </w:r>
    </w:p>
    <w:p w:rsidR="00777D59" w:rsidRDefault="006821ED" w:rsidP="006821ED">
      <w:pPr>
        <w:numPr>
          <w:ilvl w:val="0"/>
          <w:numId w:val="129"/>
        </w:numPr>
        <w:tabs>
          <w:tab w:val="left" w:pos="280"/>
        </w:tabs>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Изучение строения и работы органа зрения. </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Примерный список лабораторных и практических работ по разделу «Общебиологические закономерности»:</w:t>
      </w:r>
    </w:p>
    <w:p w:rsidR="00777D59" w:rsidRDefault="006821ED" w:rsidP="006821ED">
      <w:pPr>
        <w:numPr>
          <w:ilvl w:val="0"/>
          <w:numId w:val="162"/>
        </w:numPr>
        <w:tabs>
          <w:tab w:val="left" w:pos="500"/>
        </w:tabs>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Изучение клеток и тканей растений и животных на готовых </w:t>
      </w:r>
      <w:bookmarkStart w:id="411" w:name="page27"/>
      <w:bookmarkEnd w:id="411"/>
      <w:r>
        <w:rPr>
          <w:rFonts w:ascii="Times New Roman" w:hAnsi="Times New Roman"/>
          <w:sz w:val="28"/>
          <w:szCs w:val="28"/>
        </w:rPr>
        <w:t>микропрепаратах;</w:t>
      </w:r>
    </w:p>
    <w:p w:rsidR="00777D59" w:rsidRDefault="006821ED" w:rsidP="006821ED">
      <w:pPr>
        <w:numPr>
          <w:ilvl w:val="0"/>
          <w:numId w:val="162"/>
        </w:numPr>
        <w:overflowPunct w:val="0"/>
        <w:autoSpaceDE w:val="0"/>
        <w:autoSpaceDN w:val="0"/>
        <w:adjustRightInd w:val="0"/>
        <w:spacing w:after="0" w:line="360" w:lineRule="auto"/>
        <w:ind w:left="0" w:firstLine="709"/>
        <w:jc w:val="both"/>
        <w:rPr>
          <w:rFonts w:ascii="Times New Roman" w:hAnsi="Times New Roman"/>
          <w:sz w:val="28"/>
          <w:szCs w:val="28"/>
          <w:lang w:val="en-US"/>
        </w:rPr>
      </w:pPr>
      <w:r>
        <w:rPr>
          <w:rFonts w:ascii="Times New Roman" w:hAnsi="Times New Roman"/>
          <w:sz w:val="28"/>
          <w:szCs w:val="28"/>
        </w:rPr>
        <w:t>Выявление и</w:t>
      </w:r>
      <w:r>
        <w:rPr>
          <w:rFonts w:ascii="Times New Roman" w:hAnsi="Times New Roman"/>
          <w:sz w:val="28"/>
          <w:szCs w:val="28"/>
          <w:lang w:val="en-US"/>
        </w:rPr>
        <w:t>зменчивост</w:t>
      </w:r>
      <w:r>
        <w:rPr>
          <w:rFonts w:ascii="Times New Roman" w:hAnsi="Times New Roman"/>
          <w:sz w:val="28"/>
          <w:szCs w:val="28"/>
        </w:rPr>
        <w:t>и</w:t>
      </w:r>
      <w:r>
        <w:rPr>
          <w:rFonts w:ascii="Times New Roman" w:hAnsi="Times New Roman"/>
          <w:sz w:val="28"/>
          <w:szCs w:val="28"/>
          <w:lang w:val="en-US"/>
        </w:rPr>
        <w:t xml:space="preserve"> организмов; </w:t>
      </w:r>
    </w:p>
    <w:p w:rsidR="00777D59" w:rsidRDefault="006821ED" w:rsidP="006821ED">
      <w:pPr>
        <w:numPr>
          <w:ilvl w:val="0"/>
          <w:numId w:val="162"/>
        </w:numPr>
        <w:overflowPunct w:val="0"/>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Выявление приспособлений у организмов к среде обитания (на конкретных примерах). </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Примерный список экскурсий по разделу «Общебиологические закономерности»:</w:t>
      </w:r>
    </w:p>
    <w:p w:rsidR="00777D59" w:rsidRDefault="006821ED" w:rsidP="006821ED">
      <w:pPr>
        <w:numPr>
          <w:ilvl w:val="0"/>
          <w:numId w:val="207"/>
        </w:numPr>
        <w:autoSpaceDE w:val="0"/>
        <w:autoSpaceDN w:val="0"/>
        <w:adjustRightInd w:val="0"/>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Изучение и описание экосистемы своей местности.</w:t>
      </w:r>
    </w:p>
    <w:p w:rsidR="00777D59" w:rsidRDefault="006821ED" w:rsidP="006821ED">
      <w:pPr>
        <w:numPr>
          <w:ilvl w:val="0"/>
          <w:numId w:val="207"/>
        </w:numPr>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Многообразие живых организмов (на примере парка или природного участка).</w:t>
      </w:r>
    </w:p>
    <w:p w:rsidR="00777D59" w:rsidRDefault="006821ED" w:rsidP="006821ED">
      <w:pPr>
        <w:numPr>
          <w:ilvl w:val="0"/>
          <w:numId w:val="207"/>
        </w:numPr>
        <w:autoSpaceDE w:val="0"/>
        <w:autoSpaceDN w:val="0"/>
        <w:adjustRightInd w:val="0"/>
        <w:spacing w:after="0" w:line="360" w:lineRule="auto"/>
        <w:ind w:left="0" w:firstLine="709"/>
        <w:contextualSpacing/>
        <w:jc w:val="both"/>
        <w:rPr>
          <w:rFonts w:ascii="Times New Roman" w:hAnsi="Times New Roman"/>
          <w:i/>
          <w:sz w:val="28"/>
          <w:szCs w:val="28"/>
        </w:rPr>
      </w:pPr>
      <w:r>
        <w:rPr>
          <w:rFonts w:ascii="Times New Roman" w:hAnsi="Times New Roman"/>
          <w:i/>
          <w:sz w:val="28"/>
          <w:szCs w:val="28"/>
        </w:rPr>
        <w:t>Естественный отбор - движущая сила эволюции.</w:t>
      </w:r>
    </w:p>
    <w:p w:rsidR="00777D59" w:rsidRDefault="00777D59">
      <w:pPr>
        <w:overflowPunct w:val="0"/>
        <w:autoSpaceDE w:val="0"/>
        <w:autoSpaceDN w:val="0"/>
        <w:adjustRightInd w:val="0"/>
        <w:spacing w:after="0" w:line="360" w:lineRule="auto"/>
        <w:ind w:firstLine="709"/>
        <w:jc w:val="both"/>
        <w:rPr>
          <w:rFonts w:ascii="Times New Roman" w:hAnsi="Times New Roman"/>
          <w:sz w:val="28"/>
          <w:szCs w:val="28"/>
        </w:rPr>
      </w:pPr>
    </w:p>
    <w:p w:rsidR="00777D59" w:rsidRDefault="006821ED">
      <w:pPr>
        <w:pStyle w:val="4"/>
        <w:ind w:left="1701"/>
      </w:pPr>
      <w:bookmarkStart w:id="412" w:name="_Toc409691712"/>
      <w:bookmarkStart w:id="413" w:name="_Toc410654037"/>
      <w:bookmarkStart w:id="414" w:name="_Toc31893464"/>
      <w:bookmarkStart w:id="415" w:name="_Toc31898644"/>
      <w:r>
        <w:t>2.2.2.12. Химия</w:t>
      </w:r>
      <w:bookmarkEnd w:id="412"/>
      <w:bookmarkEnd w:id="413"/>
      <w:bookmarkEnd w:id="414"/>
      <w:bookmarkEnd w:id="415"/>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777D59" w:rsidRDefault="006821ED">
      <w:pPr>
        <w:spacing w:after="0" w:line="360" w:lineRule="auto"/>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777D59" w:rsidRDefault="006821ED">
      <w:pPr>
        <w:spacing w:after="0" w:line="360" w:lineRule="auto"/>
        <w:ind w:firstLine="709"/>
        <w:contextualSpacing/>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«Биология», «География», «История», «Литература», «Математика», «Основы безопасности жизнедеятельности», «Русский язык», «Физика», «Экология».</w:t>
      </w:r>
    </w:p>
    <w:p w:rsidR="00777D59" w:rsidRDefault="00777D59">
      <w:pPr>
        <w:pStyle w:val="a8"/>
        <w:spacing w:line="360" w:lineRule="auto"/>
        <w:ind w:left="0" w:firstLine="709"/>
        <w:jc w:val="both"/>
        <w:rPr>
          <w:rFonts w:ascii="Times New Roman" w:eastAsia="Times New Roman" w:hAnsi="Times New Roman"/>
          <w:sz w:val="28"/>
          <w:szCs w:val="28"/>
        </w:rPr>
      </w:pP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Первоначальные химические понятия</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Предмет химии. </w:t>
      </w:r>
      <w:r>
        <w:rPr>
          <w:rFonts w:ascii="Times New Roman" w:hAnsi="Times New Roman"/>
          <w:i/>
          <w:sz w:val="28"/>
          <w:szCs w:val="28"/>
        </w:rPr>
        <w:t>Тела и вещества. Основные методы познания: наблюдение, измерение, эксперимент.</w:t>
      </w:r>
      <w:r>
        <w:rPr>
          <w:rFonts w:ascii="Times New Roman" w:hAnsi="Times New Roman"/>
          <w:sz w:val="28"/>
          <w:szCs w:val="28"/>
        </w:rPr>
        <w:t xml:space="preserve">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w:t>
      </w:r>
      <w:r>
        <w:rPr>
          <w:rFonts w:ascii="Times New Roman" w:hAnsi="Times New Roman"/>
          <w:i/>
          <w:sz w:val="28"/>
          <w:szCs w:val="28"/>
        </w:rPr>
        <w:t>Закон постоянства состава вещества.</w:t>
      </w:r>
      <w:r>
        <w:rPr>
          <w:rFonts w:ascii="Times New Roman" w:hAnsi="Times New Roman"/>
          <w:sz w:val="28"/>
          <w:szCs w:val="28"/>
        </w:rPr>
        <w:t xml:space="preserve">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Кислород. Водород</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Кислород – химический элемент и простое вещество. </w:t>
      </w:r>
      <w:r>
        <w:rPr>
          <w:rFonts w:ascii="Times New Roman" w:hAnsi="Times New Roman"/>
          <w:i/>
          <w:sz w:val="28"/>
          <w:szCs w:val="28"/>
        </w:rPr>
        <w:t>Озон. Состав воздуха.</w:t>
      </w:r>
      <w:r>
        <w:rPr>
          <w:rFonts w:ascii="Times New Roman" w:hAnsi="Times New Roman"/>
          <w:sz w:val="28"/>
          <w:szCs w:val="28"/>
        </w:rPr>
        <w:t xml:space="preserve"> Физические и химические свойства кислорода. Получение и применение кислорода. </w:t>
      </w:r>
      <w:r>
        <w:rPr>
          <w:rFonts w:ascii="Times New Roman" w:hAnsi="Times New Roman"/>
          <w:i/>
          <w:sz w:val="28"/>
          <w:szCs w:val="28"/>
        </w:rPr>
        <w:t>Тепловой эффект химических реакций. Понятие об экзо- и эндотермических реакциях</w:t>
      </w:r>
      <w:r>
        <w:rPr>
          <w:rFonts w:ascii="Times New Roman" w:hAnsi="Times New Roman"/>
          <w:sz w:val="28"/>
          <w:szCs w:val="28"/>
        </w:rPr>
        <w:t xml:space="preserve">. Водород – химический элемент и простое вещество. Физические и химические свойства водорода. Получение водорода в лаборатории. </w:t>
      </w:r>
      <w:r>
        <w:rPr>
          <w:rFonts w:ascii="Times New Roman" w:hAnsi="Times New Roman"/>
          <w:i/>
          <w:sz w:val="28"/>
          <w:szCs w:val="28"/>
        </w:rPr>
        <w:t>Получение водорода в промышленности</w:t>
      </w:r>
      <w:r>
        <w:rPr>
          <w:rFonts w:ascii="Times New Roman" w:hAnsi="Times New Roman"/>
          <w:sz w:val="28"/>
          <w:szCs w:val="28"/>
        </w:rPr>
        <w:t xml:space="preserve">. </w:t>
      </w:r>
      <w:r>
        <w:rPr>
          <w:rFonts w:ascii="Times New Roman" w:hAnsi="Times New Roman"/>
          <w:i/>
          <w:sz w:val="28"/>
          <w:szCs w:val="28"/>
        </w:rPr>
        <w:t>Применение водорода</w:t>
      </w:r>
      <w:r>
        <w:rPr>
          <w:rFonts w:ascii="Times New Roman" w:hAnsi="Times New Roman"/>
          <w:sz w:val="28"/>
          <w:szCs w:val="28"/>
        </w:rPr>
        <w:t>.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Вода. Растворы</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i/>
          <w:sz w:val="28"/>
          <w:szCs w:val="28"/>
        </w:rPr>
        <w:t>Вода в природе. Круговорот воды в природе. Физические и химические свойства воды.</w:t>
      </w:r>
      <w:r>
        <w:rPr>
          <w:rFonts w:ascii="Times New Roman" w:hAnsi="Times New Roman"/>
          <w:sz w:val="28"/>
          <w:szCs w:val="28"/>
        </w:rPr>
        <w:t xml:space="preserve"> Растворы. </w:t>
      </w:r>
      <w:r>
        <w:rPr>
          <w:rFonts w:ascii="Times New Roman" w:hAnsi="Times New Roman"/>
          <w:i/>
          <w:sz w:val="28"/>
          <w:szCs w:val="28"/>
        </w:rPr>
        <w:t>Растворимость веществ в воде.</w:t>
      </w:r>
      <w:r>
        <w:rPr>
          <w:rFonts w:ascii="Times New Roman" w:hAnsi="Times New Roman"/>
          <w:sz w:val="28"/>
          <w:szCs w:val="28"/>
        </w:rPr>
        <w:t xml:space="preserve"> Концентрация растворов. Массовая доля растворенного вещества в растворе.</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Основные классы неорганических соединений</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Оксиды. Классификация. Номенклатура. </w:t>
      </w:r>
      <w:r>
        <w:rPr>
          <w:rFonts w:ascii="Times New Roman" w:hAnsi="Times New Roman"/>
          <w:i/>
          <w:sz w:val="28"/>
          <w:szCs w:val="28"/>
        </w:rPr>
        <w:t>Физические свойства оксидов.</w:t>
      </w:r>
      <w:r>
        <w:rPr>
          <w:rFonts w:ascii="Times New Roman" w:hAnsi="Times New Roman"/>
          <w:sz w:val="28"/>
          <w:szCs w:val="28"/>
        </w:rPr>
        <w:t xml:space="preserve"> Химические свойства оксидов. </w:t>
      </w:r>
      <w:r>
        <w:rPr>
          <w:rFonts w:ascii="Times New Roman" w:hAnsi="Times New Roman"/>
          <w:i/>
          <w:sz w:val="28"/>
          <w:szCs w:val="28"/>
        </w:rPr>
        <w:t>Получение и применение оксидов.</w:t>
      </w:r>
      <w:r>
        <w:rPr>
          <w:rFonts w:ascii="Times New Roman" w:hAnsi="Times New Roman"/>
          <w:sz w:val="28"/>
          <w:szCs w:val="28"/>
        </w:rPr>
        <w:t xml:space="preserve"> Основания. Классификация. Номенклатура. </w:t>
      </w:r>
      <w:r>
        <w:rPr>
          <w:rFonts w:ascii="Times New Roman" w:hAnsi="Times New Roman"/>
          <w:i/>
          <w:sz w:val="28"/>
          <w:szCs w:val="28"/>
        </w:rPr>
        <w:t>Физические свойства оснований. Получение оснований.</w:t>
      </w:r>
      <w:r>
        <w:rPr>
          <w:rFonts w:ascii="Times New Roman" w:hAnsi="Times New Roman"/>
          <w:sz w:val="28"/>
          <w:szCs w:val="28"/>
        </w:rPr>
        <w:t xml:space="preserve"> Химические свойства оснований. Реакция нейтрализации. Кислоты. Классификация. Номенклатура. </w:t>
      </w:r>
      <w:r>
        <w:rPr>
          <w:rFonts w:ascii="Times New Roman" w:hAnsi="Times New Roman"/>
          <w:i/>
          <w:sz w:val="28"/>
          <w:szCs w:val="28"/>
        </w:rPr>
        <w:t>Физические свойства кислот.Получение и применение кислот.</w:t>
      </w:r>
      <w:r>
        <w:rPr>
          <w:rFonts w:ascii="Times New Roman" w:hAnsi="Times New Roman"/>
          <w:sz w:val="28"/>
          <w:szCs w:val="28"/>
        </w:rPr>
        <w:t xml:space="preserve"> Химические свойства кислот. Индикаторы. Изменение окраски индикаторов в различных средах. Соли. Классификация. Номенклатура. </w:t>
      </w:r>
      <w:r>
        <w:rPr>
          <w:rFonts w:ascii="Times New Roman" w:hAnsi="Times New Roman"/>
          <w:i/>
          <w:sz w:val="28"/>
          <w:szCs w:val="28"/>
        </w:rPr>
        <w:t>Физические свойства солей. Получение и применение солей.</w:t>
      </w:r>
      <w:r>
        <w:rPr>
          <w:rFonts w:ascii="Times New Roman" w:hAnsi="Times New Roman"/>
          <w:sz w:val="28"/>
          <w:szCs w:val="28"/>
        </w:rPr>
        <w:t xml:space="preserve"> Химические свойства солей. Генетическая связь между классами неорганических соединений. </w:t>
      </w:r>
      <w:r>
        <w:rPr>
          <w:rFonts w:ascii="Times New Roman" w:hAnsi="Times New Roman"/>
          <w:i/>
          <w:sz w:val="28"/>
          <w:szCs w:val="28"/>
        </w:rPr>
        <w:t>Проблема безопасного использования веществ и химических реакций в повседневной жизни. Токсичные, горючие и взрывоопасные вещества. Бытовая химическая грамотность.</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b/>
          <w:bCs/>
          <w:sz w:val="28"/>
          <w:szCs w:val="28"/>
        </w:rPr>
        <w:t>Строение атома. Периодический закон и периодическая система химических элементов Д.И. Менделеева</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Строение атома: ядро, энергетический уровень. </w:t>
      </w:r>
      <w:r>
        <w:rPr>
          <w:rFonts w:ascii="Times New Roman" w:hAnsi="Times New Roman"/>
          <w:i/>
          <w:sz w:val="28"/>
          <w:szCs w:val="28"/>
        </w:rPr>
        <w:t>Состав ядра атома: протоны, нейтроны. Изотопы.</w:t>
      </w:r>
      <w:r>
        <w:rPr>
          <w:rFonts w:ascii="Times New Roman" w:hAnsi="Times New Roman"/>
          <w:sz w:val="28"/>
          <w:szCs w:val="28"/>
        </w:rPr>
        <w:t xml:space="preserve">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Строение веществ. Химическая связь</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i/>
          <w:sz w:val="28"/>
          <w:szCs w:val="28"/>
        </w:rPr>
        <w:t>Электроотрицательность атомов химических элементов.</w:t>
      </w:r>
      <w:r>
        <w:rPr>
          <w:rFonts w:ascii="Times New Roman" w:hAnsi="Times New Roman"/>
          <w:sz w:val="28"/>
          <w:szCs w:val="28"/>
        </w:rPr>
        <w:t xml:space="preserve"> Ковалентная химическая связь: неполярная и полярная. </w:t>
      </w:r>
      <w:r>
        <w:rPr>
          <w:rFonts w:ascii="Times New Roman" w:hAnsi="Times New Roman"/>
          <w:i/>
          <w:sz w:val="28"/>
          <w:szCs w:val="28"/>
        </w:rPr>
        <w:t>Понятие о водородной связи и ее влиянии на физические свойства веществ на примере воды.</w:t>
      </w:r>
      <w:r>
        <w:rPr>
          <w:rFonts w:ascii="Times New Roman" w:hAnsi="Times New Roman"/>
          <w:sz w:val="28"/>
          <w:szCs w:val="28"/>
        </w:rPr>
        <w:t xml:space="preserve"> Ионная связь. Металлическая связь. </w:t>
      </w:r>
      <w:r>
        <w:rPr>
          <w:rFonts w:ascii="Times New Roman" w:hAnsi="Times New Roman"/>
          <w:i/>
          <w:sz w:val="28"/>
          <w:szCs w:val="28"/>
        </w:rPr>
        <w:t>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Химические реакции</w:t>
      </w:r>
    </w:p>
    <w:p w:rsidR="00777D59" w:rsidRDefault="006821ED">
      <w:pPr>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i/>
          <w:sz w:val="28"/>
          <w:szCs w:val="28"/>
        </w:rPr>
        <w:t>Понятие о скорости химической реакции. Факторы, влияющие на скорость химической реакции</w:t>
      </w:r>
      <w:r>
        <w:rPr>
          <w:rFonts w:ascii="Times New Roman" w:hAnsi="Times New Roman"/>
          <w:sz w:val="28"/>
          <w:szCs w:val="28"/>
        </w:rPr>
        <w:t xml:space="preserve">. </w:t>
      </w:r>
      <w:r>
        <w:rPr>
          <w:rFonts w:ascii="Times New Roman" w:hAnsi="Times New Roman"/>
          <w:i/>
          <w:sz w:val="28"/>
          <w:szCs w:val="28"/>
        </w:rPr>
        <w:t>Понятие о катализаторе.</w:t>
      </w:r>
      <w:r>
        <w:rPr>
          <w:rFonts w:ascii="Times New Roman" w:hAnsi="Times New Roman"/>
          <w:sz w:val="28"/>
          <w:szCs w:val="28"/>
        </w:rPr>
        <w:t xml:space="preserve"> Классификация химических реакций по различным признакам: числу и составу исходных и полученных веществ; изменению степеней окисления атомов химических элементов;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 xml:space="preserve">Неметаллы </w:t>
      </w:r>
      <w:r>
        <w:rPr>
          <w:rFonts w:ascii="Times New Roman" w:hAnsi="Times New Roman"/>
          <w:b/>
          <w:bCs/>
          <w:sz w:val="28"/>
          <w:szCs w:val="28"/>
          <w:lang w:val="en-US"/>
        </w:rPr>
        <w:t>IV</w:t>
      </w:r>
      <w:r>
        <w:rPr>
          <w:rFonts w:ascii="Times New Roman" w:hAnsi="Times New Roman"/>
          <w:b/>
          <w:bCs/>
          <w:sz w:val="28"/>
          <w:szCs w:val="28"/>
        </w:rPr>
        <w:t xml:space="preserve"> – </w:t>
      </w:r>
      <w:r>
        <w:rPr>
          <w:rFonts w:ascii="Times New Roman" w:hAnsi="Times New Roman"/>
          <w:b/>
          <w:bCs/>
          <w:sz w:val="28"/>
          <w:szCs w:val="28"/>
          <w:lang w:val="en-US"/>
        </w:rPr>
        <w:t>VII</w:t>
      </w:r>
      <w:r>
        <w:rPr>
          <w:rFonts w:ascii="Times New Roman" w:hAnsi="Times New Roman"/>
          <w:b/>
          <w:bCs/>
          <w:sz w:val="28"/>
          <w:szCs w:val="28"/>
        </w:rPr>
        <w:t xml:space="preserve"> групп и их соединения</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sz w:val="28"/>
          <w:szCs w:val="28"/>
        </w:rPr>
        <w:t xml:space="preserve">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w:t>
      </w:r>
      <w:r>
        <w:rPr>
          <w:rFonts w:ascii="Times New Roman" w:hAnsi="Times New Roman"/>
          <w:i/>
          <w:sz w:val="28"/>
          <w:szCs w:val="28"/>
        </w:rPr>
        <w:t>сернистая и сероводородная кислоты</w:t>
      </w:r>
      <w:r>
        <w:rPr>
          <w:rFonts w:ascii="Times New Roman" w:hAnsi="Times New Roman"/>
          <w:sz w:val="28"/>
          <w:szCs w:val="28"/>
        </w:rPr>
        <w:t xml:space="preserve">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w:t>
      </w:r>
      <w:r>
        <w:rPr>
          <w:rFonts w:ascii="Times New Roman" w:hAnsi="Times New Roman"/>
          <w:sz w:val="28"/>
          <w:szCs w:val="28"/>
          <w:lang w:val="en-US"/>
        </w:rPr>
        <w:t>V</w:t>
      </w:r>
      <w:r>
        <w:rPr>
          <w:rFonts w:ascii="Times New Roman" w:hAnsi="Times New Roman"/>
          <w:sz w:val="28"/>
          <w:szCs w:val="28"/>
        </w:rPr>
        <w:t xml:space="preserve">), ортофосфорная кислота и ее соли. Углерод: физические и химические свойства. </w:t>
      </w:r>
      <w:r>
        <w:rPr>
          <w:rFonts w:ascii="Times New Roman" w:hAnsi="Times New Roman"/>
          <w:i/>
          <w:sz w:val="28"/>
          <w:szCs w:val="28"/>
        </w:rPr>
        <w:t xml:space="preserve">Аллотропия углерода: алмаз, графит, карбин, фуллерены. </w:t>
      </w:r>
      <w:r>
        <w:rPr>
          <w:rFonts w:ascii="Times New Roman" w:hAnsi="Times New Roman"/>
          <w:sz w:val="28"/>
          <w:szCs w:val="28"/>
        </w:rPr>
        <w:t xml:space="preserve">Соединения углерода: оксиды углерода (II) и (IV), угольная кислота и ее соли. </w:t>
      </w:r>
      <w:r>
        <w:rPr>
          <w:rFonts w:ascii="Times New Roman" w:hAnsi="Times New Roman"/>
          <w:i/>
          <w:sz w:val="28"/>
          <w:szCs w:val="28"/>
        </w:rPr>
        <w:t>Кремний и его соединения.</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Металлы и их соединения</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i/>
          <w:sz w:val="28"/>
          <w:szCs w:val="28"/>
        </w:rPr>
        <w:t>Положение металлов в периодической системе химических элементов Д.И. Менделеева. Металлы в природе и общие способы их получения</w:t>
      </w:r>
      <w:r>
        <w:rPr>
          <w:rFonts w:ascii="Times New Roman" w:hAnsi="Times New Roman"/>
          <w:sz w:val="28"/>
          <w:szCs w:val="28"/>
        </w:rPr>
        <w:t xml:space="preserve">. </w:t>
      </w:r>
      <w:r>
        <w:rPr>
          <w:rFonts w:ascii="Times New Roman" w:hAnsi="Times New Roman"/>
          <w:i/>
          <w:sz w:val="28"/>
          <w:szCs w:val="28"/>
        </w:rPr>
        <w:t>Общие физические свойства металлов.</w:t>
      </w:r>
      <w:r>
        <w:rPr>
          <w:rFonts w:ascii="Times New Roman" w:hAnsi="Times New Roman"/>
          <w:sz w:val="28"/>
          <w:szCs w:val="28"/>
        </w:rPr>
        <w:t xml:space="preserve"> Общие химические свойства металлов: реакции с неметаллами, кислотами, солями. </w:t>
      </w:r>
      <w:r>
        <w:rPr>
          <w:rFonts w:ascii="Times New Roman" w:hAnsi="Times New Roman"/>
          <w:i/>
          <w:sz w:val="28"/>
          <w:szCs w:val="28"/>
        </w:rPr>
        <w:t>Электрохимический ряд напряжений металлов.</w:t>
      </w:r>
      <w:r>
        <w:rPr>
          <w:rFonts w:ascii="Times New Roman" w:hAnsi="Times New Roman"/>
          <w:sz w:val="28"/>
          <w:szCs w:val="28"/>
        </w:rPr>
        <w:t xml:space="preserve">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Первоначальные сведения об органических веществах</w:t>
      </w:r>
    </w:p>
    <w:p w:rsidR="00777D59" w:rsidRDefault="006821ED">
      <w:pPr>
        <w:autoSpaceDE w:val="0"/>
        <w:autoSpaceDN w:val="0"/>
        <w:adjustRightInd w:val="0"/>
        <w:spacing w:after="0" w:line="360" w:lineRule="auto"/>
        <w:ind w:firstLine="709"/>
        <w:jc w:val="both"/>
        <w:rPr>
          <w:rFonts w:ascii="Times New Roman" w:hAnsi="Times New Roman"/>
          <w:i/>
          <w:sz w:val="28"/>
          <w:szCs w:val="28"/>
        </w:rPr>
      </w:pPr>
      <w:r>
        <w:rPr>
          <w:rFonts w:ascii="Times New Roman" w:hAnsi="Times New Roman"/>
          <w:bCs/>
          <w:sz w:val="28"/>
          <w:szCs w:val="28"/>
        </w:rPr>
        <w:t>П</w:t>
      </w:r>
      <w:r>
        <w:rPr>
          <w:rFonts w:ascii="Times New Roman" w:hAnsi="Times New Roman"/>
          <w:sz w:val="28"/>
          <w:szCs w:val="28"/>
        </w:rPr>
        <w:t xml:space="preserve">ервоначальные сведения о строении органических веществ. Углеводороды: метан, этан, этилен. </w:t>
      </w:r>
      <w:r>
        <w:rPr>
          <w:rFonts w:ascii="Times New Roman" w:hAnsi="Times New Roman"/>
          <w:i/>
          <w:sz w:val="28"/>
          <w:szCs w:val="28"/>
        </w:rPr>
        <w:t xml:space="preserve">Источники углеводородов: природный газ, нефть, уголь. </w:t>
      </w:r>
      <w:r>
        <w:rPr>
          <w:rFonts w:ascii="Times New Roman" w:hAnsi="Times New Roman"/>
          <w:sz w:val="28"/>
          <w:szCs w:val="28"/>
        </w:rPr>
        <w:t xml:space="preserve">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w:t>
      </w:r>
      <w:r>
        <w:rPr>
          <w:rFonts w:ascii="Times New Roman" w:hAnsi="Times New Roman"/>
          <w:i/>
          <w:sz w:val="28"/>
          <w:szCs w:val="28"/>
        </w:rPr>
        <w:t>Химическое загрязнение окружающей среды и его последствия.</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Типы расчетных задач:</w:t>
      </w:r>
    </w:p>
    <w:p w:rsidR="00777D59" w:rsidRDefault="006821ED" w:rsidP="006821ED">
      <w:pPr>
        <w:numPr>
          <w:ilvl w:val="0"/>
          <w:numId w:val="121"/>
        </w:numPr>
        <w:autoSpaceDE w:val="0"/>
        <w:autoSpaceDN w:val="0"/>
        <w:adjustRightInd w:val="0"/>
        <w:spacing w:after="0" w:line="360" w:lineRule="auto"/>
        <w:ind w:left="0" w:firstLine="709"/>
        <w:jc w:val="both"/>
        <w:rPr>
          <w:rFonts w:ascii="Times New Roman" w:hAnsi="Times New Roman"/>
          <w:bCs/>
          <w:sz w:val="28"/>
          <w:szCs w:val="28"/>
        </w:rPr>
      </w:pPr>
      <w:r>
        <w:rPr>
          <w:rFonts w:ascii="Times New Roman" w:hAnsi="Times New Roman"/>
          <w:bCs/>
          <w:sz w:val="28"/>
          <w:szCs w:val="28"/>
        </w:rPr>
        <w:t>Вычисление массовой доли химического элемента по формуле соединения.</w:t>
      </w:r>
    </w:p>
    <w:p w:rsidR="00777D59" w:rsidRDefault="006821ED">
      <w:pPr>
        <w:autoSpaceDE w:val="0"/>
        <w:autoSpaceDN w:val="0"/>
        <w:adjustRightInd w:val="0"/>
        <w:spacing w:after="0" w:line="360" w:lineRule="auto"/>
        <w:ind w:firstLine="709"/>
        <w:jc w:val="both"/>
        <w:rPr>
          <w:rFonts w:ascii="Times New Roman" w:hAnsi="Times New Roman"/>
          <w:bCs/>
          <w:i/>
          <w:sz w:val="28"/>
          <w:szCs w:val="28"/>
        </w:rPr>
      </w:pPr>
      <w:r>
        <w:rPr>
          <w:rFonts w:ascii="Times New Roman" w:hAnsi="Times New Roman"/>
          <w:bCs/>
          <w:i/>
          <w:sz w:val="28"/>
          <w:szCs w:val="28"/>
        </w:rPr>
        <w:t>Установление простейшей формулы вещества по массовым долям химических элементов.</w:t>
      </w:r>
    </w:p>
    <w:p w:rsidR="00777D59" w:rsidRDefault="006821ED" w:rsidP="006821ED">
      <w:pPr>
        <w:numPr>
          <w:ilvl w:val="0"/>
          <w:numId w:val="121"/>
        </w:numPr>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Вычисления по химическим уравнениям количества, объема, массы вещества по количеству, объему, массе реагентов или продуктов реакции.</w:t>
      </w:r>
    </w:p>
    <w:p w:rsidR="00777D59" w:rsidRDefault="006821ED" w:rsidP="006821ED">
      <w:pPr>
        <w:numPr>
          <w:ilvl w:val="0"/>
          <w:numId w:val="121"/>
        </w:numPr>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Расчет массовой доли растворенного вещества в растворе.</w:t>
      </w:r>
    </w:p>
    <w:p w:rsidR="00777D59" w:rsidRDefault="006821ED">
      <w:pPr>
        <w:autoSpaceDE w:val="0"/>
        <w:autoSpaceDN w:val="0"/>
        <w:adjustRightInd w:val="0"/>
        <w:spacing w:after="0" w:line="360" w:lineRule="auto"/>
        <w:ind w:firstLine="709"/>
        <w:jc w:val="both"/>
        <w:rPr>
          <w:rFonts w:ascii="Times New Roman" w:hAnsi="Times New Roman"/>
          <w:b/>
          <w:bCs/>
          <w:sz w:val="28"/>
          <w:szCs w:val="28"/>
        </w:rPr>
      </w:pPr>
      <w:r>
        <w:rPr>
          <w:rFonts w:ascii="Times New Roman" w:hAnsi="Times New Roman"/>
          <w:b/>
          <w:bCs/>
          <w:sz w:val="28"/>
          <w:szCs w:val="28"/>
        </w:rPr>
        <w:t>Примерные темы практических работ:</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Лабораторное оборудование и приемы обращения с ним. Правила безопасной работы в химической лаборатории.</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Очистка загрязненной поваренной соли.</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Признаки протекания химических реакций.</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Получение кислорода и изучение его свойств.</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Получение водорода и изучение его свойств.</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Приготовление растворов с определенной массовой долей растворенного вещества.</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Решение экспериментальных задач по теме «Основные классы неорганических соединений».</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Реакции ионного обмена.</w:t>
      </w:r>
    </w:p>
    <w:p w:rsidR="00777D59" w:rsidRDefault="006821ED" w:rsidP="006821ED">
      <w:pPr>
        <w:numPr>
          <w:ilvl w:val="0"/>
          <w:numId w:val="34"/>
        </w:numPr>
        <w:spacing w:after="0" w:line="360" w:lineRule="auto"/>
        <w:ind w:left="0" w:firstLine="709"/>
        <w:jc w:val="both"/>
        <w:rPr>
          <w:rFonts w:ascii="Times New Roman" w:hAnsi="Times New Roman"/>
          <w:i/>
          <w:sz w:val="28"/>
          <w:szCs w:val="28"/>
        </w:rPr>
      </w:pPr>
      <w:r>
        <w:rPr>
          <w:rFonts w:ascii="Times New Roman" w:hAnsi="Times New Roman"/>
          <w:i/>
          <w:sz w:val="28"/>
          <w:szCs w:val="28"/>
        </w:rPr>
        <w:t>Качественные реакции на ионы в растворе.</w:t>
      </w:r>
    </w:p>
    <w:p w:rsidR="00777D59" w:rsidRDefault="006821ED" w:rsidP="006821ED">
      <w:pPr>
        <w:numPr>
          <w:ilvl w:val="0"/>
          <w:numId w:val="34"/>
        </w:numPr>
        <w:spacing w:after="0" w:line="360" w:lineRule="auto"/>
        <w:ind w:left="0" w:firstLine="709"/>
        <w:jc w:val="both"/>
        <w:rPr>
          <w:rFonts w:ascii="Times New Roman" w:hAnsi="Times New Roman"/>
          <w:i/>
          <w:sz w:val="28"/>
          <w:szCs w:val="28"/>
        </w:rPr>
      </w:pPr>
      <w:r>
        <w:rPr>
          <w:rFonts w:ascii="Times New Roman" w:hAnsi="Times New Roman"/>
          <w:i/>
          <w:sz w:val="28"/>
          <w:szCs w:val="28"/>
        </w:rPr>
        <w:t>Получение аммиака и изучение его свойств.</w:t>
      </w:r>
    </w:p>
    <w:p w:rsidR="00777D59" w:rsidRDefault="006821ED" w:rsidP="006821ED">
      <w:pPr>
        <w:numPr>
          <w:ilvl w:val="0"/>
          <w:numId w:val="34"/>
        </w:numPr>
        <w:spacing w:after="0" w:line="360" w:lineRule="auto"/>
        <w:ind w:left="0" w:firstLine="709"/>
        <w:jc w:val="both"/>
        <w:rPr>
          <w:rFonts w:ascii="Times New Roman" w:hAnsi="Times New Roman"/>
          <w:i/>
          <w:sz w:val="28"/>
          <w:szCs w:val="28"/>
        </w:rPr>
      </w:pPr>
      <w:r>
        <w:rPr>
          <w:rFonts w:ascii="Times New Roman" w:hAnsi="Times New Roman"/>
          <w:i/>
          <w:sz w:val="28"/>
          <w:szCs w:val="28"/>
        </w:rPr>
        <w:t>Получение углекислого газа и изучение его свойств.</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Решение экспериментальных задач по теме «Неметаллы IV – VII групп и их соединений».</w:t>
      </w:r>
    </w:p>
    <w:p w:rsidR="00777D59" w:rsidRDefault="006821ED" w:rsidP="006821ED">
      <w:pPr>
        <w:numPr>
          <w:ilvl w:val="0"/>
          <w:numId w:val="34"/>
        </w:numPr>
        <w:spacing w:after="0" w:line="360" w:lineRule="auto"/>
        <w:ind w:left="0" w:firstLine="709"/>
        <w:jc w:val="both"/>
        <w:rPr>
          <w:rFonts w:ascii="Times New Roman" w:hAnsi="Times New Roman"/>
          <w:sz w:val="28"/>
          <w:szCs w:val="28"/>
        </w:rPr>
      </w:pPr>
      <w:r>
        <w:rPr>
          <w:rFonts w:ascii="Times New Roman" w:hAnsi="Times New Roman"/>
          <w:sz w:val="28"/>
          <w:szCs w:val="28"/>
        </w:rPr>
        <w:t>Решение экспериментальных задач по теме «Металлы и их соединения».</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416" w:name="_Toc409691713"/>
      <w:bookmarkStart w:id="417" w:name="_Toc410654038"/>
      <w:bookmarkStart w:id="418" w:name="_Toc31893465"/>
      <w:bookmarkStart w:id="419" w:name="_Toc31898645"/>
      <w:r>
        <w:t>2.2.2.13. Изобразительное искусство</w:t>
      </w:r>
      <w:bookmarkEnd w:id="416"/>
      <w:bookmarkEnd w:id="417"/>
      <w:bookmarkEnd w:id="418"/>
      <w:bookmarkEnd w:id="419"/>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В программу включены следующие основные виды художественно-творческой деятельности:</w:t>
      </w:r>
    </w:p>
    <w:p w:rsidR="00777D59" w:rsidRDefault="006821ED" w:rsidP="006821ED">
      <w:pPr>
        <w:pStyle w:val="a8"/>
        <w:numPr>
          <w:ilvl w:val="0"/>
          <w:numId w:val="13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ценностно-ориентационная и коммуникативная деятельность;</w:t>
      </w:r>
    </w:p>
    <w:p w:rsidR="00777D59" w:rsidRDefault="006821ED" w:rsidP="006821ED">
      <w:pPr>
        <w:pStyle w:val="a8"/>
        <w:numPr>
          <w:ilvl w:val="0"/>
          <w:numId w:val="13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изобразительная деятельность (основы художественного изображения);</w:t>
      </w:r>
    </w:p>
    <w:p w:rsidR="00777D59" w:rsidRDefault="006821ED" w:rsidP="006821ED">
      <w:pPr>
        <w:pStyle w:val="a8"/>
        <w:numPr>
          <w:ilvl w:val="0"/>
          <w:numId w:val="13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 xml:space="preserve">декоративно-прикладная деятельность (основы народного и декоративно-прикладного искусства); </w:t>
      </w:r>
    </w:p>
    <w:p w:rsidR="00777D59" w:rsidRDefault="006821ED" w:rsidP="006821ED">
      <w:pPr>
        <w:pStyle w:val="a8"/>
        <w:numPr>
          <w:ilvl w:val="0"/>
          <w:numId w:val="13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художественно-конструкторская деятельность (элементы дизайна и архитектуры);</w:t>
      </w:r>
    </w:p>
    <w:p w:rsidR="00777D59" w:rsidRDefault="006821ED" w:rsidP="006821ED">
      <w:pPr>
        <w:pStyle w:val="a8"/>
        <w:numPr>
          <w:ilvl w:val="0"/>
          <w:numId w:val="135"/>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художественно-творческая деятельность на основе синтеза искусств.</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777D59" w:rsidRDefault="00777D59">
      <w:pPr>
        <w:spacing w:after="0" w:line="360" w:lineRule="auto"/>
        <w:ind w:firstLine="709"/>
        <w:jc w:val="both"/>
        <w:rPr>
          <w:rFonts w:ascii="Times New Roman" w:eastAsia="Times New Roman" w:hAnsi="Times New Roman"/>
          <w:sz w:val="28"/>
          <w:szCs w:val="28"/>
        </w:rPr>
      </w:pP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777D59" w:rsidRDefault="006821ED">
      <w:pPr>
        <w:spacing w:after="0" w:line="360" w:lineRule="auto"/>
        <w:ind w:firstLine="709"/>
        <w:jc w:val="both"/>
        <w:rPr>
          <w:rFonts w:ascii="Times New Roman" w:eastAsia="Times New Roman" w:hAnsi="Times New Roman"/>
          <w:sz w:val="28"/>
          <w:szCs w:val="28"/>
        </w:rPr>
      </w:pPr>
      <w:r>
        <w:rPr>
          <w:rFonts w:ascii="Times New Roman" w:eastAsia="Times New Roman" w:hAnsi="Times New Roman"/>
          <w:sz w:val="28"/>
          <w:szCs w:val="28"/>
        </w:rPr>
        <w:t>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777D59" w:rsidRDefault="006821ED">
      <w:pPr>
        <w:pStyle w:val="a8"/>
        <w:tabs>
          <w:tab w:val="left" w:pos="426"/>
        </w:tabs>
        <w:spacing w:line="360" w:lineRule="auto"/>
        <w:ind w:left="0" w:firstLine="709"/>
        <w:jc w:val="both"/>
        <w:rPr>
          <w:rFonts w:ascii="Times New Roman" w:eastAsia="Times New Roman" w:hAnsi="Times New Roman"/>
          <w:b/>
          <w:sz w:val="28"/>
          <w:szCs w:val="28"/>
        </w:rPr>
      </w:pPr>
      <w:r>
        <w:rPr>
          <w:rFonts w:ascii="Times New Roman" w:eastAsia="Times New Roman" w:hAnsi="Times New Roman"/>
          <w:b/>
          <w:sz w:val="28"/>
          <w:szCs w:val="28"/>
        </w:rPr>
        <w:t>Народное художественное творчество – неиссякаемый источник самобытной красоты</w:t>
      </w:r>
    </w:p>
    <w:p w:rsidR="00777D59" w:rsidRDefault="006821ED">
      <w:pPr>
        <w:tabs>
          <w:tab w:val="left" w:pos="426"/>
          <w:tab w:val="left" w:pos="709"/>
        </w:tabs>
        <w:spacing w:after="0" w:line="360" w:lineRule="auto"/>
        <w:ind w:firstLine="709"/>
        <w:jc w:val="both"/>
        <w:rPr>
          <w:rFonts w:ascii="Times New Roman" w:eastAsia="Times New Roman" w:hAnsi="Times New Roman"/>
          <w:b/>
          <w:sz w:val="28"/>
          <w:szCs w:val="28"/>
          <w:lang w:eastAsia="ru-RU"/>
        </w:rPr>
      </w:pPr>
      <w:r>
        <w:rPr>
          <w:rFonts w:ascii="Times New Roman" w:eastAsia="Times New Roman" w:hAnsi="Times New Roman"/>
          <w:sz w:val="28"/>
          <w:szCs w:val="28"/>
          <w:lang w:eastAsia="ru-RU"/>
        </w:rPr>
        <w:t xml:space="preserve">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w:t>
      </w:r>
    </w:p>
    <w:p w:rsidR="00777D59" w:rsidRDefault="006821ED">
      <w:pPr>
        <w:spacing w:after="0" w:line="360" w:lineRule="auto"/>
        <w:ind w:firstLine="709"/>
        <w:jc w:val="both"/>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Виды изобразительного искусства и основы образного языка</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777D59" w:rsidRDefault="006821ED">
      <w:pPr>
        <w:spacing w:after="0" w:line="360" w:lineRule="auto"/>
        <w:ind w:firstLine="709"/>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Понимание смысла деятельности художника</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777D59" w:rsidRDefault="006821ED">
      <w:pPr>
        <w:spacing w:after="0" w:line="360" w:lineRule="auto"/>
        <w:ind w:firstLine="709"/>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Вечные темы и великие исторические события в искусстве</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777D59" w:rsidRDefault="006821ED">
      <w:pPr>
        <w:spacing w:after="0" w:line="360" w:lineRule="auto"/>
        <w:ind w:firstLine="709"/>
        <w:rPr>
          <w:rFonts w:ascii="Times New Roman" w:eastAsia="Times New Roman" w:hAnsi="Times New Roman"/>
          <w:b/>
          <w:sz w:val="28"/>
          <w:szCs w:val="28"/>
          <w:lang w:eastAsia="ru-RU"/>
        </w:rPr>
      </w:pPr>
      <w:r>
        <w:rPr>
          <w:rFonts w:ascii="Times New Roman" w:eastAsia="Times New Roman" w:hAnsi="Times New Roman"/>
          <w:b/>
          <w:sz w:val="28"/>
          <w:szCs w:val="28"/>
          <w:lang w:eastAsia="ru-RU"/>
        </w:rPr>
        <w:t>Конструктивное искусство: архитектура и дизайн</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777D59" w:rsidRDefault="006821ED">
      <w:pPr>
        <w:spacing w:after="0" w:line="360" w:lineRule="auto"/>
        <w:ind w:firstLine="709"/>
        <w:rPr>
          <w:rFonts w:ascii="Times New Roman" w:eastAsia="Times New Roman" w:hAnsi="Times New Roman"/>
          <w:b/>
          <w:sz w:val="28"/>
          <w:szCs w:val="28"/>
          <w:lang w:eastAsia="ru-RU"/>
        </w:rPr>
      </w:pPr>
      <w:r>
        <w:rPr>
          <w:rFonts w:ascii="Times New Roman" w:eastAsia="Times New Roman" w:hAnsi="Times New Roman"/>
          <w:b/>
          <w:sz w:val="28"/>
          <w:szCs w:val="28"/>
          <w:lang w:eastAsia="ru-RU"/>
        </w:rPr>
        <w:t xml:space="preserve">Изобразительное искусство и архитектура России </w:t>
      </w:r>
      <w:r>
        <w:rPr>
          <w:rFonts w:ascii="Times New Roman" w:eastAsia="Times New Roman" w:hAnsi="Times New Roman"/>
          <w:b/>
          <w:sz w:val="28"/>
          <w:szCs w:val="28"/>
          <w:lang w:val="en-US"/>
        </w:rPr>
        <w:t>XI</w:t>
      </w:r>
      <w:r>
        <w:rPr>
          <w:rFonts w:ascii="Times New Roman" w:eastAsia="Times New Roman" w:hAnsi="Times New Roman"/>
          <w:b/>
          <w:sz w:val="28"/>
          <w:szCs w:val="28"/>
        </w:rPr>
        <w:t xml:space="preserve"> –</w:t>
      </w:r>
      <w:r>
        <w:rPr>
          <w:rFonts w:ascii="Times New Roman" w:eastAsia="Times New Roman" w:hAnsi="Times New Roman"/>
          <w:b/>
          <w:sz w:val="28"/>
          <w:szCs w:val="28"/>
          <w:lang w:val="en-US"/>
        </w:rPr>
        <w:t>XVII</w:t>
      </w:r>
      <w:r>
        <w:rPr>
          <w:rFonts w:ascii="Times New Roman" w:eastAsia="Times New Roman" w:hAnsi="Times New Roman"/>
          <w:b/>
          <w:sz w:val="28"/>
          <w:szCs w:val="28"/>
        </w:rPr>
        <w:t xml:space="preserve"> вв</w:t>
      </w:r>
      <w:r>
        <w:rPr>
          <w:rFonts w:ascii="Times New Roman" w:eastAsia="Times New Roman" w:hAnsi="Times New Roman"/>
          <w:b/>
          <w:sz w:val="28"/>
          <w:szCs w:val="28"/>
          <w:lang w:eastAsia="ru-RU"/>
        </w:rPr>
        <w:t>.</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777D59" w:rsidRDefault="006821ED">
      <w:pPr>
        <w:spacing w:after="0" w:line="360" w:lineRule="auto"/>
        <w:ind w:firstLine="709"/>
        <w:rPr>
          <w:rFonts w:ascii="Times New Roman" w:eastAsia="Times New Roman" w:hAnsi="Times New Roman"/>
          <w:b/>
          <w:i/>
          <w:sz w:val="28"/>
          <w:szCs w:val="28"/>
          <w:lang w:eastAsia="ru-RU"/>
        </w:rPr>
      </w:pPr>
      <w:r>
        <w:rPr>
          <w:rFonts w:ascii="Times New Roman" w:eastAsia="Times New Roman" w:hAnsi="Times New Roman"/>
          <w:b/>
          <w:i/>
          <w:sz w:val="28"/>
          <w:szCs w:val="28"/>
          <w:lang w:eastAsia="ru-RU"/>
        </w:rPr>
        <w:t>Искусство полиграфии</w:t>
      </w:r>
    </w:p>
    <w:p w:rsidR="00777D59" w:rsidRDefault="006821ED">
      <w:pPr>
        <w:spacing w:after="0" w:line="360" w:lineRule="auto"/>
        <w:ind w:firstLine="709"/>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777D59" w:rsidRDefault="006821ED">
      <w:pPr>
        <w:spacing w:after="0" w:line="360" w:lineRule="auto"/>
        <w:ind w:firstLine="709"/>
        <w:jc w:val="both"/>
        <w:rPr>
          <w:rFonts w:ascii="Times New Roman" w:eastAsia="Times New Roman" w:hAnsi="Times New Roman"/>
          <w:b/>
          <w:i/>
          <w:sz w:val="28"/>
          <w:szCs w:val="28"/>
          <w:lang w:eastAsia="ru-RU"/>
        </w:rPr>
      </w:pPr>
      <w:r>
        <w:rPr>
          <w:rFonts w:ascii="Times New Roman" w:eastAsia="Times New Roman" w:hAnsi="Times New Roman"/>
          <w:b/>
          <w:i/>
          <w:sz w:val="28"/>
          <w:szCs w:val="28"/>
          <w:lang w:eastAsia="ru-RU"/>
        </w:rPr>
        <w:t>Стили, направления виды и жанры в русском изобразительном искусстве и архитектуре XVIII - XIX вв.</w:t>
      </w:r>
    </w:p>
    <w:p w:rsidR="00777D59" w:rsidRDefault="006821ED">
      <w:pPr>
        <w:spacing w:after="0" w:line="360" w:lineRule="auto"/>
        <w:ind w:firstLine="709"/>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777D59" w:rsidRDefault="006821ED">
      <w:pPr>
        <w:spacing w:after="0" w:line="360" w:lineRule="auto"/>
        <w:ind w:firstLine="709"/>
        <w:jc w:val="both"/>
        <w:rPr>
          <w:rFonts w:ascii="Times New Roman" w:eastAsia="Times New Roman" w:hAnsi="Times New Roman"/>
          <w:b/>
          <w:i/>
          <w:sz w:val="28"/>
          <w:szCs w:val="28"/>
          <w:lang w:eastAsia="ru-RU"/>
        </w:rPr>
      </w:pPr>
      <w:r>
        <w:rPr>
          <w:rFonts w:ascii="Times New Roman" w:eastAsia="Times New Roman" w:hAnsi="Times New Roman"/>
          <w:b/>
          <w:i/>
          <w:sz w:val="28"/>
          <w:szCs w:val="28"/>
          <w:lang w:eastAsia="ru-RU"/>
        </w:rPr>
        <w:t>Взаимосвязь истории искусства и истории человечества</w:t>
      </w:r>
    </w:p>
    <w:p w:rsidR="00777D59" w:rsidRDefault="006821ED">
      <w:pPr>
        <w:spacing w:after="0" w:line="360" w:lineRule="auto"/>
        <w:ind w:firstLine="709"/>
        <w:jc w:val="both"/>
        <w:rPr>
          <w:rFonts w:ascii="Times New Roman" w:eastAsia="Times New Roman" w:hAnsi="Times New Roman"/>
          <w:i/>
          <w:sz w:val="28"/>
          <w:szCs w:val="28"/>
          <w:lang w:eastAsia="ru-RU"/>
        </w:rPr>
      </w:pPr>
      <w:r>
        <w:rPr>
          <w:rFonts w:ascii="Times New Roman" w:eastAsia="Times New Roman" w:hAnsi="Times New Roman"/>
          <w:i/>
          <w:sz w:val="28"/>
          <w:szCs w:val="28"/>
          <w:lang w:eastAsia="ru-RU"/>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777D59" w:rsidRDefault="006821ED">
      <w:pPr>
        <w:spacing w:after="0" w:line="360" w:lineRule="auto"/>
        <w:ind w:firstLine="709"/>
        <w:jc w:val="both"/>
        <w:rPr>
          <w:rFonts w:ascii="Times New Roman" w:eastAsia="Times New Roman" w:hAnsi="Times New Roman"/>
          <w:b/>
          <w:i/>
          <w:sz w:val="28"/>
          <w:szCs w:val="28"/>
          <w:lang w:eastAsia="ru-RU"/>
        </w:rPr>
      </w:pPr>
      <w:r>
        <w:rPr>
          <w:rFonts w:ascii="Times New Roman" w:eastAsia="Times New Roman" w:hAnsi="Times New Roman"/>
          <w:b/>
          <w:i/>
          <w:sz w:val="28"/>
          <w:szCs w:val="28"/>
          <w:lang w:eastAsia="ru-RU"/>
        </w:rPr>
        <w:t>Изображение в синтетических и экранных видах искусства и художественная фотография</w:t>
      </w:r>
    </w:p>
    <w:p w:rsidR="00777D59" w:rsidRDefault="006821ED">
      <w:pPr>
        <w:spacing w:after="0" w:line="360" w:lineRule="auto"/>
        <w:ind w:firstLine="709"/>
        <w:jc w:val="both"/>
        <w:rPr>
          <w:rFonts w:ascii="Times New Roman" w:hAnsi="Times New Roman"/>
          <w:sz w:val="28"/>
          <w:szCs w:val="28"/>
        </w:rPr>
      </w:pPr>
      <w:r>
        <w:rPr>
          <w:rFonts w:ascii="Times New Roman" w:eastAsia="Times New Roman" w:hAnsi="Times New Roman"/>
          <w:i/>
          <w:sz w:val="28"/>
          <w:szCs w:val="28"/>
          <w:lang w:eastAsia="ru-RU"/>
        </w:rPr>
        <w:t xml:space="preserve">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w:t>
      </w:r>
      <w:r>
        <w:rPr>
          <w:rFonts w:ascii="Times New Roman" w:eastAsia="Times New Roman" w:hAnsi="Times New Roman"/>
          <w:i/>
          <w:sz w:val="28"/>
          <w:szCs w:val="28"/>
          <w:lang w:val="en-US" w:eastAsia="ru-RU"/>
        </w:rPr>
        <w:t>XX</w:t>
      </w:r>
      <w:r>
        <w:rPr>
          <w:rFonts w:ascii="Times New Roman" w:eastAsia="Times New Roman" w:hAnsi="Times New Roman"/>
          <w:i/>
          <w:sz w:val="28"/>
          <w:szCs w:val="28"/>
          <w:lang w:eastAsia="ru-RU"/>
        </w:rPr>
        <w:t xml:space="preserve">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777D59" w:rsidRDefault="00777D59">
      <w:pPr>
        <w:pStyle w:val="3"/>
        <w:spacing w:before="0" w:beforeAutospacing="0" w:after="0" w:afterAutospacing="0" w:line="360" w:lineRule="auto"/>
        <w:ind w:firstLine="709"/>
        <w:rPr>
          <w:szCs w:val="28"/>
        </w:rPr>
      </w:pPr>
      <w:bookmarkStart w:id="420" w:name="_Toc409691714"/>
    </w:p>
    <w:p w:rsidR="00777D59" w:rsidRDefault="006821ED">
      <w:pPr>
        <w:pStyle w:val="4"/>
        <w:ind w:left="1701"/>
      </w:pPr>
      <w:bookmarkStart w:id="421" w:name="_Toc410654039"/>
      <w:bookmarkStart w:id="422" w:name="_Toc31893466"/>
      <w:bookmarkStart w:id="423" w:name="_Toc31898646"/>
      <w:r>
        <w:t>2.2.2.14. Музыка</w:t>
      </w:r>
      <w:bookmarkEnd w:id="420"/>
      <w:bookmarkEnd w:id="421"/>
      <w:bookmarkEnd w:id="422"/>
      <w:bookmarkEnd w:id="423"/>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Освоение предмета «Музыка» направлено на:</w:t>
      </w:r>
    </w:p>
    <w:p w:rsidR="00777D59" w:rsidRDefault="006821ED" w:rsidP="006821ED">
      <w:pPr>
        <w:pStyle w:val="a8"/>
        <w:numPr>
          <w:ilvl w:val="0"/>
          <w:numId w:val="128"/>
        </w:numPr>
        <w:tabs>
          <w:tab w:val="left" w:pos="1134"/>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w:t>
      </w:r>
    </w:p>
    <w:p w:rsidR="00777D59" w:rsidRDefault="006821ED" w:rsidP="006821ED">
      <w:pPr>
        <w:pStyle w:val="a8"/>
        <w:numPr>
          <w:ilvl w:val="0"/>
          <w:numId w:val="128"/>
        </w:numPr>
        <w:tabs>
          <w:tab w:val="left" w:pos="1134"/>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777D59" w:rsidRDefault="006821ED" w:rsidP="006821ED">
      <w:pPr>
        <w:pStyle w:val="a8"/>
        <w:numPr>
          <w:ilvl w:val="0"/>
          <w:numId w:val="128"/>
        </w:numPr>
        <w:tabs>
          <w:tab w:val="left" w:pos="1134"/>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w:t>
      </w:r>
    </w:p>
    <w:p w:rsidR="00777D59" w:rsidRDefault="006821ED" w:rsidP="006821ED">
      <w:pPr>
        <w:pStyle w:val="a8"/>
        <w:numPr>
          <w:ilvl w:val="0"/>
          <w:numId w:val="128"/>
        </w:numPr>
        <w:tabs>
          <w:tab w:val="left" w:pos="1134"/>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развитие способности к эстетическому освоению мира, способности оценивать произведения искусства по законам гармонии и красоты;</w:t>
      </w:r>
    </w:p>
    <w:p w:rsidR="00777D59" w:rsidRDefault="006821ED" w:rsidP="006821ED">
      <w:pPr>
        <w:pStyle w:val="a8"/>
        <w:numPr>
          <w:ilvl w:val="0"/>
          <w:numId w:val="128"/>
        </w:numPr>
        <w:tabs>
          <w:tab w:val="left" w:pos="1134"/>
        </w:tabs>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рамках продуктивной музыкально-творческой деятельности учебный предмет «Музыка» способствует формированию 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«Русский язык», «Изобразительное искусство», «История», «География», «Математика» и др.</w:t>
      </w:r>
    </w:p>
    <w:p w:rsidR="00777D59" w:rsidRDefault="006821ED">
      <w:pPr>
        <w:spacing w:after="0" w:line="36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777D59" w:rsidRDefault="00777D59">
      <w:pPr>
        <w:spacing w:after="0" w:line="360" w:lineRule="auto"/>
        <w:ind w:firstLine="709"/>
        <w:jc w:val="both"/>
        <w:rPr>
          <w:rFonts w:ascii="Times New Roman" w:hAnsi="Times New Roman"/>
          <w:sz w:val="28"/>
          <w:szCs w:val="28"/>
        </w:rPr>
      </w:pP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Музыка как вид искусства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w:t>
      </w:r>
      <w:r>
        <w:rPr>
          <w:rFonts w:ascii="Times New Roman" w:hAnsi="Times New Roman"/>
          <w:i/>
          <w:sz w:val="28"/>
          <w:szCs w:val="28"/>
        </w:rPr>
        <w:t xml:space="preserve"> сонатно-симфонический цикл, сюита), </w:t>
      </w:r>
      <w:r>
        <w:rPr>
          <w:rFonts w:ascii="Times New Roman" w:hAnsi="Times New Roman"/>
          <w:sz w:val="28"/>
          <w:szCs w:val="28"/>
        </w:rPr>
        <w:t>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Народное музыкальное творчество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w:t>
      </w:r>
      <w:r>
        <w:rPr>
          <w:rFonts w:ascii="Times New Roman" w:hAnsi="Times New Roman"/>
          <w:i/>
          <w:sz w:val="28"/>
          <w:szCs w:val="28"/>
        </w:rPr>
        <w:t xml:space="preserve">Различные исполнительские типы художественного общения (хоровое, соревновательное, сказительное). </w:t>
      </w:r>
      <w:r>
        <w:rPr>
          <w:rFonts w:ascii="Times New Roman" w:hAnsi="Times New Roman"/>
          <w:sz w:val="28"/>
          <w:szCs w:val="28"/>
        </w:rPr>
        <w:t>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777D59" w:rsidRDefault="006821ED">
      <w:pPr>
        <w:spacing w:after="0" w:line="360" w:lineRule="auto"/>
        <w:ind w:left="709"/>
        <w:contextualSpacing/>
        <w:jc w:val="both"/>
        <w:rPr>
          <w:rFonts w:ascii="Times New Roman" w:hAnsi="Times New Roman"/>
          <w:b/>
          <w:sz w:val="28"/>
          <w:szCs w:val="28"/>
        </w:rPr>
      </w:pPr>
      <w:r>
        <w:rPr>
          <w:rFonts w:ascii="Times New Roman" w:hAnsi="Times New Roman"/>
          <w:b/>
          <w:sz w:val="28"/>
          <w:szCs w:val="28"/>
        </w:rPr>
        <w:t xml:space="preserve">Русская музыка от эпохи средневековья до рубежа </w:t>
      </w:r>
      <w:r>
        <w:rPr>
          <w:rFonts w:ascii="Times New Roman" w:hAnsi="Times New Roman"/>
          <w:b/>
          <w:sz w:val="28"/>
          <w:szCs w:val="28"/>
          <w:lang w:val="en-US"/>
        </w:rPr>
        <w:t>XIX</w:t>
      </w:r>
      <w:r>
        <w:rPr>
          <w:rFonts w:ascii="Times New Roman" w:hAnsi="Times New Roman"/>
          <w:b/>
          <w:sz w:val="28"/>
          <w:szCs w:val="28"/>
        </w:rPr>
        <w:t>-ХХ вв.</w:t>
      </w:r>
    </w:p>
    <w:p w:rsidR="00777D59" w:rsidRDefault="006821ED">
      <w:pPr>
        <w:spacing w:line="360" w:lineRule="auto"/>
        <w:ind w:firstLine="709"/>
        <w:contextualSpacing/>
        <w:jc w:val="both"/>
        <w:rPr>
          <w:rFonts w:ascii="Times New Roman" w:hAnsi="Times New Roman"/>
          <w:sz w:val="28"/>
          <w:szCs w:val="28"/>
        </w:rPr>
      </w:pPr>
      <w:r>
        <w:rPr>
          <w:rFonts w:ascii="Times New Roman" w:hAnsi="Times New Roman"/>
          <w:sz w:val="28"/>
          <w:szCs w:val="28"/>
        </w:rPr>
        <w:t xml:space="preserve">Древнерусская духовная музыка. </w:t>
      </w:r>
      <w:r>
        <w:rPr>
          <w:rFonts w:ascii="Times New Roman" w:hAnsi="Times New Roman"/>
          <w:i/>
          <w:sz w:val="28"/>
          <w:szCs w:val="28"/>
        </w:rPr>
        <w:t>Знаменный распев как основа древнерусской храмовой музыки.</w:t>
      </w:r>
      <w:r>
        <w:rPr>
          <w:rFonts w:ascii="Times New Roman" w:hAnsi="Times New Roman"/>
          <w:sz w:val="28"/>
          <w:szCs w:val="28"/>
        </w:rPr>
        <w:t xml:space="preserve">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777D59" w:rsidRDefault="006821ED">
      <w:pPr>
        <w:spacing w:after="0" w:line="360" w:lineRule="auto"/>
        <w:ind w:firstLine="709"/>
        <w:contextualSpacing/>
        <w:jc w:val="both"/>
        <w:rPr>
          <w:rFonts w:ascii="Times New Roman" w:hAnsi="Times New Roman"/>
          <w:b/>
          <w:sz w:val="28"/>
          <w:szCs w:val="28"/>
        </w:rPr>
      </w:pPr>
      <w:r>
        <w:rPr>
          <w:rFonts w:ascii="Times New Roman" w:hAnsi="Times New Roman"/>
          <w:b/>
          <w:sz w:val="28"/>
          <w:szCs w:val="28"/>
        </w:rPr>
        <w:t xml:space="preserve">Зарубежная музыка от эпохи средневековья до рубежа </w:t>
      </w:r>
      <w:r>
        <w:rPr>
          <w:rFonts w:ascii="Times New Roman" w:hAnsi="Times New Roman"/>
          <w:b/>
          <w:sz w:val="28"/>
          <w:szCs w:val="28"/>
          <w:lang w:val="en-US"/>
        </w:rPr>
        <w:t>XI</w:t>
      </w:r>
      <w:r>
        <w:rPr>
          <w:rFonts w:ascii="Times New Roman" w:hAnsi="Times New Roman"/>
          <w:b/>
          <w:sz w:val="28"/>
          <w:szCs w:val="28"/>
        </w:rPr>
        <w:t>Х-</w:t>
      </w:r>
      <w:r>
        <w:rPr>
          <w:rFonts w:ascii="Times New Roman" w:hAnsi="Times New Roman"/>
          <w:b/>
          <w:sz w:val="28"/>
          <w:szCs w:val="28"/>
          <w:lang w:val="en-US"/>
        </w:rPr>
        <w:t>X</w:t>
      </w:r>
      <w:r>
        <w:rPr>
          <w:rFonts w:ascii="Times New Roman" w:hAnsi="Times New Roman"/>
          <w:b/>
          <w:sz w:val="28"/>
          <w:szCs w:val="28"/>
        </w:rPr>
        <w:t>Х вв.</w:t>
      </w:r>
    </w:p>
    <w:p w:rsidR="00777D59" w:rsidRDefault="006821ED">
      <w:pPr>
        <w:spacing w:after="0" w:line="360" w:lineRule="auto"/>
        <w:ind w:firstLine="709"/>
        <w:contextualSpacing/>
        <w:jc w:val="both"/>
        <w:rPr>
          <w:rFonts w:ascii="Times New Roman" w:hAnsi="Times New Roman"/>
          <w:sz w:val="28"/>
          <w:szCs w:val="28"/>
        </w:rPr>
      </w:pPr>
      <w:r>
        <w:rPr>
          <w:rFonts w:ascii="Times New Roman" w:hAnsi="Times New Roman"/>
          <w:sz w:val="28"/>
          <w:szCs w:val="28"/>
        </w:rPr>
        <w:t>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Венская классическая школа (Й. Гайдн, В. Моцарт, Л. Бетховен). Творчество композиторов-романтиков Ф. Шопен, Ф. Лист, Р. Шуман, Ф. Шуберт, Э.</w:t>
      </w:r>
      <w:r>
        <w:rPr>
          <w:rFonts w:ascii="Times New Roman" w:hAnsi="Times New Roman"/>
          <w:sz w:val="28"/>
          <w:szCs w:val="28"/>
          <w:lang w:val="en-US"/>
        </w:rPr>
        <w:t> </w:t>
      </w:r>
      <w:r>
        <w:rPr>
          <w:rFonts w:ascii="Times New Roman" w:hAnsi="Times New Roman"/>
          <w:sz w:val="28"/>
          <w:szCs w:val="28"/>
        </w:rPr>
        <w:t xml:space="preserve">Григ). Оперный жанр в творчестве композиторов </w:t>
      </w:r>
      <w:r>
        <w:rPr>
          <w:rFonts w:ascii="Times New Roman" w:hAnsi="Times New Roman"/>
          <w:sz w:val="28"/>
          <w:szCs w:val="28"/>
          <w:lang w:val="en-US"/>
        </w:rPr>
        <w:t>XIX</w:t>
      </w:r>
      <w:r>
        <w:rPr>
          <w:rFonts w:ascii="Times New Roman" w:hAnsi="Times New Roman"/>
          <w:sz w:val="28"/>
          <w:szCs w:val="28"/>
        </w:rPr>
        <w:t xml:space="preserve"> века (Ж. Бизе, Дж. Верди). Основные жанры светской музыки (соната, симфония, камерно-инструментальная и вокальная музыка, опера, балет). </w:t>
      </w:r>
      <w:r>
        <w:rPr>
          <w:rFonts w:ascii="Times New Roman" w:hAnsi="Times New Roman"/>
          <w:i/>
          <w:sz w:val="28"/>
          <w:szCs w:val="28"/>
        </w:rPr>
        <w:t xml:space="preserve">Развитие жанров светской музыки </w:t>
      </w:r>
      <w:r>
        <w:rPr>
          <w:rFonts w:ascii="Times New Roman" w:hAnsi="Times New Roman"/>
          <w:sz w:val="28"/>
          <w:szCs w:val="28"/>
        </w:rPr>
        <w:t xml:space="preserve">Основные жанры светской музыки </w:t>
      </w:r>
      <w:r>
        <w:rPr>
          <w:rFonts w:ascii="Times New Roman" w:hAnsi="Times New Roman"/>
          <w:sz w:val="28"/>
          <w:szCs w:val="28"/>
          <w:lang w:val="en-US"/>
        </w:rPr>
        <w:t>XIX</w:t>
      </w:r>
      <w:r>
        <w:rPr>
          <w:rFonts w:ascii="Times New Roman" w:hAnsi="Times New Roman"/>
          <w:sz w:val="28"/>
          <w:szCs w:val="28"/>
        </w:rPr>
        <w:t xml:space="preserve"> века (соната, симфония, камерно-инструментальная и вокальная музыка, опера, балет). </w:t>
      </w:r>
      <w:r>
        <w:rPr>
          <w:rFonts w:ascii="Times New Roman" w:hAnsi="Times New Roman"/>
          <w:i/>
          <w:sz w:val="28"/>
          <w:szCs w:val="28"/>
        </w:rPr>
        <w:t>Развитие жанров светской музыки (камерная инструментальная и вокальная музыка, концерт, симфония, опера, балет).</w:t>
      </w:r>
    </w:p>
    <w:p w:rsidR="00777D59" w:rsidRDefault="006821ED">
      <w:pPr>
        <w:spacing w:after="0" w:line="360" w:lineRule="auto"/>
        <w:ind w:left="709"/>
        <w:contextualSpacing/>
        <w:jc w:val="both"/>
        <w:rPr>
          <w:rFonts w:ascii="Times New Roman" w:hAnsi="Times New Roman"/>
          <w:b/>
          <w:sz w:val="28"/>
          <w:szCs w:val="28"/>
        </w:rPr>
      </w:pPr>
      <w:r>
        <w:rPr>
          <w:rFonts w:ascii="Times New Roman" w:hAnsi="Times New Roman"/>
          <w:b/>
          <w:sz w:val="28"/>
          <w:szCs w:val="28"/>
        </w:rPr>
        <w:t xml:space="preserve">Русская и зарубежная музыкальная культура </w:t>
      </w:r>
      <w:r>
        <w:rPr>
          <w:rFonts w:ascii="Times New Roman" w:hAnsi="Times New Roman"/>
          <w:b/>
          <w:sz w:val="28"/>
          <w:szCs w:val="28"/>
          <w:lang w:val="en-US"/>
        </w:rPr>
        <w:t>XX</w:t>
      </w:r>
      <w:r>
        <w:rPr>
          <w:rFonts w:ascii="Times New Roman" w:hAnsi="Times New Roman"/>
          <w:b/>
          <w:sz w:val="28"/>
          <w:szCs w:val="28"/>
        </w:rPr>
        <w:t xml:space="preserve"> 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Знакомство с творчеством всемирно известных отечественных композиторов (И.Ф. Стравинский, С.С. Прокофьев, Д.Д. Шостакович, Г.В. Свиридов, Р. Щедрин, </w:t>
      </w:r>
      <w:r>
        <w:rPr>
          <w:rFonts w:ascii="Times New Roman" w:hAnsi="Times New Roman"/>
          <w:i/>
          <w:sz w:val="28"/>
          <w:szCs w:val="28"/>
        </w:rPr>
        <w:t>А.И. Хачатурян, А.Г. Шнитке)</w:t>
      </w:r>
      <w:r>
        <w:rPr>
          <w:rFonts w:ascii="Times New Roman" w:hAnsi="Times New Roman"/>
          <w:sz w:val="28"/>
          <w:szCs w:val="28"/>
        </w:rPr>
        <w:t xml:space="preserve"> и зарубежных композиторов ХХ столетия (К. Дебюсси, </w:t>
      </w:r>
      <w:r>
        <w:rPr>
          <w:rFonts w:ascii="Times New Roman" w:hAnsi="Times New Roman"/>
          <w:i/>
          <w:sz w:val="28"/>
          <w:szCs w:val="28"/>
        </w:rPr>
        <w:t>К. Орф, М. Равель, Б. Бриттен, А. Шенберг).</w:t>
      </w:r>
      <w:r>
        <w:rPr>
          <w:rFonts w:ascii="Times New Roman" w:hAnsi="Times New Roman"/>
          <w:sz w:val="28"/>
          <w:szCs w:val="28"/>
        </w:rPr>
        <w:t xml:space="preserve">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 музыки.</w:t>
      </w:r>
    </w:p>
    <w:p w:rsidR="00777D59" w:rsidRDefault="006821ED">
      <w:pPr>
        <w:tabs>
          <w:tab w:val="left" w:pos="1985"/>
        </w:tabs>
        <w:spacing w:after="0" w:line="360" w:lineRule="auto"/>
        <w:ind w:left="709"/>
        <w:contextualSpacing/>
        <w:jc w:val="both"/>
        <w:rPr>
          <w:rFonts w:ascii="Times New Roman" w:hAnsi="Times New Roman"/>
          <w:b/>
          <w:sz w:val="28"/>
          <w:szCs w:val="28"/>
        </w:rPr>
      </w:pPr>
      <w:r>
        <w:rPr>
          <w:rFonts w:ascii="Times New Roman" w:hAnsi="Times New Roman"/>
          <w:b/>
          <w:sz w:val="28"/>
          <w:szCs w:val="28"/>
        </w:rPr>
        <w:t>Современная музыкальная жизнь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w:t>
      </w:r>
    </w:p>
    <w:p w:rsidR="00777D59" w:rsidRDefault="006821ED">
      <w:pPr>
        <w:spacing w:after="0" w:line="360" w:lineRule="auto"/>
        <w:ind w:left="709"/>
        <w:contextualSpacing/>
        <w:jc w:val="both"/>
        <w:rPr>
          <w:rFonts w:ascii="Times New Roman" w:hAnsi="Times New Roman"/>
          <w:b/>
          <w:sz w:val="28"/>
          <w:szCs w:val="28"/>
        </w:rPr>
      </w:pPr>
      <w:r>
        <w:rPr>
          <w:rFonts w:ascii="Times New Roman" w:hAnsi="Times New Roman"/>
          <w:b/>
          <w:sz w:val="28"/>
          <w:szCs w:val="28"/>
        </w:rPr>
        <w:t>Значение музыки в жизни человека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777D59" w:rsidRDefault="006821ED">
      <w:pPr>
        <w:spacing w:after="0" w:line="360" w:lineRule="auto"/>
        <w:ind w:firstLine="709"/>
        <w:contextualSpacing/>
        <w:jc w:val="center"/>
        <w:rPr>
          <w:rFonts w:ascii="Times New Roman" w:hAnsi="Times New Roman"/>
          <w:sz w:val="28"/>
          <w:szCs w:val="28"/>
        </w:rPr>
      </w:pPr>
      <w:r>
        <w:rPr>
          <w:rFonts w:ascii="Times New Roman" w:hAnsi="Times New Roman"/>
          <w:b/>
          <w:sz w:val="28"/>
          <w:szCs w:val="28"/>
        </w:rPr>
        <w:t>Перечень музыкальных произведений для использования в обеспечении образовательных результатов по выбору образовательной организации для использования в обеспечении образовательных результатов</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bookmarkStart w:id="424" w:name="_Toc409691715"/>
      <w:r>
        <w:rPr>
          <w:rFonts w:ascii="Times New Roman" w:hAnsi="Times New Roman"/>
          <w:sz w:val="28"/>
          <w:szCs w:val="28"/>
        </w:rPr>
        <w:t>Ч. Айвз. «Космический пейзаж».</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Г. Аллегри. «Мизерере» («Помилуй»).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Американский народный блюз «Роллем Пит» и «Город Нью-Йорк» (обр. Дж. Сильвермена, перевод С. Болотина).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Л. Армстронг. «Блюз Западной окраины».</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Э. Артемьев. «Мозаика».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концерт. Прелюдия № 8 ми минор («12 маленьких прелюдий для начинающих»). Высокая месса си минор (хор «Kirie» (№ 1), хор «Gloria» (№ 4), ария альта «</w:t>
      </w:r>
      <w:r>
        <w:rPr>
          <w:rFonts w:ascii="Times New Roman" w:hAnsi="Times New Roman"/>
          <w:sz w:val="28"/>
          <w:szCs w:val="28"/>
          <w:lang w:val="en-US"/>
        </w:rPr>
        <w:t>A</w:t>
      </w:r>
      <w:r>
        <w:rPr>
          <w:rFonts w:ascii="Times New Roman" w:hAnsi="Times New Roman"/>
          <w:sz w:val="28"/>
          <w:szCs w:val="28"/>
        </w:rPr>
        <w:t>gnus Dei» (№ 23), хор «S</w:t>
      </w:r>
      <w:r>
        <w:rPr>
          <w:rFonts w:ascii="Times New Roman" w:hAnsi="Times New Roman"/>
          <w:sz w:val="28"/>
          <w:szCs w:val="28"/>
          <w:lang w:val="en-US"/>
        </w:rPr>
        <w:t>a</w:t>
      </w:r>
      <w:r>
        <w:rPr>
          <w:rFonts w:ascii="Times New Roman" w:hAnsi="Times New Roman"/>
          <w:sz w:val="28"/>
          <w:szCs w:val="28"/>
        </w:rPr>
        <w:t>nctus» (№ 20)). Оратория «Страсти по Матфею» (ария альта № 47). Сюита № 2 (7 часть «Шутка»). И. Бах-Ф. Бузони. Чакона из Партиты № 2 для скрипки соло.</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lang w:val="it-IT"/>
        </w:rPr>
      </w:pPr>
      <w:r>
        <w:rPr>
          <w:rFonts w:ascii="Times New Roman" w:hAnsi="Times New Roman"/>
          <w:sz w:val="28"/>
          <w:szCs w:val="28"/>
        </w:rPr>
        <w:t>И</w:t>
      </w:r>
      <w:r>
        <w:rPr>
          <w:rFonts w:ascii="Times New Roman" w:hAnsi="Times New Roman"/>
          <w:sz w:val="28"/>
          <w:szCs w:val="28"/>
          <w:lang w:val="it-IT"/>
        </w:rPr>
        <w:t xml:space="preserve">. </w:t>
      </w:r>
      <w:r>
        <w:rPr>
          <w:rFonts w:ascii="Times New Roman" w:hAnsi="Times New Roman"/>
          <w:sz w:val="28"/>
          <w:szCs w:val="28"/>
        </w:rPr>
        <w:t>Бах</w:t>
      </w:r>
      <w:r>
        <w:rPr>
          <w:rFonts w:ascii="Times New Roman" w:hAnsi="Times New Roman"/>
          <w:sz w:val="28"/>
          <w:szCs w:val="28"/>
          <w:lang w:val="it-IT"/>
        </w:rPr>
        <w:t>-</w:t>
      </w:r>
      <w:r>
        <w:rPr>
          <w:rFonts w:ascii="Times New Roman" w:hAnsi="Times New Roman"/>
          <w:sz w:val="28"/>
          <w:szCs w:val="28"/>
        </w:rPr>
        <w:t>Ш</w:t>
      </w:r>
      <w:r>
        <w:rPr>
          <w:rFonts w:ascii="Times New Roman" w:hAnsi="Times New Roman"/>
          <w:sz w:val="28"/>
          <w:szCs w:val="28"/>
          <w:lang w:val="it-IT"/>
        </w:rPr>
        <w:t xml:space="preserve">. </w:t>
      </w:r>
      <w:r>
        <w:rPr>
          <w:rFonts w:ascii="Times New Roman" w:hAnsi="Times New Roman"/>
          <w:sz w:val="28"/>
          <w:szCs w:val="28"/>
        </w:rPr>
        <w:t>Гуно</w:t>
      </w:r>
      <w:r>
        <w:rPr>
          <w:rFonts w:ascii="Times New Roman" w:hAnsi="Times New Roman"/>
          <w:sz w:val="28"/>
          <w:szCs w:val="28"/>
          <w:lang w:val="en-US"/>
        </w:rPr>
        <w:t>.</w:t>
      </w:r>
      <w:r>
        <w:rPr>
          <w:rFonts w:ascii="Times New Roman" w:hAnsi="Times New Roman"/>
          <w:sz w:val="28"/>
          <w:szCs w:val="28"/>
          <w:lang w:val="it-IT"/>
        </w:rPr>
        <w:t xml:space="preserve"> «Ave Maria»</w:t>
      </w:r>
      <w:r>
        <w:rPr>
          <w:rFonts w:ascii="Times New Roman" w:hAnsi="Times New Roman"/>
          <w:sz w:val="28"/>
          <w:szCs w:val="28"/>
          <w:lang w:val="en-US"/>
        </w:rPr>
        <w:t>.</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Березовский. Хоровой концерт «Не отвержи мене во время старости».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Л. Бернстайн. Мюзикл «Вестсайдская история» (песня Тони «Мария!», песня и танец девушек «Америка», дуэт Тони и Марии, сцена драки).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 И. Гете «Эгмонт» (Увертюра. Песня Клерхен). Шотландская песня «Верный Джонни».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Ж. Бизе. Опера «Кармен» (фрагменты:Увертюра, Хабанера из I д., Сегедилья, Сцена гадания).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 </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Бортнянский. Херувимская песня № 7. «Слава Отцу и Сыну и Святому Духу».</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Ж. Брель. Вальс.</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Дж. Верди. Опера «Риголетто» (Песенка Герцога, Финал).</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Вивальди. Цикл концертов для скрипки соло, струнного квинтета, органа и чембало «Времена года» («Весна», «Зима»).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Э. Вила Лобос. «Бразильская бахиана» № 5 (ария для сопрано и виолончелей).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Варламов. «Горные вершины» (сл. М. Лермонтова). «Красный сарафан» (сл. Г. Цыганова).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Й. Гайдн. Симфония № 103 («С тремоло литавр»). </w:t>
      </w:r>
      <w:r>
        <w:rPr>
          <w:rFonts w:ascii="Times New Roman" w:hAnsi="Times New Roman"/>
          <w:sz w:val="28"/>
          <w:szCs w:val="28"/>
          <w:lang w:val="en-US"/>
        </w:rPr>
        <w:t>I</w:t>
      </w:r>
      <w:r>
        <w:rPr>
          <w:rFonts w:ascii="Times New Roman" w:hAnsi="Times New Roman"/>
          <w:sz w:val="28"/>
          <w:szCs w:val="28"/>
        </w:rPr>
        <w:t xml:space="preserve"> часть, </w:t>
      </w:r>
      <w:r>
        <w:rPr>
          <w:rFonts w:ascii="Times New Roman" w:hAnsi="Times New Roman"/>
          <w:sz w:val="28"/>
          <w:szCs w:val="28"/>
          <w:lang w:val="en-US"/>
        </w:rPr>
        <w:t>IV</w:t>
      </w:r>
      <w:r>
        <w:rPr>
          <w:rFonts w:ascii="Times New Roman" w:hAnsi="Times New Roman"/>
          <w:sz w:val="28"/>
          <w:szCs w:val="28"/>
        </w:rPr>
        <w:t xml:space="preserve"> часть. </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Г. Гендель. Пассакалия из сюиты соль минор. Хор «Аллилуйя» (№ 44) из оратории «Мессия».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 Н. Кукольника).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Глинка-М. Балакирев. «Жаворонок» (фортепианная пьеса).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К. Глюк. Опера «Орфей и Эвридика» (хор «Струн золотых напев», Мелодия, Хор фурий).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Э. Григ. Музыка к драме Г. Ибсена «Пер Гюнт» (Песня Сольвейг, «Смерть Озе»). Соната для виолончели и фортепиано» (Ι часть).</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Гурилев. «Домик-крошечка» (сл. С. Любецкого). «Вьется ласточка сизокрылая» (сл. Н. Грекова). «Колокольчик» (сл. И. Макарова).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К. Дебюсси. Ноктюрн «Празднества». «Бергамасская сюита» («Лунный свет»). Фортепианная сюита «Детский уголок» («Кукольный кэк-уок»).</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Б. Дварионас. «Деревянная лошадка».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 Дунаевский. Марш из к/ф «Веселые ребята» (сл. В. Лебедева-Кумача). Оперетта «Белая акация» (Вальс, Песня об Одессе, Выход Ларисы и семи кавалеров).</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Журбин. Рок-опера «Орфей и Эвридика» (фрагменты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Знаменный распев.</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 Калинников. Симфония № 1 (соль минор, I часть).</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К. Караев. Балет «Тропою грома» (Танец черных).</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Каччини. «</w:t>
      </w:r>
      <w:r>
        <w:rPr>
          <w:rFonts w:ascii="Times New Roman" w:hAnsi="Times New Roman"/>
          <w:sz w:val="28"/>
          <w:szCs w:val="28"/>
          <w:lang w:val="en-US"/>
        </w:rPr>
        <w:t>Ave</w:t>
      </w:r>
      <w:r>
        <w:rPr>
          <w:rFonts w:ascii="Times New Roman" w:hAnsi="Times New Roman"/>
          <w:sz w:val="28"/>
          <w:szCs w:val="28"/>
        </w:rPr>
        <w:t xml:space="preserve"> </w:t>
      </w:r>
      <w:r>
        <w:rPr>
          <w:rFonts w:ascii="Times New Roman" w:hAnsi="Times New Roman"/>
          <w:sz w:val="28"/>
          <w:szCs w:val="28"/>
          <w:lang w:val="en-US"/>
        </w:rPr>
        <w:t>Maria».</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 Кикта. Фрески Софии Киевской (концертная симфония для арфы с оркестром) (фрагменты по усмотрению учителя). «Мой край тополиный» (сл. И. Векшегоновой).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 Лаурушас. «В путь».</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Ф. Лист. Венгерская рапсодия № 2. Этюд Паганини (№ 6).</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 Лученок. «Хатынь» (ст. Г. Петренко).</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Лядов. Кикимора (народное сказание для оркестра).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Ф. Лэй. «История любви».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Мадригалы эпохи Возрождения.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 де Лиль. «Марсельеза».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Марчелло. Концерт для гобоя с оркестром ре минор (II часть, Адажио).</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Матвеев. «Матушка, матушка, что во поле пыльно».</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Мийо. «Бразилейра».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И. Морозов. Балет «Айболит» (фрагменты: Полечка, Морское плавание, Галоп).</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В. Моцарт. Фантазия для фортепиано до минор. Фантазия для фортепиано ре минор. Соната до мажор (эксп. Ι ч.). «Маленькая ночная серенада» (Рондо). Симфония № 40. Симфония № 41 (фрагмент ΙΙ ч.). Реквием («</w:t>
      </w:r>
      <w:r>
        <w:rPr>
          <w:rFonts w:ascii="Times New Roman" w:hAnsi="Times New Roman"/>
          <w:sz w:val="28"/>
          <w:szCs w:val="28"/>
          <w:lang w:val="en-US"/>
        </w:rPr>
        <w:t>Dies</w:t>
      </w:r>
      <w:r>
        <w:rPr>
          <w:rFonts w:ascii="Times New Roman" w:hAnsi="Times New Roman"/>
          <w:sz w:val="28"/>
          <w:szCs w:val="28"/>
        </w:rPr>
        <w:t xml:space="preserve"> </w:t>
      </w:r>
      <w:r>
        <w:rPr>
          <w:rFonts w:ascii="Times New Roman" w:hAnsi="Times New Roman"/>
          <w:sz w:val="28"/>
          <w:szCs w:val="28"/>
          <w:lang w:val="en-US"/>
        </w:rPr>
        <w:t>ire</w:t>
      </w:r>
      <w:r>
        <w:rPr>
          <w:rFonts w:ascii="Times New Roman" w:hAnsi="Times New Roman"/>
          <w:sz w:val="28"/>
          <w:szCs w:val="28"/>
        </w:rPr>
        <w:t>», «Lacrimoza»). Соната № 11 (I, II, III ч.). Фрагменты из оперы «Волшебная флейта». Мотет «</w:t>
      </w:r>
      <w:r>
        <w:rPr>
          <w:rFonts w:ascii="Times New Roman" w:hAnsi="Times New Roman"/>
          <w:sz w:val="28"/>
          <w:szCs w:val="28"/>
          <w:lang w:val="en-US"/>
        </w:rPr>
        <w:t>Ave</w:t>
      </w:r>
      <w:r>
        <w:rPr>
          <w:rFonts w:ascii="Times New Roman" w:hAnsi="Times New Roman"/>
          <w:sz w:val="28"/>
          <w:szCs w:val="28"/>
        </w:rPr>
        <w:t xml:space="preserve">, </w:t>
      </w:r>
      <w:r>
        <w:rPr>
          <w:rFonts w:ascii="Times New Roman" w:hAnsi="Times New Roman"/>
          <w:sz w:val="28"/>
          <w:szCs w:val="28"/>
          <w:lang w:val="en-US"/>
        </w:rPr>
        <w:t>verum</w:t>
      </w:r>
      <w:r>
        <w:rPr>
          <w:rFonts w:ascii="Times New Roman" w:hAnsi="Times New Roman"/>
          <w:sz w:val="28"/>
          <w:szCs w:val="28"/>
        </w:rPr>
        <w:t xml:space="preserve"> </w:t>
      </w:r>
      <w:r>
        <w:rPr>
          <w:rFonts w:ascii="Times New Roman" w:hAnsi="Times New Roman"/>
          <w:bCs/>
          <w:sz w:val="28"/>
          <w:szCs w:val="28"/>
          <w:shd w:val="clear" w:color="auto" w:fill="FFFFFF"/>
        </w:rPr>
        <w:t>corpus</w:t>
      </w:r>
      <w:r>
        <w:rPr>
          <w:rFonts w:ascii="Times New Roman" w:hAnsi="Times New Roman"/>
          <w:sz w:val="28"/>
          <w:szCs w:val="28"/>
        </w:rPr>
        <w:t>».</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Мусоргский. Опера «Борис Годунов» (Вступление, Песня Варлаама, Сцена смерти Бориса, сцена под Кромами). Опера «Хованщина» (Вступление, Пляска персидок).</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 Мясковский. Симфония № 6 (экспозиция финала).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Народные музыкальные произведения России, народов РФ и стран мира по выбору образовательной организации.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Негритянский спиричуэл.</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Огинский. Полонез ре минор («Прощание с Родиной»).</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К. Орф. Сценическая кантата для певцов, хора и оркестра «Кармина Бурана». (</w:t>
      </w:r>
      <w:r>
        <w:rPr>
          <w:rFonts w:ascii="Times New Roman" w:hAnsi="Times New Roman"/>
          <w:sz w:val="28"/>
          <w:szCs w:val="28"/>
          <w:shd w:val="clear" w:color="auto" w:fill="FFFFFF"/>
        </w:rPr>
        <w:t>«Песни Бойерна: Мирские песни для исполнения певцами и хорами, совместно с инструментами и магическими изображениями») (фрагменты по выбору учителя</w:t>
      </w:r>
      <w:r>
        <w:rPr>
          <w:rFonts w:ascii="Times New Roman" w:hAnsi="Times New Roman"/>
          <w:sz w:val="28"/>
          <w:szCs w:val="28"/>
        </w:rPr>
        <w:t>).</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Дж. Перголези «</w:t>
      </w:r>
      <w:r>
        <w:rPr>
          <w:rFonts w:ascii="Times New Roman" w:hAnsi="Times New Roman"/>
          <w:sz w:val="28"/>
          <w:szCs w:val="28"/>
          <w:lang w:val="en-US"/>
        </w:rPr>
        <w:t>Stabat</w:t>
      </w:r>
      <w:r>
        <w:rPr>
          <w:rFonts w:ascii="Times New Roman" w:hAnsi="Times New Roman"/>
          <w:sz w:val="28"/>
          <w:szCs w:val="28"/>
        </w:rPr>
        <w:t xml:space="preserve"> </w:t>
      </w:r>
      <w:r>
        <w:rPr>
          <w:rFonts w:ascii="Times New Roman" w:hAnsi="Times New Roman"/>
          <w:sz w:val="28"/>
          <w:szCs w:val="28"/>
          <w:lang w:val="en-US"/>
        </w:rPr>
        <w:t>mater</w:t>
      </w:r>
      <w:r>
        <w:rPr>
          <w:rFonts w:ascii="Times New Roman" w:hAnsi="Times New Roman"/>
          <w:sz w:val="28"/>
          <w:szCs w:val="28"/>
        </w:rPr>
        <w:t>» (фрагменты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Равель. «Болеро».</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 диез минор, соль минор, соль диез минор). Сюита для двух фортепиано № 1 (фрагменты по выбору учителя). «Всенощное бдение» (фрагменты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 Сцена Снегурочки с Морозом и Весной, Ария Снегурочки «С подружками по ягоды ходить»; Третья песня Леля (ΙΙΙ д.), Сцена таяния Снегурочки «Люблю и таю» (Ι</w:t>
      </w:r>
      <w:r>
        <w:rPr>
          <w:rFonts w:ascii="Times New Roman" w:hAnsi="Times New Roman"/>
          <w:sz w:val="28"/>
          <w:szCs w:val="28"/>
          <w:lang w:val="en-US"/>
        </w:rPr>
        <w:t>V</w:t>
      </w:r>
      <w:r>
        <w:rPr>
          <w:rFonts w:ascii="Times New Roman" w:hAnsi="Times New Roman"/>
          <w:sz w:val="28"/>
          <w:szCs w:val="28"/>
        </w:rPr>
        <w:t xml:space="preserve">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Рубинштейн. Романс «Горные вершины» (ст. М. Лермонтова).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Ян Сибелиус. Музыка к пьесе А. Ярнефельта «Куолема» («Грустный вальс»).</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 Сигер «Песня о молоте». «Все преодолеем».</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Г. Свиридов. Кантата «Памяти С. Есенина» (ΙΙ ч. «Поет зима, аукает»). Сюита «Время, вперед!» (</w:t>
      </w:r>
      <w:r>
        <w:rPr>
          <w:rFonts w:ascii="Times New Roman" w:hAnsi="Times New Roman"/>
          <w:sz w:val="28"/>
          <w:szCs w:val="28"/>
          <w:lang w:val="en-US"/>
        </w:rPr>
        <w:t>VI</w:t>
      </w:r>
      <w:r>
        <w:rPr>
          <w:rFonts w:ascii="Times New Roman" w:hAnsi="Times New Roman"/>
          <w:sz w:val="28"/>
          <w:szCs w:val="28"/>
        </w:rPr>
        <w:t xml:space="preserve">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Скрябин. Этюд № 12 (ре диез минор). Прелюдия № 4 (ми бемоль минор).</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 </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Теодоракис «На побережье тайном». «Я – фронт».</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Б. Тищенко. Балет «Ярославна» (Плач Ярославны из ΙΙΙ действия, другие фрагменты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Э. Уэббер. Рок-опера «Иисус Христос – суперзвезда» (фрагменты по выбору учителя). Мюзикл «Кошки», либретто по Т. Элиоту (фрагменты по выбору учителя).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Хачатурян. Балет «Гаянэ» (Танец с саблями, Колыбельная). Концерт для скрипки с оркестром (I ч., II ч., ΙΙΙ ч.). Музыка к драме М. Лермонтова «Маскарад» (Галоп, Вальс).</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К. Хачатурян. Балет «Чиполлино» (фрагменты).</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 Чайковский. Вступление к опере «Евгений Онегин». Симфония №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П. Чесноков. «Да исправится молитва моя».</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М. Чюрленис. Прелюдия ре минор. Прелюдия ми минор. Прелюдия ля минор. Симфоническая поэма «Море».</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Шостакович. Симфония № 7 «Ленинградская». «Праздничная увертюра».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 xml:space="preserve">И. Штраус. «Полька-пиццикато». Вальс из оперетты «Летучая мышь». </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 Рельштаба, перевод Н. Огарева). «</w:t>
      </w:r>
      <w:r>
        <w:rPr>
          <w:rFonts w:ascii="Times New Roman" w:hAnsi="Times New Roman"/>
          <w:sz w:val="28"/>
          <w:szCs w:val="28"/>
          <w:lang w:val="en-US"/>
        </w:rPr>
        <w:t>Ave</w:t>
      </w:r>
      <w:r>
        <w:rPr>
          <w:rFonts w:ascii="Times New Roman" w:hAnsi="Times New Roman"/>
          <w:sz w:val="28"/>
          <w:szCs w:val="28"/>
        </w:rPr>
        <w:t xml:space="preserve"> </w:t>
      </w:r>
      <w:r>
        <w:rPr>
          <w:rFonts w:ascii="Times New Roman" w:hAnsi="Times New Roman"/>
          <w:sz w:val="28"/>
          <w:szCs w:val="28"/>
          <w:lang w:val="en-US"/>
        </w:rPr>
        <w:t>Maria</w:t>
      </w:r>
      <w:r>
        <w:rPr>
          <w:rFonts w:ascii="Times New Roman" w:hAnsi="Times New Roman"/>
          <w:sz w:val="28"/>
          <w:szCs w:val="28"/>
        </w:rPr>
        <w:t>» (сл. В. Скотта).</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Р. Щедрин. Опера «Не только любовь». (Песня и частушки Варвары).</w:t>
      </w:r>
    </w:p>
    <w:p w:rsidR="00777D59" w:rsidRDefault="006821ED" w:rsidP="006821ED">
      <w:pPr>
        <w:numPr>
          <w:ilvl w:val="0"/>
          <w:numId w:val="99"/>
        </w:numPr>
        <w:spacing w:after="0" w:line="360" w:lineRule="auto"/>
        <w:ind w:left="0" w:firstLine="709"/>
        <w:contextualSpacing/>
        <w:jc w:val="both"/>
        <w:rPr>
          <w:rFonts w:ascii="Times New Roman" w:hAnsi="Times New Roman"/>
          <w:sz w:val="28"/>
          <w:szCs w:val="28"/>
        </w:rPr>
      </w:pPr>
      <w:r>
        <w:rPr>
          <w:rFonts w:ascii="Times New Roman" w:hAnsi="Times New Roman"/>
          <w:sz w:val="28"/>
          <w:szCs w:val="28"/>
        </w:rPr>
        <w:t>Д. Эллингтон. «Караван».</w:t>
      </w:r>
    </w:p>
    <w:p w:rsidR="00777D59" w:rsidRDefault="006821ED">
      <w:pPr>
        <w:pStyle w:val="afffa"/>
      </w:pPr>
      <w:r>
        <w:t>А. Эшпай. «Венгерские напевы».</w:t>
      </w:r>
    </w:p>
    <w:p w:rsidR="00777D59" w:rsidRDefault="006821ED">
      <w:pPr>
        <w:pStyle w:val="4"/>
        <w:ind w:left="1701"/>
      </w:pPr>
      <w:bookmarkStart w:id="425" w:name="_Toc410654040"/>
      <w:bookmarkStart w:id="426" w:name="_Toc31893467"/>
      <w:bookmarkStart w:id="427" w:name="_Toc31898647"/>
      <w:r>
        <w:t>2.2.2.15. Технология</w:t>
      </w:r>
      <w:bookmarkEnd w:id="424"/>
      <w:bookmarkEnd w:id="425"/>
      <w:bookmarkEnd w:id="426"/>
      <w:bookmarkEnd w:id="427"/>
    </w:p>
    <w:p w:rsidR="00777D59" w:rsidRDefault="006821ED">
      <w:pPr>
        <w:spacing w:before="240" w:after="0" w:line="360" w:lineRule="auto"/>
        <w:ind w:firstLine="700"/>
        <w:jc w:val="both"/>
        <w:rPr>
          <w:rFonts w:ascii="Times New Roman" w:eastAsia="Times New Roman" w:hAnsi="Times New Roman"/>
          <w:b/>
          <w:sz w:val="28"/>
          <w:szCs w:val="28"/>
        </w:rPr>
      </w:pPr>
      <w:r>
        <w:rPr>
          <w:rFonts w:ascii="Times New Roman" w:eastAsia="Times New Roman" w:hAnsi="Times New Roman"/>
          <w:b/>
          <w:sz w:val="28"/>
          <w:szCs w:val="28"/>
        </w:rPr>
        <w:t>Цели и задачи технологического образования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предметная область, обеспечивающая интеграцию знаний из областей естественнонаучных дисциплин, отражающая в своем содержании общие принципы преобразующей деятельности человека и аспекты материальной культуры. Она направлена на овладение обучающимися навыками конкретной предметно-преобразующей деятельности, создание новых ценностей, соответствующих потребностям развития общества. В рамках предметной области «Технология» происходит знакомство с миром технологий и способами их применения в общественном производстве.</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Программа предмета «Технология» обеспечивает формирование у обучающихся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формировании стратегии собственного профессионального саморазвития. Таким образом, предметная область «Технология» позволяет формировать у обучающихся сквозные технологические компетенции, необходимые для разумной организации собственной жизни и успешной профессиональной самореализации в будущем, создает условия для развития инициативности, изобретательности, гибкости мышления.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w:t>
      </w:r>
      <w:r>
        <w:rPr>
          <w:rFonts w:ascii="Times New Roman" w:eastAsia="Times New Roman" w:hAnsi="Times New Roman"/>
          <w:sz w:val="16"/>
          <w:szCs w:val="16"/>
        </w:rPr>
        <w:t xml:space="preserve"> </w:t>
      </w:r>
      <w:r>
        <w:rPr>
          <w:rFonts w:ascii="Times New Roman" w:eastAsia="Times New Roman" w:hAnsi="Times New Roman"/>
          <w:sz w:val="28"/>
          <w:szCs w:val="28"/>
        </w:rPr>
        <w:t xml:space="preserve">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командной работы. Поэтому предмет «Технология» принимает на себя значительную долю деятельности образовательной организации 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том числе в отношении профессионального самоопределения.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Цели программы:</w:t>
      </w:r>
    </w:p>
    <w:p w:rsidR="00777D59" w:rsidRDefault="006821ED" w:rsidP="006821ED">
      <w:pPr>
        <w:pStyle w:val="a8"/>
        <w:numPr>
          <w:ilvl w:val="3"/>
          <w:numId w:val="166"/>
        </w:numPr>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Обеспечение понимания обучающимися сущности современных технологий и перспектив их развития.</w:t>
      </w:r>
    </w:p>
    <w:p w:rsidR="00777D59" w:rsidRDefault="006821ED" w:rsidP="006821ED">
      <w:pPr>
        <w:pStyle w:val="a8"/>
        <w:numPr>
          <w:ilvl w:val="3"/>
          <w:numId w:val="166"/>
        </w:numPr>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технологической культуры и проектно-технологического мышления обучающихся.</w:t>
      </w:r>
    </w:p>
    <w:p w:rsidR="00777D59" w:rsidRDefault="006821ED" w:rsidP="006821ED">
      <w:pPr>
        <w:pStyle w:val="a8"/>
        <w:numPr>
          <w:ilvl w:val="3"/>
          <w:numId w:val="166"/>
        </w:numPr>
        <w:spacing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Программа реализуется из расчета 2 часа в неделю в 5–8 классах, 1 час — в 9 классе.</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должно быть направлено на отход от формы прямого руководства к форме консультационного сопровождения и педагогического наблюдения за деятельностью с последующей рефлексией. Рекомендуется строить программу таким образом, чтобы объяснение педагога в той или иной форме составляло не более 0,2 урочного времени и не более 0,15 объема программы.</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 В рамках внеурочной деятельности активность обучающихся связана:</w:t>
      </w:r>
    </w:p>
    <w:p w:rsidR="00777D59" w:rsidRDefault="006821ED" w:rsidP="006821ED">
      <w:pPr>
        <w:numPr>
          <w:ilvl w:val="0"/>
          <w:numId w:val="194"/>
        </w:numPr>
        <w:tabs>
          <w:tab w:val="left" w:pos="993"/>
        </w:tabs>
        <w:spacing w:after="0" w:line="360" w:lineRule="auto"/>
        <w:ind w:left="0" w:firstLine="1134"/>
        <w:jc w:val="both"/>
        <w:rPr>
          <w:rFonts w:ascii="Times New Roman" w:eastAsia="Times New Roman" w:hAnsi="Times New Roman"/>
          <w:sz w:val="28"/>
          <w:szCs w:val="28"/>
        </w:rPr>
      </w:pPr>
      <w:r>
        <w:rPr>
          <w:rFonts w:ascii="Times New Roman" w:eastAsia="Times New Roman" w:hAnsi="Times New Roman"/>
          <w:sz w:val="28"/>
          <w:szCs w:val="28"/>
        </w:rPr>
        <w:t>с выполнением заданий на самостоятельную работу с информацией;</w:t>
      </w:r>
    </w:p>
    <w:p w:rsidR="00777D59" w:rsidRDefault="006821ED" w:rsidP="006821ED">
      <w:pPr>
        <w:numPr>
          <w:ilvl w:val="0"/>
          <w:numId w:val="194"/>
        </w:numPr>
        <w:tabs>
          <w:tab w:val="left" w:pos="993"/>
        </w:tabs>
        <w:spacing w:after="0" w:line="360" w:lineRule="auto"/>
        <w:ind w:left="0" w:firstLine="1134"/>
        <w:jc w:val="both"/>
        <w:rPr>
          <w:rFonts w:ascii="Times New Roman" w:eastAsia="Times New Roman" w:hAnsi="Times New Roman"/>
          <w:sz w:val="28"/>
          <w:szCs w:val="28"/>
        </w:rPr>
      </w:pPr>
      <w:bookmarkStart w:id="428" w:name="_68fvr6qyp4sc" w:colFirst="0" w:colLast="0"/>
      <w:bookmarkEnd w:id="428"/>
      <w:r>
        <w:rPr>
          <w:rFonts w:ascii="Times New Roman" w:eastAsia="Times New Roman" w:hAnsi="Times New Roman"/>
          <w:sz w:val="28"/>
          <w:szCs w:val="28"/>
        </w:rPr>
        <w:t>с проектной деятельностью;</w:t>
      </w:r>
    </w:p>
    <w:p w:rsidR="00777D59" w:rsidRDefault="006821ED" w:rsidP="006821ED">
      <w:pPr>
        <w:numPr>
          <w:ilvl w:val="0"/>
          <w:numId w:val="194"/>
        </w:numPr>
        <w:tabs>
          <w:tab w:val="left" w:pos="993"/>
        </w:tabs>
        <w:spacing w:after="0" w:line="360" w:lineRule="auto"/>
        <w:ind w:left="0" w:firstLine="1134"/>
        <w:jc w:val="both"/>
        <w:rPr>
          <w:rFonts w:ascii="Times New Roman" w:eastAsia="Times New Roman" w:hAnsi="Times New Roman"/>
          <w:sz w:val="28"/>
          <w:szCs w:val="28"/>
        </w:rPr>
      </w:pPr>
      <w:bookmarkStart w:id="429" w:name="_kba2udnt449m" w:colFirst="0" w:colLast="0"/>
      <w:bookmarkEnd w:id="429"/>
      <w:r>
        <w:rPr>
          <w:rFonts w:ascii="Times New Roman" w:eastAsia="Times New Roman" w:hAnsi="Times New Roman"/>
          <w:sz w:val="28"/>
          <w:szCs w:val="28"/>
        </w:rPr>
        <w:t>с выполнением практических заданий, требующих наблюдения за окружающей действительностью или ее преобразования, или в целом продолжительных временных периодов на реализацию.</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Таким образом, формы внеурочной деятельности в рамках предметной области «Технология» — это экскурсии, домашние задания и краткосрочные курсы дополнительного образования, позволяющие освоить конкретную материальную или информационную технологию, необходимую для изготовления продукта в проекте обучающихся, актуального на момент прохождения курса.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Предметная область «Технология» направлена на развитие гибких компетенций как комплекса неспециализированных надпрофессиональных навыков, которые отвечают за успешное участие человека в рабочем процессе и высокую производительность, в первую очередь таких, как коммуникация, креативность, командное решение проектных задач (коллаборация), критическое мышление.</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В соответствии с целями содержание предметной области «Технология» выстроено в модульной структуре, обеспечивая получение заявленных образовательным стандартом результатов.</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Применение модульной структуры обеспечивает возможность вариативного освоения образовательных модулей и их разбиение на части с целью освоения модуля в рамках различных классов для формирования рабочей программы, учитывающей потребности обучающихся, компетенции преподавателя, специфику материально-технического обеспечения и специфику научно-технологического развития в регионе.</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Задачей образовательного модуля является освоение сквозных технологических компетенций, применимых в различных профессиональных областях. Одним из наиболее эффективных инструментов для продуктивного освоения и обеспечения связи между частями модулей является кейс-метод — техника обучения, использующая описание реальных инженерных, экономических, социальных и бизнес-ситуаций. Метод направлен на изучение обучающимися жизненной ситуации, оценку и анализ сути проблем, предложение возможных решений и выбор лучшего из них для дальнейшей реализации. Кейсы основываются на реальных фактических ситуациях или на материалах, максимально приближенных к реальной ситуации.</w:t>
      </w:r>
    </w:p>
    <w:p w:rsidR="00777D59" w:rsidRDefault="006821ED">
      <w:pPr>
        <w:spacing w:before="240" w:after="0" w:line="360" w:lineRule="auto"/>
        <w:ind w:firstLine="700"/>
        <w:jc w:val="both"/>
        <w:rPr>
          <w:rFonts w:ascii="Times New Roman" w:eastAsia="Times New Roman" w:hAnsi="Times New Roman"/>
          <w:sz w:val="28"/>
          <w:szCs w:val="28"/>
        </w:rPr>
      </w:pPr>
      <w:bookmarkStart w:id="430" w:name="_wibnoruib21n" w:colFirst="0" w:colLast="0"/>
      <w:bookmarkEnd w:id="430"/>
      <w:r>
        <w:rPr>
          <w:rFonts w:ascii="Times New Roman" w:eastAsia="Times New Roman" w:hAnsi="Times New Roman"/>
          <w:sz w:val="28"/>
          <w:szCs w:val="28"/>
        </w:rPr>
        <w:t>Модуль «Компьютерная графика, черчение» включает содержание, позволяющее ввести обучающихся в принципы современных технологий двумерной графики и ее применения, прививает навыки визуализации, эскизирования и создания графических документов с использованием чертежных инструментов и приспособлений и (или) с использованием графических редакторов, а также систем автоматизированного проектирования (САПР).</w:t>
      </w:r>
    </w:p>
    <w:p w:rsidR="00777D59" w:rsidRDefault="006821ED">
      <w:pPr>
        <w:spacing w:before="240" w:after="0" w:line="360" w:lineRule="auto"/>
        <w:ind w:firstLine="700"/>
        <w:jc w:val="both"/>
        <w:rPr>
          <w:rFonts w:ascii="Times New Roman" w:eastAsia="Times New Roman" w:hAnsi="Times New Roman"/>
          <w:sz w:val="28"/>
          <w:szCs w:val="28"/>
        </w:rPr>
      </w:pPr>
      <w:bookmarkStart w:id="431" w:name="_hykmiz2347sz" w:colFirst="0" w:colLast="0"/>
      <w:bookmarkEnd w:id="431"/>
      <w:r>
        <w:rPr>
          <w:rFonts w:ascii="Times New Roman" w:eastAsia="Times New Roman" w:hAnsi="Times New Roman"/>
          <w:sz w:val="28"/>
          <w:szCs w:val="28"/>
        </w:rPr>
        <w:t>Модуль «3D-моделирование, прототипирование и макетирование» включает в себя содержание, посвященное изучению основ трехмерного моделирования, макетирования и прототипирования, освоению навыков создания, анимации и визуализации 3D-моделей с использованием программного обеспечения графических редакторов, навыков изготовления и модернизации прототипов и макетов с использованием технологического оборудования.</w:t>
      </w:r>
    </w:p>
    <w:p w:rsidR="00777D59" w:rsidRDefault="006821ED">
      <w:pPr>
        <w:spacing w:before="240" w:after="0" w:line="360" w:lineRule="auto"/>
        <w:ind w:firstLine="700"/>
        <w:jc w:val="both"/>
        <w:rPr>
          <w:rFonts w:ascii="Times New Roman" w:eastAsia="Times New Roman" w:hAnsi="Times New Roman"/>
          <w:sz w:val="28"/>
          <w:szCs w:val="28"/>
        </w:rPr>
      </w:pPr>
      <w:bookmarkStart w:id="432" w:name="_jvp05b9s07ou" w:colFirst="0" w:colLast="0"/>
      <w:bookmarkEnd w:id="432"/>
      <w:r>
        <w:rPr>
          <w:rFonts w:ascii="Times New Roman" w:eastAsia="Times New Roman" w:hAnsi="Times New Roman"/>
          <w:sz w:val="28"/>
          <w:szCs w:val="28"/>
        </w:rPr>
        <w:t>Модуль «Технологии обработки материалов, пищевых продуктов» включает в себя содержание, посвященное изучению технологий обработки различных материалов и пищевых продуктов, формирует базовые навыки применения ручного и электрифицированного инструмента, технологического оборудования для обработки различных материалов; формирует навыки применения технологий обработки пищевых продуктов, используемых не только в быту, но и в индустрии общественного питания.</w:t>
      </w:r>
    </w:p>
    <w:p w:rsidR="00777D59" w:rsidRDefault="006821ED">
      <w:pPr>
        <w:spacing w:before="240" w:after="0" w:line="360" w:lineRule="auto"/>
        <w:ind w:firstLine="700"/>
        <w:jc w:val="both"/>
        <w:rPr>
          <w:rFonts w:ascii="Times New Roman" w:eastAsia="Times New Roman" w:hAnsi="Times New Roman"/>
          <w:sz w:val="28"/>
          <w:szCs w:val="28"/>
        </w:rPr>
      </w:pPr>
      <w:bookmarkStart w:id="433" w:name="_nqbzah9hva15" w:colFirst="0" w:colLast="0"/>
      <w:bookmarkEnd w:id="433"/>
      <w:r>
        <w:rPr>
          <w:rFonts w:ascii="Times New Roman" w:eastAsia="Times New Roman" w:hAnsi="Times New Roman"/>
          <w:sz w:val="28"/>
          <w:szCs w:val="28"/>
        </w:rPr>
        <w:t>Модуль «Робототехника» включает в себя содержание, касающееся изучения видов и конструкций роботов и освоения навыков моделирования, конструирования, программирования (управления) и изготовления движущихся моделей роботов.</w:t>
      </w:r>
    </w:p>
    <w:p w:rsidR="00777D59" w:rsidRDefault="006821ED">
      <w:pPr>
        <w:spacing w:before="240" w:after="0" w:line="360" w:lineRule="auto"/>
        <w:ind w:firstLine="700"/>
        <w:jc w:val="both"/>
        <w:rPr>
          <w:rFonts w:ascii="Times New Roman" w:eastAsia="Times New Roman" w:hAnsi="Times New Roman"/>
          <w:sz w:val="28"/>
          <w:szCs w:val="28"/>
        </w:rPr>
      </w:pPr>
      <w:bookmarkStart w:id="434" w:name="_8o5dnexep238" w:colFirst="0" w:colLast="0"/>
      <w:bookmarkEnd w:id="434"/>
      <w:r>
        <w:rPr>
          <w:rFonts w:ascii="Times New Roman" w:eastAsia="Times New Roman" w:hAnsi="Times New Roman"/>
          <w:sz w:val="28"/>
          <w:szCs w:val="28"/>
        </w:rPr>
        <w:t>Модуль «Автоматизированные системы» направлен на развитие базовых компетенций в области автоматических и автоматизированных систем, освоение навыков по проектированию, моделированию, конструированию и созданию действующих моделей автоматических и автоматизированных систем различных типов.</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Модуль «Производство и технологии» включает в себя содержание, касающееся изучения роли техники и технологий для прогрессивного развития общества, причин и последствий развития технологий, изучения перспектив и этапности технологического развития общества, структуры и технологий материального и нематериального производства, изучения разнообразия существующих и будущих профессий и технологий, способствует формированию персональной стратегии личностного и профессионального саморазвития.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Дополнительные модули, описывающие технологии, соответствующие тенденциям научно-технологического развития в регионе, в том числе «Растениеводство» и «Животноводство».</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При этом с целью формирования у обучающегося представления комплексного предметного, метапредметного и личностного содержания программа должна отражать три блока содержания: «Технология», «Культура» и «Личностное развитие».</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Первый блок включает содержание, позволяющее ввести обучающихся 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Второй блок содержания позволяет обучающемуся получить опыт персонифицированного действия в рамках разработки технологических решений, изучения и применения навыков использования средств технологического оснащения, а также специального и специализированного программного обеспечения.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Содержание второго блока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разработка документации,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Базовыми образовательными технологиями, обеспечивающими работу с содержанием второго блока, являются технологии проектной деятельности.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Второй блок реализуется в следующих организационных формах:</w:t>
      </w:r>
    </w:p>
    <w:p w:rsidR="00777D59" w:rsidRDefault="006821ED" w:rsidP="006821ED">
      <w:pPr>
        <w:pStyle w:val="a8"/>
        <w:numPr>
          <w:ilvl w:val="0"/>
          <w:numId w:val="133"/>
        </w:numPr>
        <w:tabs>
          <w:tab w:val="left" w:pos="993"/>
        </w:tabs>
        <w:spacing w:before="24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теоретическое обучение и формирование информационной основы проектной деятельности — в рамках урочной деятельности;</w:t>
      </w:r>
    </w:p>
    <w:p w:rsidR="00777D59" w:rsidRDefault="006821ED" w:rsidP="006821ED">
      <w:pPr>
        <w:pStyle w:val="a8"/>
        <w:numPr>
          <w:ilvl w:val="0"/>
          <w:numId w:val="133"/>
        </w:numPr>
        <w:tabs>
          <w:tab w:val="left" w:pos="993"/>
        </w:tabs>
        <w:spacing w:before="24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практические работы с инструментами и оборудованием, а также в средах моделирования, программирования и конструирования — в рамках урочной деятельности;</w:t>
      </w:r>
    </w:p>
    <w:p w:rsidR="00777D59" w:rsidRDefault="006821ED" w:rsidP="006821ED">
      <w:pPr>
        <w:pStyle w:val="a8"/>
        <w:numPr>
          <w:ilvl w:val="0"/>
          <w:numId w:val="133"/>
        </w:numPr>
        <w:tabs>
          <w:tab w:val="left" w:pos="993"/>
        </w:tabs>
        <w:spacing w:before="24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проектная деятельность в рамках урочной и внеурочной деятельности.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Третий блок 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и сфере услуг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Содержание третьего блока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карьеры, анализа территориального рынка труда, а также индивидуальные программы образовательных путешествий и широкую номенклатуру краткосрочных курсов, призванных стать для обучающихся ситуацией пробы в определенных видах деятельности и/или в оперировании с определенными объектами воздействия.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 к реальным технологическим системам и производствам, способам их обслуживания и устройству отношений работника и работодателя.</w:t>
      </w:r>
    </w:p>
    <w:p w:rsidR="00777D59" w:rsidRDefault="006821ED">
      <w:pPr>
        <w:spacing w:before="240" w:after="0" w:line="360" w:lineRule="auto"/>
        <w:ind w:firstLine="700"/>
        <w:jc w:val="both"/>
        <w:rPr>
          <w:rFonts w:ascii="Times New Roman" w:eastAsia="Times New Roman" w:hAnsi="Times New Roman"/>
          <w:b/>
          <w:sz w:val="28"/>
          <w:szCs w:val="28"/>
        </w:rPr>
      </w:pPr>
      <w:r>
        <w:rPr>
          <w:rFonts w:ascii="Times New Roman" w:eastAsia="Times New Roman" w:hAnsi="Times New Roman"/>
          <w:b/>
          <w:sz w:val="28"/>
          <w:szCs w:val="28"/>
        </w:rPr>
        <w:t>Современные технологии и перспективы их развития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Развитие технологий. Понятие «технологии». Материальные технологии, информационные технологии, социальные технологии.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их влияние на среду обитания человека и уклад общественной жизни. Технологии и мировое хозяйство. Закономерности технологического развития.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Промышленные технологии. Производственные технологии. Технологии сферы услуг. Технологии сельского хозяйства.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Автоматизация производства. Производственные технологии автоматизированного производства.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Современные информационные технологии, применимые к новому технологическому укладу.</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Управление в современном производстве. Инновационные предприятия. Трансферт технологий.</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Работа с информацией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Технологии в повседневной жизни (например, в сфере быта), которые могут включать в себя кройку и шитье (обработку текстильных материалов), влажно-тепловую обработку тканей, технологии содержания жилья, технологии чистоты (уборку), технологии строительного ремонта, ресурсосберегающие технологии (воду, тепло, электричество) и др.</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Способы обработки продуктов питания и потребительские качества пищи. Технологии производства продуктов питания (технологии общественного питания).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 xml:space="preserve"> </w:t>
      </w:r>
    </w:p>
    <w:p w:rsidR="00777D59" w:rsidRDefault="006821ED">
      <w:pPr>
        <w:spacing w:before="240" w:after="0" w:line="360" w:lineRule="auto"/>
        <w:ind w:firstLine="700"/>
        <w:jc w:val="both"/>
        <w:rPr>
          <w:rFonts w:ascii="Times New Roman" w:eastAsia="Times New Roman" w:hAnsi="Times New Roman"/>
          <w:b/>
          <w:sz w:val="28"/>
          <w:szCs w:val="28"/>
        </w:rPr>
      </w:pPr>
      <w:r>
        <w:rPr>
          <w:rFonts w:ascii="Times New Roman" w:eastAsia="Times New Roman" w:hAnsi="Times New Roman"/>
          <w:b/>
          <w:sz w:val="28"/>
          <w:szCs w:val="28"/>
        </w:rPr>
        <w:t>Формирование технологической культуры и проектно-технологического мышления обучающихся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Метод дизайн-мышления. Алгоритмы и способы изучения потребностей. Составление технического задания/спецификации на изготовление продукта, призванного удовлетворить выявленную потребность.</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Методы проектирования, конструирования, моделирования. Методы принятия решения. Анализ альтернативных ресурсов.</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Порядок действий по сборке конструкции/механизма. Способы соединения деталей. Технологический узел. Понятие модели.</w:t>
      </w:r>
    </w:p>
    <w:p w:rsidR="00777D59" w:rsidRDefault="006821ED">
      <w:pPr>
        <w:spacing w:before="240" w:after="0" w:line="360" w:lineRule="auto"/>
        <w:ind w:firstLine="700"/>
        <w:jc w:val="both"/>
        <w:rPr>
          <w:rFonts w:ascii="Times New Roman" w:eastAsia="Times New Roman" w:hAnsi="Times New Roman"/>
          <w:i/>
          <w:sz w:val="28"/>
          <w:szCs w:val="28"/>
        </w:rPr>
      </w:pPr>
      <w:r>
        <w:rPr>
          <w:rFonts w:ascii="Times New Roman" w:eastAsia="Times New Roman" w:hAnsi="Times New Roman"/>
          <w:sz w:val="28"/>
          <w:szCs w:val="28"/>
        </w:rPr>
        <w:t xml:space="preserve">Логика проектирования технологической системы. Модернизация изделия и создание нового изделия как вид проектирования технологической системы. Конструкции. Основные характеристики конструкций. Порядок действий по проектированию конструкции/механизма,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Pr>
          <w:rFonts w:ascii="Times New Roman" w:eastAsia="Times New Roman" w:hAnsi="Times New Roman"/>
          <w:i/>
          <w:sz w:val="28"/>
          <w:szCs w:val="28"/>
        </w:rPr>
        <w:t>Робототехника и среда конструирования.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Опыт проектирования, конструирования, моделирования.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w:t>
      </w:r>
    </w:p>
    <w:p w:rsidR="00777D59" w:rsidRDefault="006821ED">
      <w:pPr>
        <w:spacing w:before="240" w:after="0" w:line="360" w:lineRule="auto"/>
        <w:ind w:firstLine="700"/>
        <w:jc w:val="both"/>
        <w:rPr>
          <w:rFonts w:ascii="Times New Roman" w:eastAsia="Times New Roman" w:hAnsi="Times New Roman"/>
          <w:i/>
          <w:sz w:val="28"/>
          <w:szCs w:val="28"/>
        </w:rPr>
      </w:pPr>
      <w:r>
        <w:rPr>
          <w:rFonts w:ascii="Times New Roman" w:eastAsia="Times New Roman" w:hAnsi="Times New Roman"/>
          <w:i/>
          <w:sz w:val="28"/>
          <w:szCs w:val="28"/>
        </w:rPr>
        <w:t>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Изготовление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образовательной организации).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Компьютерное моделирование, проведение виртуального эксперимента.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Разработка и создание изделия средствами учебного станка, в том числе управляемого программой. Автоматизированное производство на предприятиях региона.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Разработка и изготовление материального продукта. Апробация полученного материального продукта. Модернизация материального продукта.</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Планирование (разработка) материального продукта в соответствии с поставленной задачей и/или на основе самостоятельно проведенных исследований потребительских интересов.</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Разработка проектного замысла по алгоритму: реализация этапов анализа ситуации, целеполагания, выбора системы и принципа действия/модификации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и/или сложных (требующих регулирования/настройки) рабочих инструментов/технологического оборудования (практический этап проектной деятельности).</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Разработка и реализация командного проекта, направленного на разрешение значимой для обучающихся задачи или проблемной ситуации.</w:t>
      </w:r>
    </w:p>
    <w:p w:rsidR="00777D59" w:rsidRDefault="00777D59">
      <w:pPr>
        <w:spacing w:before="240" w:after="0" w:line="360" w:lineRule="auto"/>
        <w:ind w:firstLine="700"/>
        <w:jc w:val="both"/>
        <w:rPr>
          <w:rFonts w:ascii="Times New Roman" w:eastAsia="Times New Roman" w:hAnsi="Times New Roman"/>
          <w:sz w:val="28"/>
          <w:szCs w:val="28"/>
        </w:rPr>
      </w:pPr>
    </w:p>
    <w:p w:rsidR="00777D59" w:rsidRDefault="006821ED">
      <w:pPr>
        <w:spacing w:before="240" w:after="0" w:line="360" w:lineRule="auto"/>
        <w:ind w:firstLine="700"/>
        <w:jc w:val="both"/>
        <w:rPr>
          <w:rFonts w:ascii="Times New Roman" w:eastAsia="Times New Roman" w:hAnsi="Times New Roman"/>
          <w:b/>
          <w:sz w:val="28"/>
          <w:szCs w:val="28"/>
        </w:rPr>
      </w:pPr>
      <w:r>
        <w:rPr>
          <w:rFonts w:ascii="Times New Roman" w:eastAsia="Times New Roman" w:hAnsi="Times New Roman"/>
          <w:b/>
          <w:sz w:val="28"/>
          <w:szCs w:val="28"/>
        </w:rPr>
        <w:t>Построение образовательных траекторий и планов для самоопределения обучающихся</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Высокотехнологичные производства региона проживания обучающихся, функции новых рабочих профессий в условиях высокотехнологичных производств и новые требования к кадрам.</w:t>
      </w:r>
    </w:p>
    <w:p w:rsidR="00777D59" w:rsidRDefault="006821ED">
      <w:pPr>
        <w:spacing w:before="240" w:after="0" w:line="360" w:lineRule="auto"/>
        <w:ind w:firstLine="700"/>
        <w:jc w:val="both"/>
        <w:rPr>
          <w:rFonts w:ascii="Times New Roman" w:eastAsia="Times New Roman" w:hAnsi="Times New Roman"/>
          <w:sz w:val="28"/>
          <w:szCs w:val="28"/>
        </w:rPr>
      </w:pPr>
      <w:r>
        <w:rPr>
          <w:rFonts w:ascii="Times New Roman" w:eastAsia="Times New Roman" w:hAnsi="Times New Roman"/>
          <w:sz w:val="28"/>
          <w:szCs w:val="28"/>
        </w:rPr>
        <w:t xml:space="preserve">Понятия трудового ресурса, рынка труда. Характеристики современного рынка труда. Квалификации и профессии. Цикл жизни профессии. </w:t>
      </w:r>
      <w:r>
        <w:rPr>
          <w:rFonts w:ascii="Times New Roman" w:eastAsia="Times New Roman" w:hAnsi="Times New Roman"/>
          <w:i/>
          <w:sz w:val="28"/>
          <w:szCs w:val="28"/>
        </w:rPr>
        <w:t>Стратегии профессиональной карьеры.</w:t>
      </w:r>
      <w:r>
        <w:rPr>
          <w:rFonts w:ascii="Times New Roman" w:eastAsia="Times New Roman" w:hAnsi="Times New Roman"/>
          <w:sz w:val="28"/>
          <w:szCs w:val="28"/>
        </w:rPr>
        <w:t xml:space="preserve"> Современные требования к кадрам. Концепции «обучения для жизни» и «обучения через всю жизнь». Разработка матрицы возможностей.</w:t>
      </w:r>
    </w:p>
    <w:p w:rsidR="00777D59" w:rsidRDefault="006821ED">
      <w:pPr>
        <w:rPr>
          <w:rFonts w:ascii="Times New Roman" w:eastAsia="Times New Roman" w:hAnsi="Times New Roman"/>
          <w:sz w:val="28"/>
          <w:szCs w:val="28"/>
        </w:rPr>
      </w:pPr>
      <w:r>
        <w:rPr>
          <w:rFonts w:ascii="Times New Roman" w:eastAsia="Times New Roman" w:hAnsi="Times New Roman"/>
          <w:sz w:val="28"/>
          <w:szCs w:val="28"/>
        </w:rPr>
        <w:br w:type="page"/>
      </w:r>
    </w:p>
    <w:p w:rsidR="00777D59" w:rsidRDefault="006821ED">
      <w:pPr>
        <w:pStyle w:val="4"/>
        <w:ind w:left="1701"/>
      </w:pPr>
      <w:bookmarkStart w:id="435" w:name="_Toc409691716"/>
      <w:bookmarkStart w:id="436" w:name="_Toc410654041"/>
      <w:bookmarkStart w:id="437" w:name="_Toc31893468"/>
      <w:bookmarkStart w:id="438" w:name="_Toc31898648"/>
      <w:r>
        <w:t>2.2.2.16. Физическая культура</w:t>
      </w:r>
      <w:bookmarkEnd w:id="435"/>
      <w:bookmarkEnd w:id="436"/>
      <w:bookmarkEnd w:id="437"/>
      <w:bookmarkEnd w:id="438"/>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учетом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 </w:t>
      </w:r>
    </w:p>
    <w:p w:rsidR="00777D59" w:rsidRDefault="006821ED">
      <w:pPr>
        <w:pStyle w:val="a8"/>
        <w:spacing w:line="360" w:lineRule="auto"/>
        <w:ind w:left="709"/>
        <w:jc w:val="both"/>
        <w:rPr>
          <w:rFonts w:ascii="Times New Roman" w:hAnsi="Times New Roman"/>
          <w:b/>
          <w:sz w:val="28"/>
          <w:szCs w:val="28"/>
        </w:rPr>
      </w:pPr>
      <w:r>
        <w:rPr>
          <w:rFonts w:ascii="Times New Roman" w:hAnsi="Times New Roman"/>
          <w:b/>
          <w:sz w:val="28"/>
          <w:szCs w:val="28"/>
        </w:rPr>
        <w:t xml:space="preserve">Физическая культура как область знаний </w:t>
      </w:r>
    </w:p>
    <w:p w:rsidR="00777D59" w:rsidRDefault="006821ED">
      <w:pPr>
        <w:pStyle w:val="a8"/>
        <w:spacing w:line="360" w:lineRule="auto"/>
        <w:ind w:left="709"/>
        <w:jc w:val="both"/>
        <w:rPr>
          <w:rFonts w:ascii="Times New Roman" w:hAnsi="Times New Roman"/>
          <w:b/>
          <w:sz w:val="28"/>
          <w:szCs w:val="28"/>
        </w:rPr>
      </w:pPr>
      <w:r>
        <w:rPr>
          <w:rFonts w:ascii="Times New Roman" w:hAnsi="Times New Roman"/>
          <w:b/>
          <w:sz w:val="28"/>
          <w:szCs w:val="28"/>
        </w:rPr>
        <w:t>История и современное развитие физической культуры</w:t>
      </w:r>
    </w:p>
    <w:p w:rsidR="00777D59" w:rsidRDefault="006821ED">
      <w:pPr>
        <w:pStyle w:val="a8"/>
        <w:spacing w:line="360" w:lineRule="auto"/>
        <w:ind w:left="0" w:firstLine="709"/>
        <w:jc w:val="both"/>
        <w:rPr>
          <w:rFonts w:ascii="Times New Roman" w:hAnsi="Times New Roman"/>
          <w:sz w:val="28"/>
          <w:szCs w:val="28"/>
        </w:rPr>
      </w:pPr>
      <w:r>
        <w:rPr>
          <w:rFonts w:ascii="Times New Roman" w:hAnsi="Times New Roman"/>
          <w:i/>
          <w:sz w:val="28"/>
          <w:szCs w:val="28"/>
        </w:rPr>
        <w:t>Олимпийские игры древности. Возрождение Олимпийских игр и олимпийского движения. Олимпийское движение в России</w:t>
      </w:r>
      <w:r>
        <w:rPr>
          <w:rFonts w:ascii="Times New Roman" w:hAnsi="Times New Roman"/>
          <w:sz w:val="28"/>
          <w:szCs w:val="28"/>
        </w:rPr>
        <w:t xml:space="preserve">. </w:t>
      </w:r>
      <w:r>
        <w:rPr>
          <w:rFonts w:ascii="Times New Roman" w:hAnsi="Times New Roman"/>
          <w:i/>
          <w:sz w:val="28"/>
          <w:szCs w:val="28"/>
        </w:rPr>
        <w:t>Современные Олимпийские игры.</w:t>
      </w:r>
      <w:r>
        <w:rPr>
          <w:rFonts w:ascii="Times New Roman" w:hAnsi="Times New Roman"/>
          <w:sz w:val="28"/>
          <w:szCs w:val="28"/>
        </w:rPr>
        <w:t xml:space="preserve">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777D59" w:rsidRDefault="006821ED">
      <w:pPr>
        <w:pStyle w:val="a8"/>
        <w:spacing w:line="360" w:lineRule="auto"/>
        <w:ind w:left="0" w:firstLine="709"/>
        <w:jc w:val="both"/>
        <w:rPr>
          <w:rFonts w:ascii="Times New Roman" w:hAnsi="Times New Roman"/>
          <w:sz w:val="28"/>
          <w:szCs w:val="28"/>
        </w:rPr>
      </w:pPr>
      <w:r>
        <w:rPr>
          <w:rFonts w:ascii="Times New Roman" w:hAnsi="Times New Roman"/>
          <w:b/>
          <w:sz w:val="28"/>
          <w:szCs w:val="28"/>
        </w:rPr>
        <w:t>Современное представление о физической культуре (основные понятия)</w:t>
      </w:r>
    </w:p>
    <w:p w:rsidR="00777D59" w:rsidRDefault="006821ED">
      <w:pPr>
        <w:spacing w:line="360" w:lineRule="auto"/>
        <w:ind w:firstLine="709"/>
        <w:jc w:val="both"/>
        <w:rPr>
          <w:rFonts w:ascii="Times New Roman" w:hAnsi="Times New Roman"/>
          <w:sz w:val="28"/>
          <w:szCs w:val="28"/>
        </w:rPr>
      </w:pPr>
      <w:r>
        <w:rPr>
          <w:rFonts w:ascii="Times New Roman" w:hAnsi="Times New Roman"/>
          <w:sz w:val="28"/>
          <w:szCs w:val="28"/>
        </w:rPr>
        <w:t xml:space="preserve">Физическое развитие человека. </w:t>
      </w:r>
      <w:r>
        <w:rPr>
          <w:rFonts w:ascii="Times New Roman" w:hAnsi="Times New Roman"/>
          <w:i/>
          <w:sz w:val="28"/>
          <w:szCs w:val="28"/>
        </w:rPr>
        <w:t>Физическая подготовка, ее связь с укреплением здоровья, развитием физических качеств.</w:t>
      </w:r>
      <w:r>
        <w:rPr>
          <w:rFonts w:ascii="Times New Roman" w:hAnsi="Times New Roman"/>
          <w:sz w:val="28"/>
          <w:szCs w:val="28"/>
        </w:rPr>
        <w:t xml:space="preserve"> Организация и планирование самостоятельных занятий по развитию физических качеств. Техника движений и ее основные показатели. </w:t>
      </w:r>
      <w:r>
        <w:rPr>
          <w:rFonts w:ascii="Times New Roman" w:hAnsi="Times New Roman"/>
          <w:i/>
          <w:sz w:val="28"/>
          <w:szCs w:val="28"/>
        </w:rPr>
        <w:t>Спорт и спортивная подготовка</w:t>
      </w:r>
      <w:r>
        <w:rPr>
          <w:rFonts w:ascii="Times New Roman" w:hAnsi="Times New Roman"/>
          <w:sz w:val="28"/>
          <w:szCs w:val="28"/>
        </w:rPr>
        <w:t xml:space="preserve">. </w:t>
      </w:r>
      <w:r>
        <w:rPr>
          <w:rFonts w:ascii="Times New Roman" w:hAnsi="Times New Roman"/>
          <w:i/>
          <w:sz w:val="28"/>
          <w:szCs w:val="28"/>
        </w:rPr>
        <w:t>Всероссийский физкультурно-спортивный комплекс «Готов к труду и обороне».</w:t>
      </w:r>
    </w:p>
    <w:p w:rsidR="00777D59" w:rsidRDefault="006821ED">
      <w:pPr>
        <w:pStyle w:val="a8"/>
        <w:spacing w:line="360" w:lineRule="auto"/>
        <w:ind w:left="709"/>
        <w:jc w:val="both"/>
        <w:rPr>
          <w:rFonts w:ascii="Times New Roman" w:hAnsi="Times New Roman"/>
          <w:sz w:val="28"/>
          <w:szCs w:val="28"/>
        </w:rPr>
      </w:pPr>
      <w:r>
        <w:rPr>
          <w:rFonts w:ascii="Times New Roman" w:hAnsi="Times New Roman"/>
          <w:b/>
          <w:sz w:val="28"/>
          <w:szCs w:val="28"/>
        </w:rPr>
        <w:t>Физическая культура человека</w:t>
      </w:r>
    </w:p>
    <w:p w:rsidR="00777D59" w:rsidRDefault="006821ED">
      <w:pPr>
        <w:tabs>
          <w:tab w:val="left" w:pos="0"/>
        </w:tabs>
        <w:spacing w:after="0" w:line="360" w:lineRule="auto"/>
        <w:ind w:firstLine="709"/>
        <w:jc w:val="both"/>
        <w:rPr>
          <w:rFonts w:ascii="Times New Roman" w:hAnsi="Times New Roman"/>
          <w:b/>
          <w:sz w:val="28"/>
          <w:szCs w:val="28"/>
        </w:rPr>
      </w:pPr>
      <w:r>
        <w:rPr>
          <w:rFonts w:ascii="Times New Roman" w:hAnsi="Times New Roman"/>
          <w:sz w:val="28"/>
          <w:szCs w:val="28"/>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w:t>
      </w:r>
      <w:r>
        <w:rPr>
          <w:rFonts w:ascii="Times New Roman" w:hAnsi="Times New Roman"/>
          <w:b/>
          <w:sz w:val="28"/>
          <w:szCs w:val="28"/>
        </w:rPr>
        <w:t xml:space="preserve">Способы двигательной (физкультурной) деятельности </w:t>
      </w:r>
    </w:p>
    <w:p w:rsidR="00777D59" w:rsidRDefault="006821ED">
      <w:pPr>
        <w:tabs>
          <w:tab w:val="left" w:pos="0"/>
        </w:tabs>
        <w:spacing w:after="0" w:line="360" w:lineRule="auto"/>
        <w:ind w:firstLine="709"/>
        <w:jc w:val="both"/>
        <w:rPr>
          <w:rFonts w:ascii="Times New Roman" w:hAnsi="Times New Roman"/>
          <w:b/>
          <w:sz w:val="28"/>
          <w:szCs w:val="28"/>
        </w:rPr>
      </w:pPr>
      <w:r>
        <w:rPr>
          <w:rFonts w:ascii="Times New Roman" w:hAnsi="Times New Roman"/>
          <w:b/>
          <w:sz w:val="28"/>
          <w:szCs w:val="28"/>
        </w:rPr>
        <w:t>Организация и проведение самостоятельных занятий физической культурой</w:t>
      </w:r>
    </w:p>
    <w:p w:rsidR="00777D59" w:rsidRDefault="006821ED" w:rsidP="006821ED">
      <w:pPr>
        <w:pStyle w:val="a8"/>
        <w:numPr>
          <w:ilvl w:val="0"/>
          <w:numId w:val="108"/>
        </w:numPr>
        <w:spacing w:line="360" w:lineRule="auto"/>
        <w:ind w:firstLine="709"/>
        <w:jc w:val="both"/>
        <w:rPr>
          <w:rFonts w:ascii="Times New Roman" w:hAnsi="Times New Roman"/>
          <w:sz w:val="28"/>
          <w:szCs w:val="28"/>
        </w:rPr>
      </w:pPr>
      <w:r>
        <w:rPr>
          <w:rFonts w:ascii="Times New Roman" w:hAnsi="Times New Roman"/>
          <w:sz w:val="28"/>
          <w:szCs w:val="28"/>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w:t>
      </w:r>
      <w:r>
        <w:rPr>
          <w:rFonts w:ascii="Times New Roman" w:hAnsi="Times New Roman"/>
          <w:i/>
          <w:sz w:val="28"/>
          <w:szCs w:val="28"/>
        </w:rPr>
        <w:t>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w:t>
      </w:r>
      <w:r>
        <w:rPr>
          <w:rFonts w:ascii="Times New Roman" w:hAnsi="Times New Roman"/>
          <w:sz w:val="28"/>
          <w:szCs w:val="28"/>
        </w:rPr>
        <w:t xml:space="preserve"> Организация досуга средствами физической культуры. </w:t>
      </w:r>
    </w:p>
    <w:p w:rsidR="00777D59" w:rsidRDefault="006821ED">
      <w:pPr>
        <w:pStyle w:val="a8"/>
        <w:spacing w:line="360" w:lineRule="auto"/>
        <w:ind w:left="709"/>
        <w:jc w:val="both"/>
        <w:rPr>
          <w:rFonts w:ascii="Times New Roman" w:hAnsi="Times New Roman"/>
          <w:b/>
          <w:sz w:val="28"/>
          <w:szCs w:val="28"/>
        </w:rPr>
      </w:pPr>
      <w:r>
        <w:rPr>
          <w:rFonts w:ascii="Times New Roman" w:hAnsi="Times New Roman"/>
          <w:b/>
          <w:sz w:val="28"/>
          <w:szCs w:val="28"/>
        </w:rPr>
        <w:t xml:space="preserve">Оценка эффективности занятий физической культурой </w:t>
      </w:r>
    </w:p>
    <w:p w:rsidR="00777D59" w:rsidRDefault="006821ED">
      <w:pPr>
        <w:spacing w:line="360" w:lineRule="auto"/>
        <w:ind w:firstLine="709"/>
        <w:jc w:val="both"/>
        <w:rPr>
          <w:rFonts w:ascii="Times New Roman" w:hAnsi="Times New Roman"/>
          <w:sz w:val="28"/>
          <w:szCs w:val="28"/>
        </w:rPr>
      </w:pPr>
      <w:r>
        <w:rPr>
          <w:rFonts w:ascii="Times New Roman" w:hAnsi="Times New Roman"/>
          <w:sz w:val="28"/>
          <w:szCs w:val="28"/>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777D59" w:rsidRDefault="006821ED">
      <w:pPr>
        <w:pStyle w:val="a8"/>
        <w:spacing w:line="360" w:lineRule="auto"/>
        <w:ind w:left="709"/>
        <w:jc w:val="both"/>
        <w:rPr>
          <w:rFonts w:ascii="Times New Roman" w:hAnsi="Times New Roman"/>
          <w:b/>
          <w:sz w:val="28"/>
          <w:szCs w:val="28"/>
        </w:rPr>
      </w:pPr>
      <w:r>
        <w:rPr>
          <w:rFonts w:ascii="Times New Roman" w:hAnsi="Times New Roman"/>
          <w:b/>
          <w:sz w:val="28"/>
          <w:szCs w:val="28"/>
        </w:rPr>
        <w:t>Физическое совершенствование</w:t>
      </w:r>
    </w:p>
    <w:p w:rsidR="00777D59" w:rsidRDefault="006821ED">
      <w:pPr>
        <w:pStyle w:val="a8"/>
        <w:spacing w:line="360" w:lineRule="auto"/>
        <w:ind w:left="709"/>
        <w:jc w:val="both"/>
        <w:rPr>
          <w:rFonts w:ascii="Times New Roman" w:hAnsi="Times New Roman"/>
          <w:i/>
          <w:sz w:val="28"/>
          <w:szCs w:val="28"/>
        </w:rPr>
      </w:pPr>
      <w:r>
        <w:rPr>
          <w:rFonts w:ascii="Times New Roman" w:hAnsi="Times New Roman"/>
          <w:b/>
          <w:sz w:val="28"/>
          <w:szCs w:val="28"/>
        </w:rPr>
        <w:t>Физкультурно-оздоровительная деятельность</w:t>
      </w:r>
    </w:p>
    <w:p w:rsidR="00777D59" w:rsidRDefault="006821ED">
      <w:pPr>
        <w:spacing w:line="360" w:lineRule="auto"/>
        <w:ind w:firstLine="709"/>
        <w:jc w:val="both"/>
        <w:rPr>
          <w:rFonts w:ascii="Times New Roman" w:hAnsi="Times New Roman"/>
          <w:i/>
          <w:sz w:val="28"/>
          <w:szCs w:val="28"/>
        </w:rPr>
      </w:pPr>
      <w:r>
        <w:rPr>
          <w:rFonts w:ascii="Times New Roman" w:hAnsi="Times New Roman"/>
          <w:sz w:val="28"/>
          <w:szCs w:val="28"/>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r>
        <w:rPr>
          <w:rFonts w:ascii="Times New Roman" w:hAnsi="Times New Roman"/>
          <w:i/>
          <w:sz w:val="28"/>
          <w:szCs w:val="28"/>
        </w:rPr>
        <w:t>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777D59" w:rsidRDefault="006821ED">
      <w:pPr>
        <w:pStyle w:val="a8"/>
        <w:spacing w:line="360" w:lineRule="auto"/>
        <w:ind w:left="709"/>
        <w:jc w:val="both"/>
        <w:rPr>
          <w:rFonts w:ascii="Times New Roman" w:hAnsi="Times New Roman"/>
          <w:sz w:val="28"/>
          <w:szCs w:val="28"/>
        </w:rPr>
      </w:pPr>
      <w:r>
        <w:rPr>
          <w:rFonts w:ascii="Times New Roman" w:hAnsi="Times New Roman"/>
          <w:b/>
          <w:sz w:val="28"/>
          <w:szCs w:val="28"/>
        </w:rPr>
        <w:t>Спортивно-оздоровительная деятельность</w:t>
      </w:r>
      <w:r>
        <w:rPr>
          <w:rStyle w:val="af3"/>
          <w:rFonts w:ascii="Times New Roman" w:hAnsi="Times New Roman"/>
          <w:b/>
          <w:sz w:val="28"/>
          <w:szCs w:val="28"/>
        </w:rPr>
        <w:footnoteReference w:id="15"/>
      </w:r>
    </w:p>
    <w:p w:rsidR="00777D59" w:rsidRDefault="006821ED">
      <w:pPr>
        <w:spacing w:line="360" w:lineRule="auto"/>
        <w:ind w:firstLine="709"/>
        <w:jc w:val="both"/>
        <w:rPr>
          <w:rFonts w:ascii="Times New Roman" w:hAnsi="Times New Roman"/>
          <w:sz w:val="28"/>
          <w:szCs w:val="28"/>
        </w:rPr>
      </w:pPr>
      <w:r>
        <w:rPr>
          <w:rFonts w:ascii="Times New Roman" w:hAnsi="Times New Roman"/>
          <w:sz w:val="28"/>
          <w:szCs w:val="28"/>
        </w:rPr>
        <w:t xml:space="preserve">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w:t>
      </w:r>
      <w:r>
        <w:rPr>
          <w:rFonts w:ascii="Times New Roman" w:hAnsi="Times New Roman"/>
          <w:i/>
          <w:sz w:val="28"/>
          <w:szCs w:val="28"/>
        </w:rPr>
        <w:t>мини-футбол</w:t>
      </w:r>
      <w:r>
        <w:rPr>
          <w:rFonts w:ascii="Times New Roman" w:hAnsi="Times New Roman"/>
          <w:sz w:val="28"/>
          <w:szCs w:val="28"/>
        </w:rPr>
        <w:t xml:space="preserve">, волейбол, баскетбол. Правила спортивных игр. Игры по правилам. </w:t>
      </w:r>
      <w:r>
        <w:rPr>
          <w:rFonts w:ascii="Times New Roman" w:hAnsi="Times New Roman"/>
          <w:i/>
          <w:sz w:val="28"/>
          <w:szCs w:val="28"/>
        </w:rPr>
        <w:t>Национальные виды спорта: технико-тактические действия и правила. 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w:t>
      </w:r>
      <w:r>
        <w:rPr>
          <w:rFonts w:ascii="Times New Roman" w:hAnsi="Times New Roman"/>
          <w:sz w:val="28"/>
          <w:szCs w:val="28"/>
        </w:rPr>
        <w:t xml:space="preserve"> Лыжные гонки:</w:t>
      </w:r>
      <w:r>
        <w:rPr>
          <w:rFonts w:ascii="Times New Roman" w:hAnsi="Times New Roman"/>
          <w:vertAlign w:val="superscript"/>
        </w:rPr>
        <w:footnoteReference w:id="16"/>
      </w:r>
      <w:r>
        <w:rPr>
          <w:rFonts w:ascii="Times New Roman" w:hAnsi="Times New Roman"/>
          <w:sz w:val="28"/>
          <w:szCs w:val="28"/>
        </w:rPr>
        <w:t xml:space="preserve"> передвижение на лыжах разными способами. Подъемы, спуски, повороты, торможения.</w:t>
      </w:r>
    </w:p>
    <w:p w:rsidR="00777D59" w:rsidRDefault="006821ED">
      <w:pPr>
        <w:pStyle w:val="a8"/>
        <w:spacing w:line="360" w:lineRule="auto"/>
        <w:ind w:left="709"/>
        <w:jc w:val="both"/>
        <w:rPr>
          <w:rFonts w:ascii="Times New Roman" w:hAnsi="Times New Roman"/>
          <w:b/>
          <w:sz w:val="28"/>
          <w:szCs w:val="28"/>
        </w:rPr>
      </w:pPr>
      <w:r>
        <w:rPr>
          <w:rFonts w:ascii="Times New Roman" w:hAnsi="Times New Roman"/>
          <w:b/>
          <w:sz w:val="28"/>
          <w:szCs w:val="28"/>
        </w:rPr>
        <w:t>Прикладно-ориентированная физкультурная деятельность</w:t>
      </w:r>
    </w:p>
    <w:p w:rsidR="00777D59" w:rsidRDefault="006821ED">
      <w:pPr>
        <w:spacing w:line="360" w:lineRule="auto"/>
        <w:ind w:firstLine="709"/>
        <w:jc w:val="both"/>
        <w:rPr>
          <w:rFonts w:ascii="Times New Roman" w:hAnsi="Times New Roman"/>
          <w:sz w:val="28"/>
          <w:szCs w:val="28"/>
        </w:rPr>
      </w:pPr>
      <w:r>
        <w:rPr>
          <w:rFonts w:ascii="Times New Roman" w:hAnsi="Times New Roman"/>
          <w:i/>
          <w:sz w:val="28"/>
          <w:szCs w:val="28"/>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w:t>
      </w:r>
      <w:r>
        <w:rPr>
          <w:rFonts w:ascii="Times New Roman" w:hAnsi="Times New Roman"/>
          <w:sz w:val="28"/>
          <w:szCs w:val="28"/>
        </w:rPr>
        <w:t xml:space="preserve">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777D59" w:rsidRDefault="00777D59">
      <w:pPr>
        <w:spacing w:after="0" w:line="360" w:lineRule="auto"/>
        <w:ind w:firstLine="709"/>
        <w:jc w:val="both"/>
        <w:rPr>
          <w:rFonts w:ascii="Times New Roman" w:hAnsi="Times New Roman"/>
          <w:sz w:val="28"/>
          <w:szCs w:val="28"/>
        </w:rPr>
      </w:pPr>
    </w:p>
    <w:p w:rsidR="00777D59" w:rsidRDefault="006821ED">
      <w:pPr>
        <w:pStyle w:val="4"/>
        <w:ind w:left="1701"/>
      </w:pPr>
      <w:bookmarkStart w:id="439" w:name="_Toc409691717"/>
      <w:bookmarkStart w:id="440" w:name="_Toc410654042"/>
      <w:bookmarkStart w:id="441" w:name="_Toc31893469"/>
      <w:bookmarkStart w:id="442" w:name="_Toc31898649"/>
      <w:r>
        <w:t>2.2.2.17. Основы безопасности жизнедеятельности</w:t>
      </w:r>
      <w:bookmarkEnd w:id="439"/>
      <w:bookmarkEnd w:id="440"/>
      <w:bookmarkEnd w:id="441"/>
      <w:bookmarkEnd w:id="442"/>
    </w:p>
    <w:p w:rsidR="00777D59" w:rsidRDefault="006821ED">
      <w:pPr>
        <w:spacing w:after="0" w:line="360" w:lineRule="auto"/>
        <w:ind w:firstLine="709"/>
        <w:jc w:val="both"/>
        <w:rPr>
          <w:szCs w:val="28"/>
        </w:rPr>
      </w:pPr>
      <w:r>
        <w:rPr>
          <w:rFonts w:ascii="Times New Roman" w:hAnsi="Times New Roman"/>
          <w:sz w:val="28"/>
          <w:szCs w:val="28"/>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777D59" w:rsidRDefault="006821ED">
      <w:pPr>
        <w:spacing w:after="0" w:line="360" w:lineRule="auto"/>
        <w:ind w:firstLine="708"/>
        <w:jc w:val="both"/>
        <w:rPr>
          <w:rFonts w:ascii="Times New Roman" w:hAnsi="Times New Roman"/>
          <w:sz w:val="28"/>
          <w:szCs w:val="28"/>
        </w:rPr>
      </w:pPr>
      <w:r>
        <w:rPr>
          <w:rFonts w:ascii="Times New Roman" w:hAnsi="Times New Roman"/>
          <w:sz w:val="28"/>
          <w:szCs w:val="28"/>
        </w:rPr>
        <w:t>Основы безопасности жизнедеятельности как учебный предмет обеспечивает:</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обучающимися знаний о безопасном поведении в повседневной жизнедеятельности;</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понимание необходимости беречь и сохранять свое здоровье как индивидуальную и общественную ценность;</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понимание необходимости сохранения природы и окружающей среды для полноценной жизни человека;</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оказывать первую помощь пострадавшим;</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готовность проявлять предосторожность в ситуациях неопределенности;</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умений использовать средства индивидуальной и коллективной защиты.</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Освоение и понимание учебного предмета «Основы безопасности жизнедеятельности» направлено на:</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воспитание у обучающихся чувства ответственности за личную безопасность, ценностного отношения к своему здоровью и жизни;</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777D59" w:rsidRDefault="006821ED" w:rsidP="006821ED">
      <w:pPr>
        <w:numPr>
          <w:ilvl w:val="0"/>
          <w:numId w:val="89"/>
        </w:numPr>
        <w:tabs>
          <w:tab w:val="left" w:pos="1134"/>
        </w:tabs>
        <w:autoSpaceDE w:val="0"/>
        <w:autoSpaceDN w:val="0"/>
        <w:adjustRightInd w:val="0"/>
        <w:spacing w:after="0" w:line="360" w:lineRule="auto"/>
        <w:ind w:left="0" w:firstLine="709"/>
        <w:jc w:val="both"/>
        <w:rPr>
          <w:rFonts w:ascii="Times New Roman" w:hAnsi="Times New Roman"/>
          <w:sz w:val="28"/>
          <w:szCs w:val="28"/>
        </w:rPr>
      </w:pPr>
      <w:r>
        <w:rPr>
          <w:rFonts w:ascii="Times New Roman" w:hAnsi="Times New Roman"/>
          <w:sz w:val="28"/>
          <w:szCs w:val="28"/>
        </w:rPr>
        <w:t>формирование у обучающихся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hAnsi="Times New Roman"/>
          <w:sz w:val="28"/>
          <w:szCs w:val="28"/>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777D59" w:rsidRDefault="006821ED">
      <w:pPr>
        <w:overflowPunct w:val="0"/>
        <w:autoSpaceDE w:val="0"/>
        <w:autoSpaceDN w:val="0"/>
        <w:adjustRightInd w:val="0"/>
        <w:spacing w:after="0" w:line="360" w:lineRule="auto"/>
        <w:ind w:firstLine="709"/>
        <w:jc w:val="both"/>
        <w:rPr>
          <w:rFonts w:ascii="Times New Roman" w:hAnsi="Times New Roman"/>
          <w:sz w:val="28"/>
          <w:szCs w:val="28"/>
        </w:rPr>
      </w:pPr>
      <w:r>
        <w:rPr>
          <w:rFonts w:ascii="Times New Roman" w:eastAsia="Times New Roman" w:hAnsi="Times New Roman"/>
          <w:sz w:val="28"/>
          <w:szCs w:val="28"/>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777D59" w:rsidRDefault="00777D59">
      <w:pPr>
        <w:spacing w:after="0" w:line="360" w:lineRule="auto"/>
        <w:jc w:val="both"/>
        <w:rPr>
          <w:rFonts w:ascii="Times New Roman" w:hAnsi="Times New Roman"/>
          <w:sz w:val="28"/>
          <w:szCs w:val="28"/>
        </w:rPr>
      </w:pP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Основы безопасности личности, общества и государства</w:t>
      </w:r>
    </w:p>
    <w:p w:rsidR="00777D59" w:rsidRDefault="006821ED">
      <w:pPr>
        <w:tabs>
          <w:tab w:val="left" w:pos="426"/>
        </w:tabs>
        <w:spacing w:after="0" w:line="360" w:lineRule="auto"/>
        <w:ind w:left="709"/>
        <w:jc w:val="both"/>
        <w:rPr>
          <w:rFonts w:ascii="Times New Roman" w:hAnsi="Times New Roman"/>
          <w:b/>
          <w:bCs/>
          <w:sz w:val="28"/>
          <w:szCs w:val="28"/>
          <w:shd w:val="clear" w:color="auto" w:fill="FFFFFF"/>
        </w:rPr>
      </w:pPr>
      <w:r>
        <w:rPr>
          <w:rFonts w:ascii="Times New Roman" w:hAnsi="Times New Roman"/>
          <w:b/>
          <w:bCs/>
          <w:sz w:val="28"/>
          <w:szCs w:val="28"/>
          <w:shd w:val="clear" w:color="auto" w:fill="FFFFFF"/>
        </w:rPr>
        <w:t xml:space="preserve">Основы комплексной безопасности </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sz w:val="28"/>
          <w:szCs w:val="28"/>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w:t>
      </w:r>
      <w:r>
        <w:rPr>
          <w:rFonts w:ascii="Times New Roman" w:eastAsia="Times New Roman" w:hAnsi="Times New Roman"/>
          <w:sz w:val="28"/>
          <w:szCs w:val="28"/>
          <w:lang w:eastAsia="ru-RU"/>
        </w:rPr>
        <w:t>Правила поведения на транспорте (наземном, в том числе железнодорожном, воздушном и водном), ответственность за их нарушения.</w:t>
      </w:r>
      <w:r>
        <w:rPr>
          <w:rFonts w:ascii="Times New Roman" w:hAnsi="Times New Roman"/>
          <w:sz w:val="28"/>
          <w:szCs w:val="28"/>
        </w:rPr>
        <w:t xml:space="preserve"> Правила безопасного поведения пешехода, пассажира и велосипедиста. </w:t>
      </w:r>
      <w:r>
        <w:rPr>
          <w:rFonts w:ascii="Times New Roman" w:hAnsi="Times New Roman"/>
          <w:i/>
          <w:sz w:val="28"/>
          <w:szCs w:val="28"/>
        </w:rPr>
        <w:t>Средства индивидуальной защиты велосипедиста.</w:t>
      </w:r>
      <w:r>
        <w:rPr>
          <w:rFonts w:ascii="Times New Roman" w:hAnsi="Times New Roman"/>
          <w:sz w:val="28"/>
          <w:szCs w:val="28"/>
        </w:rPr>
        <w:t xml:space="preserve">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w:t>
      </w:r>
      <w:r>
        <w:rPr>
          <w:rFonts w:ascii="Times New Roman" w:hAnsi="Times New Roman"/>
          <w:i/>
          <w:sz w:val="28"/>
          <w:szCs w:val="28"/>
        </w:rPr>
        <w:t>и поездках.</w:t>
      </w:r>
      <w:r>
        <w:rPr>
          <w:rFonts w:ascii="Times New Roman" w:hAnsi="Times New Roman"/>
          <w:sz w:val="28"/>
          <w:szCs w:val="28"/>
        </w:rPr>
        <w:t xml:space="preserve"> Правила поведения в автономных условиях. Сигналы бедствия, способы их подачи и ответы на них. Правила безопасности в ситуациях криминогенного характера (квартира, улица, подъезд, лифт, карманная кража, мошенничество, </w:t>
      </w:r>
      <w:r>
        <w:rPr>
          <w:rFonts w:ascii="Times New Roman" w:hAnsi="Times New Roman"/>
          <w:i/>
          <w:sz w:val="28"/>
          <w:szCs w:val="28"/>
        </w:rPr>
        <w:t>самозащита покупателя</w:t>
      </w:r>
      <w:r>
        <w:rPr>
          <w:rFonts w:ascii="Times New Roman" w:hAnsi="Times New Roman"/>
          <w:sz w:val="28"/>
          <w:szCs w:val="28"/>
        </w:rPr>
        <w:t xml:space="preserve">). Элементарные способы самозащиты. </w:t>
      </w:r>
      <w:r>
        <w:rPr>
          <w:rFonts w:ascii="Times New Roman" w:hAnsi="Times New Roman"/>
          <w:i/>
          <w:sz w:val="28"/>
          <w:szCs w:val="28"/>
        </w:rPr>
        <w:t>Информационная безопасность подростка.</w:t>
      </w:r>
    </w:p>
    <w:p w:rsidR="00777D59" w:rsidRDefault="006821ED">
      <w:pPr>
        <w:tabs>
          <w:tab w:val="left" w:pos="426"/>
        </w:tabs>
        <w:spacing w:after="0" w:line="360" w:lineRule="auto"/>
        <w:ind w:left="709"/>
        <w:jc w:val="both"/>
        <w:rPr>
          <w:rFonts w:ascii="Times New Roman" w:hAnsi="Times New Roman"/>
          <w:sz w:val="28"/>
          <w:szCs w:val="28"/>
        </w:rPr>
      </w:pPr>
      <w:r>
        <w:rPr>
          <w:rFonts w:ascii="Times New Roman" w:hAnsi="Times New Roman"/>
          <w:b/>
          <w:sz w:val="28"/>
          <w:szCs w:val="28"/>
        </w:rPr>
        <w:t xml:space="preserve">Защита населения Российской Федерации от чрезвычайных </w:t>
      </w:r>
      <w:r>
        <w:rPr>
          <w:rFonts w:ascii="Times New Roman" w:hAnsi="Times New Roman"/>
          <w:b/>
          <w:bCs/>
          <w:sz w:val="28"/>
          <w:szCs w:val="28"/>
          <w:shd w:val="clear" w:color="auto" w:fill="FFFFFF"/>
        </w:rPr>
        <w:t>ситуаций</w:t>
      </w:r>
    </w:p>
    <w:p w:rsidR="00777D59" w:rsidRDefault="006821ED">
      <w:pPr>
        <w:spacing w:line="360" w:lineRule="auto"/>
        <w:ind w:firstLine="709"/>
        <w:jc w:val="both"/>
        <w:rPr>
          <w:rFonts w:ascii="Times New Roman" w:hAnsi="Times New Roman"/>
          <w:sz w:val="28"/>
          <w:szCs w:val="28"/>
        </w:rPr>
      </w:pPr>
      <w:r>
        <w:rPr>
          <w:rFonts w:ascii="Times New Roman" w:hAnsi="Times New Roman"/>
          <w:sz w:val="28"/>
          <w:szCs w:val="28"/>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777D59" w:rsidRDefault="006821ED">
      <w:pPr>
        <w:tabs>
          <w:tab w:val="left" w:pos="426"/>
        </w:tabs>
        <w:spacing w:after="0" w:line="360" w:lineRule="auto"/>
        <w:ind w:firstLine="709"/>
        <w:jc w:val="both"/>
        <w:rPr>
          <w:rFonts w:ascii="Times New Roman" w:hAnsi="Times New Roman"/>
          <w:bCs/>
          <w:sz w:val="28"/>
          <w:szCs w:val="28"/>
          <w:shd w:val="clear" w:color="auto" w:fill="FFFFFF"/>
        </w:rPr>
      </w:pPr>
      <w:r>
        <w:rPr>
          <w:rFonts w:ascii="Times New Roman" w:hAnsi="Times New Roman"/>
          <w:b/>
          <w:bCs/>
          <w:sz w:val="28"/>
          <w:szCs w:val="28"/>
        </w:rPr>
        <w:t>Основы противодействия терроризму, экстремизму и наркотизму в Российской Федерации</w:t>
      </w:r>
    </w:p>
    <w:p w:rsidR="00777D59" w:rsidRDefault="006821ED">
      <w:pPr>
        <w:tabs>
          <w:tab w:val="left" w:pos="0"/>
        </w:tabs>
        <w:spacing w:after="0" w:line="360" w:lineRule="auto"/>
        <w:ind w:firstLine="709"/>
        <w:jc w:val="both"/>
        <w:rPr>
          <w:rFonts w:ascii="Times New Roman" w:hAnsi="Times New Roman"/>
          <w:sz w:val="28"/>
          <w:szCs w:val="28"/>
        </w:rPr>
      </w:pPr>
      <w:r>
        <w:rPr>
          <w:rFonts w:ascii="Times New Roman" w:hAnsi="Times New Roman"/>
          <w:sz w:val="28"/>
          <w:szCs w:val="28"/>
        </w:rPr>
        <w:t xml:space="preserve">Терроризм, экстремизм, наркотизм - сущность и угрозы безопасности личности и общества. </w:t>
      </w:r>
      <w:r>
        <w:rPr>
          <w:rFonts w:ascii="Times New Roman" w:hAnsi="Times New Roman"/>
          <w:i/>
          <w:sz w:val="28"/>
          <w:szCs w:val="28"/>
        </w:rPr>
        <w:t>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w:t>
      </w:r>
      <w:r>
        <w:rPr>
          <w:rFonts w:ascii="Times New Roman" w:hAnsi="Times New Roman"/>
          <w:sz w:val="28"/>
          <w:szCs w:val="28"/>
        </w:rPr>
        <w:t xml:space="preserve">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777D59" w:rsidRDefault="006821ED">
      <w:pPr>
        <w:spacing w:after="0" w:line="360" w:lineRule="auto"/>
        <w:ind w:firstLine="709"/>
        <w:jc w:val="both"/>
        <w:rPr>
          <w:rFonts w:ascii="Times New Roman" w:hAnsi="Times New Roman"/>
          <w:b/>
          <w:bCs/>
          <w:sz w:val="28"/>
          <w:szCs w:val="28"/>
        </w:rPr>
      </w:pPr>
      <w:r>
        <w:rPr>
          <w:rFonts w:ascii="Times New Roman" w:hAnsi="Times New Roman"/>
          <w:b/>
          <w:bCs/>
          <w:sz w:val="28"/>
          <w:szCs w:val="28"/>
        </w:rPr>
        <w:t>Основы медицинских знаний и здорового образа жизни</w:t>
      </w:r>
    </w:p>
    <w:p w:rsidR="00777D59" w:rsidRDefault="006821ED">
      <w:pPr>
        <w:tabs>
          <w:tab w:val="left" w:pos="426"/>
        </w:tabs>
        <w:spacing w:after="0" w:line="360" w:lineRule="auto"/>
        <w:ind w:left="709"/>
        <w:jc w:val="both"/>
        <w:rPr>
          <w:rFonts w:ascii="Times New Roman" w:hAnsi="Times New Roman"/>
          <w:b/>
          <w:bCs/>
          <w:sz w:val="28"/>
          <w:szCs w:val="28"/>
        </w:rPr>
      </w:pPr>
      <w:r>
        <w:rPr>
          <w:rFonts w:ascii="Times New Roman" w:hAnsi="Times New Roman"/>
          <w:b/>
          <w:bCs/>
          <w:sz w:val="28"/>
          <w:szCs w:val="28"/>
        </w:rPr>
        <w:t>Основы здорового образа жизни</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bCs/>
          <w:sz w:val="28"/>
          <w:szCs w:val="28"/>
        </w:rPr>
        <w:t xml:space="preserve">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 Профилактика вредных привычек и их факторов. </w:t>
      </w:r>
      <w:r>
        <w:rPr>
          <w:rFonts w:ascii="Times New Roman" w:hAnsi="Times New Roman"/>
          <w:bCs/>
          <w:i/>
          <w:sz w:val="28"/>
          <w:szCs w:val="28"/>
        </w:rPr>
        <w:t>Семья в современном обществе. Права и обязанности супругов. Защита прав ребенка.</w:t>
      </w:r>
    </w:p>
    <w:p w:rsidR="00777D59" w:rsidRDefault="006821ED">
      <w:pPr>
        <w:tabs>
          <w:tab w:val="left" w:pos="426"/>
        </w:tabs>
        <w:spacing w:after="0" w:line="360" w:lineRule="auto"/>
        <w:ind w:left="709"/>
        <w:jc w:val="both"/>
        <w:rPr>
          <w:rFonts w:ascii="Times New Roman" w:hAnsi="Times New Roman"/>
          <w:b/>
          <w:bCs/>
          <w:sz w:val="28"/>
          <w:szCs w:val="28"/>
        </w:rPr>
      </w:pPr>
      <w:r>
        <w:rPr>
          <w:rFonts w:ascii="Times New Roman" w:hAnsi="Times New Roman"/>
          <w:b/>
          <w:bCs/>
          <w:sz w:val="28"/>
          <w:szCs w:val="28"/>
        </w:rPr>
        <w:t>Основы медицинских знаний и оказание первой помощи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w:t>
      </w:r>
      <w:r>
        <w:rPr>
          <w:rFonts w:ascii="Times New Roman" w:hAnsi="Times New Roman"/>
          <w:i/>
          <w:sz w:val="28"/>
          <w:szCs w:val="28"/>
        </w:rPr>
        <w:t>Основные неинфекционные и инфекционные заболевания,их профилактика</w:t>
      </w:r>
      <w:r>
        <w:rPr>
          <w:rFonts w:ascii="Times New Roman" w:hAnsi="Times New Roman"/>
          <w:sz w:val="28"/>
          <w:szCs w:val="28"/>
        </w:rPr>
        <w:t>. Первая помощь при отравлениях. Первая помощь при тепловом (солнечном) ударе. Первая помощь при укусе насекомых и змей.</w:t>
      </w:r>
      <w:r>
        <w:rPr>
          <w:rFonts w:ascii="Times New Roman" w:hAnsi="Times New Roman"/>
          <w:i/>
          <w:sz w:val="28"/>
          <w:szCs w:val="28"/>
        </w:rPr>
        <w:t xml:space="preserve"> Первая помощь при остановке сердечной деятельности. Первая помощь при коме. Особенности оказания первой помощи при поражении электрическим током.</w:t>
      </w:r>
    </w:p>
    <w:p w:rsidR="00777D59" w:rsidRDefault="00777D59">
      <w:pPr>
        <w:spacing w:after="0" w:line="360" w:lineRule="auto"/>
        <w:ind w:firstLine="709"/>
        <w:jc w:val="both"/>
        <w:rPr>
          <w:rFonts w:ascii="Times New Roman" w:hAnsi="Times New Roman"/>
          <w:sz w:val="28"/>
          <w:szCs w:val="28"/>
        </w:rPr>
      </w:pPr>
    </w:p>
    <w:p w:rsidR="00777D59" w:rsidRDefault="006821ED">
      <w:pPr>
        <w:ind w:firstLine="709"/>
        <w:rPr>
          <w:rFonts w:ascii="Times New Roman" w:eastAsia="Times New Roman" w:hAnsi="Times New Roman"/>
          <w:b/>
          <w:bCs/>
          <w:sz w:val="28"/>
          <w:szCs w:val="28"/>
          <w:lang w:eastAsia="ru-RU"/>
        </w:rPr>
      </w:pPr>
      <w:bookmarkStart w:id="443" w:name="_Toc406059050"/>
      <w:bookmarkStart w:id="444" w:name="_Toc409691718"/>
      <w:r>
        <w:rPr>
          <w:rFonts w:ascii="Times New Roman" w:hAnsi="Times New Roman"/>
          <w:sz w:val="28"/>
          <w:szCs w:val="28"/>
        </w:rPr>
        <w:br w:type="page"/>
      </w:r>
    </w:p>
    <w:p w:rsidR="00777D59" w:rsidRDefault="006821ED">
      <w:pPr>
        <w:pStyle w:val="2"/>
        <w:ind w:left="567" w:firstLine="0"/>
      </w:pPr>
      <w:bookmarkStart w:id="445" w:name="_Toc410654043"/>
      <w:bookmarkStart w:id="446" w:name="_Toc31893470"/>
      <w:bookmarkStart w:id="447" w:name="_Toc31898650"/>
      <w:r>
        <w:t>2.3. Программа воспитания и социализации обучающихся</w:t>
      </w:r>
      <w:bookmarkEnd w:id="443"/>
      <w:bookmarkEnd w:id="444"/>
      <w:bookmarkEnd w:id="445"/>
      <w:bookmarkEnd w:id="446"/>
      <w:bookmarkEnd w:id="447"/>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Программа воспитания и социализации обучающихся на уровне основного общего образования (далее – Программа)  строится  на основе базовых национальных ценностей российского общества, таких как 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 и направлена на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Программа направлена на: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освоение обучающимися социального опыта, основных социальных ролей, соответствующих ведущей деятельности данного возраста, норм и правил общественного поведения;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готовности обучающихся к выбору направления своей профессиональной деятельности в соответствии с личными интересами, индивидуальными особенностями и способностями, с учетом потребностей рынка труда;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и развитие знаний, установок, личностных ориентиров и норм здорового и безопасного образа жизни с целью сохранения и укрепления физического, психологического и социального здоровья обучающихся как одной из ценностных составляющих личности обучающегося и ориентированной на достижение планируемых результатов освоения основной образовательной программы основного общего образования;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формирование экологической культуры,</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антикоррупционного сознания.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Программа обеспечивает:</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уклада школьной жизни, обеспечивающего создание социальной среды развития обучающихся, включающего урочную, внеурочную и общественно значимую деятельность, систему воспитательных мероприятий, культурных и социальных практик, основанного на системе социокультурных и духовно-нравственных ценностях и принятых в обществе правилах и нормах поведения в интересах человека, семьи, общества и государства, российского общества, учитывающего историко-культурную и этническую специфику региона, потребности обучающихся и их родителей (законных представителей);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усвоение обучающимися нравственных ценностей, приобретение начального опыта нравственной, общественно значимой деятельности, конструктивного социального поведения, мотивации и способности к духовно-нравственному развитию;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социальную самоидентификацию обучающихся посредством личностно значимой и общественно приемлемой деятельности;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приобретение знаний о нормах и правилах поведения в обществе, социальных ролях человека; формирование позитивной самооценки, самоуважения, конструктивных способов самореализации;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приобщение обучающихся к общественной деятельности и традициям организации, осуществляющей образовательную деятельность, участие в детско-юношеских организациях и движениях, спортивных секциях, творческих клубах и объединениях по интересам, сетевых сообществах, библиотечной сети, краеведческой работе, в ученическом самоуправлении, военно-патриотических объединениях, в проведении акций и праздников (региональных, государственных, международных);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участие обучающихся в деятельности производственных, творческих объединений, благотворительных организаций;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 экологическом просвещении сверстников, родителей, населения;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 благоустройстве школы, класса, сельского поселения, города;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способности противостоять негативным воздействиям социальной среды, факторам микросоциальной среды;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развитие педагогической компетентности родителей (законных представителей) в целях содействия социализации обучающихся в семье;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учет индивидуальных и возрастных особенностей обучающихся, культурных и социальных потребностей их семей;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 обучающихся мотивации к труду, потребности к приобретению профессии;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развитие собственных представлений о перспективах своего профессионального образования и будущей профессиональной деятельности;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приобретение практического опыта, соответствующего интересам и способностям обучающихся;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создание условий для профессиональной ориентации обучающихся через систему работы педагогических работников, психологов, социальных педагогов; сотрудничество с базовыми предприятиями, профессиональными  образовательными организациями, образовательными организациями высшего образования, центрами профориентационной работы, совместную деятельность с родителями, (законными представителями);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осознание обучающимися ценности экологически целесообразного, здорового и безопасного образа жизни;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осознанное отношение обучающихся к выбору индивидуального рациона здорового питания;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знаний о современных угрозах для жизни и здоровья людей, в том числе экологических и транспортных, готовности активно им противостоять;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овладение современными оздоровительными технологиями, в том числе на основе навыков личной гигиены;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профилактики употребления наркотиков и других психоактивных веществ, профилактики инфекционных заболеваний;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убежденности в выборе здорового образа жизни и вреде употребления алкоголя и табакокурения; </w:t>
      </w:r>
    </w:p>
    <w:p w:rsidR="00777D59" w:rsidRDefault="006821ED" w:rsidP="006821ED">
      <w:pPr>
        <w:pStyle w:val="a8"/>
        <w:numPr>
          <w:ilvl w:val="0"/>
          <w:numId w:val="14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 xml:space="preserve">В программе отражаются: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1) цель и задачи духовно-нравственного развития, воспитания и социализации обучающихся, описание ценностных ориентиров, лежащих в ее основе;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2) направления деятельности 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отражающие специфику образовательной организации, запросы участников образовательного процесса;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3) содержание, виды деятельности и формы занятий с обучающимися по каждому из направлений духовно-нравственного развития, воспитания и социализации обучающихся;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4) формы индивидуальной и групповой организации профессиональной ориентации обучающихся по каждому из направлений («ярмарки профессий», дни открытых дверей, экскурсии, предметные недели, олимпиады, конкурсы);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5)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системой дополнительного образования;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6) основные формы организации педагогической поддержки социализации обучающихся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7) модели организации работы по формированию экологически целесообразного, здорового и безопасного образа жизни, включающие, в том числе, рациональную организацию учебно-воспитательного процесса и образовательной среды, физкультурно-спортивной и оздоровительной работы, профилактику употребления психоактивных веществ обучающимися, профилактику детского дорожно-транспортного травматизма, организацию системы просветительской и методической работы с участниками образовательного процесса;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8) описание деятельности образовательной организации в области непрерывного экологического здоровьесберегающего образования обучающихся;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9) систему поощрения социальной успешности и проявлений активной жизненной позиции обучающихся (рейтинг, формирование портфолио, установление стипендий, спонсорство и т. п.);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10) критерии, показатели эффективности деятельности образовательной организации в части духовно-нравственного развития, воспитания и социализации обучающихся, формирования здорового и безопасного образа жизни и экологической культуры обучающихся (поведение на дорогах, в чрезвычайных ситуациях);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11) методику и инструментарий мониторинга духовно-нравственного развития, воспитания и социализации обучающихся;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12) планируемые результаты духовно-нравственного развития, воспитания и социализации обучающихся, формирования экологической культуры, культуры здорового и безопасного образа жизни обучающихся.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48" w:name="_Toc410654044"/>
      <w:bookmarkStart w:id="449" w:name="_Toc284662818"/>
      <w:bookmarkStart w:id="450" w:name="_Toc284663445"/>
      <w:bookmarkStart w:id="451" w:name="_Toc414553255"/>
      <w:bookmarkStart w:id="452" w:name="_Toc31893471"/>
      <w:bookmarkStart w:id="453" w:name="_Toc409691719"/>
      <w:r>
        <w:rPr>
          <w:rFonts w:ascii="Times New Roman" w:hAnsi="Times New Roman"/>
          <w:b/>
          <w:sz w:val="28"/>
          <w:szCs w:val="28"/>
        </w:rPr>
        <w:t>2.3.1. Цель и задачи духовно-нравственного развития, воспитания и</w:t>
      </w:r>
      <w:bookmarkStart w:id="454" w:name="_Toc410654045"/>
      <w:bookmarkStart w:id="455" w:name="_Toc414553256"/>
      <w:bookmarkStart w:id="456" w:name="_Toc31893472"/>
      <w:bookmarkEnd w:id="448"/>
      <w:bookmarkEnd w:id="449"/>
      <w:bookmarkEnd w:id="450"/>
      <w:bookmarkEnd w:id="451"/>
      <w:bookmarkEnd w:id="452"/>
      <w:r>
        <w:rPr>
          <w:rFonts w:ascii="Times New Roman" w:hAnsi="Times New Roman"/>
          <w:b/>
          <w:sz w:val="28"/>
          <w:szCs w:val="28"/>
        </w:rPr>
        <w:t xml:space="preserve"> социализации обучающихся</w:t>
      </w:r>
      <w:bookmarkEnd w:id="453"/>
      <w:bookmarkEnd w:id="454"/>
      <w:bookmarkEnd w:id="455"/>
      <w:bookmarkEnd w:id="456"/>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тексте программы основные термины «воспитание», «социализация» и «духовно-нравственное развитие» человека используются в контексте образования: </w:t>
      </w:r>
    </w:p>
    <w:p w:rsidR="00777D59" w:rsidRDefault="006821ED" w:rsidP="006821ED">
      <w:pPr>
        <w:pStyle w:val="a8"/>
        <w:numPr>
          <w:ilvl w:val="0"/>
          <w:numId w:val="190"/>
        </w:numPr>
        <w:tabs>
          <w:tab w:val="left" w:pos="1134"/>
        </w:tabs>
        <w:spacing w:line="360" w:lineRule="auto"/>
        <w:ind w:left="0" w:firstLine="709"/>
        <w:jc w:val="both"/>
        <w:rPr>
          <w:rFonts w:ascii="Times New Roman" w:hAnsi="Times New Roman"/>
          <w:sz w:val="28"/>
          <w:szCs w:val="28"/>
        </w:rPr>
      </w:pPr>
      <w:r>
        <w:rPr>
          <w:rFonts w:ascii="Times New Roman" w:hAnsi="Times New Roman"/>
          <w:i/>
          <w:sz w:val="28"/>
          <w:szCs w:val="28"/>
        </w:rPr>
        <w:t>воспитание</w:t>
      </w:r>
      <w:r>
        <w:rPr>
          <w:rFonts w:ascii="Times New Roman" w:hAnsi="Times New Roman"/>
          <w:sz w:val="28"/>
          <w:szCs w:val="28"/>
        </w:rPr>
        <w:t xml:space="preserve"> – составляющая процесса образования, духовно-нравственное развитие – один из целевых ориентиров образования; в основе и воспитания, и духовно-нравственного развития находятся духовно-нравственные ценности; </w:t>
      </w:r>
    </w:p>
    <w:p w:rsidR="00777D59" w:rsidRDefault="006821ED" w:rsidP="006821ED">
      <w:pPr>
        <w:pStyle w:val="a8"/>
        <w:numPr>
          <w:ilvl w:val="0"/>
          <w:numId w:val="190"/>
        </w:numPr>
        <w:tabs>
          <w:tab w:val="left" w:pos="1134"/>
        </w:tabs>
        <w:spacing w:line="360" w:lineRule="auto"/>
        <w:ind w:left="0" w:firstLine="709"/>
        <w:jc w:val="both"/>
        <w:rPr>
          <w:rFonts w:ascii="Times New Roman" w:hAnsi="Times New Roman"/>
          <w:sz w:val="28"/>
          <w:szCs w:val="28"/>
        </w:rPr>
      </w:pPr>
      <w:r>
        <w:rPr>
          <w:rFonts w:ascii="Times New Roman" w:hAnsi="Times New Roman"/>
          <w:i/>
          <w:sz w:val="28"/>
          <w:szCs w:val="28"/>
        </w:rPr>
        <w:t>духовно-нравственное развитие</w:t>
      </w:r>
      <w:r>
        <w:rPr>
          <w:rFonts w:ascii="Times New Roman" w:hAnsi="Times New Roman"/>
          <w:sz w:val="28"/>
          <w:szCs w:val="28"/>
        </w:rPr>
        <w:t xml:space="preserve">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 </w:t>
      </w:r>
    </w:p>
    <w:p w:rsidR="00777D59" w:rsidRDefault="006821ED" w:rsidP="006821ED">
      <w:pPr>
        <w:pStyle w:val="a8"/>
        <w:numPr>
          <w:ilvl w:val="0"/>
          <w:numId w:val="190"/>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 xml:space="preserve">воспитание создает условия для </w:t>
      </w:r>
      <w:r>
        <w:rPr>
          <w:rFonts w:ascii="Times New Roman" w:hAnsi="Times New Roman"/>
          <w:i/>
          <w:sz w:val="28"/>
          <w:szCs w:val="28"/>
        </w:rPr>
        <w:t>социализации (в широком значении)</w:t>
      </w:r>
      <w:r>
        <w:rPr>
          <w:rFonts w:ascii="Times New Roman" w:hAnsi="Times New Roman"/>
          <w:sz w:val="28"/>
          <w:szCs w:val="28"/>
        </w:rPr>
        <w:t xml:space="preserve"> и сочетается с </w:t>
      </w:r>
      <w:r>
        <w:rPr>
          <w:rFonts w:ascii="Times New Roman" w:hAnsi="Times New Roman"/>
          <w:i/>
          <w:sz w:val="28"/>
          <w:szCs w:val="28"/>
        </w:rPr>
        <w:t>социализацией (в узком значении)</w:t>
      </w:r>
      <w:r>
        <w:rPr>
          <w:rFonts w:ascii="Times New Roman" w:hAnsi="Times New Roman"/>
          <w:sz w:val="28"/>
          <w:szCs w:val="28"/>
        </w:rPr>
        <w:t xml:space="preserve">; в узком значении социализация характеризует процессы социального взаимодействия человека с другими людьми, с социальными общностями (в том числе с социальными организациями и общественными институтами) и предполагает приобретение обучающимися социального опыта, освоение основных социальных ролей, норм и правил общественного поведения; социализация разворачивается в пространстве образовательных организаций и в семье.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Целью духовно-нравственного развития, воспитания и социализации обучающихся является развитие и воспитание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Задачи духовно-нравственного развития, воспитания и социализации обучающихся: </w:t>
      </w:r>
    </w:p>
    <w:p w:rsidR="00777D59" w:rsidRDefault="006821ED" w:rsidP="006821ED">
      <w:pPr>
        <w:pStyle w:val="a8"/>
        <w:numPr>
          <w:ilvl w:val="0"/>
          <w:numId w:val="122"/>
        </w:numPr>
        <w:spacing w:line="360" w:lineRule="auto"/>
        <w:ind w:left="0" w:firstLine="709"/>
        <w:jc w:val="both"/>
        <w:rPr>
          <w:rFonts w:ascii="Times New Roman" w:hAnsi="Times New Roman"/>
          <w:sz w:val="28"/>
          <w:szCs w:val="28"/>
        </w:rPr>
      </w:pPr>
      <w:r>
        <w:rPr>
          <w:rFonts w:ascii="Times New Roman" w:hAnsi="Times New Roman"/>
          <w:sz w:val="28"/>
          <w:szCs w:val="28"/>
        </w:rPr>
        <w:t>освоение  обучающимися  ценностно-нормативного  и деятельностно-практического аспекта отношений человека с человеком, патриота с Родиной, гражданина с правовым государством и гражданским обществом, человека с природой, с искусством и т. д.;</w:t>
      </w:r>
    </w:p>
    <w:p w:rsidR="00777D59" w:rsidRDefault="006821ED" w:rsidP="006821ED">
      <w:pPr>
        <w:pStyle w:val="a8"/>
        <w:numPr>
          <w:ilvl w:val="0"/>
          <w:numId w:val="122"/>
        </w:numPr>
        <w:spacing w:line="360" w:lineRule="auto"/>
        <w:ind w:left="0" w:firstLine="709"/>
        <w:jc w:val="both"/>
        <w:rPr>
          <w:rFonts w:ascii="Times New Roman" w:hAnsi="Times New Roman"/>
          <w:sz w:val="28"/>
          <w:szCs w:val="28"/>
        </w:rPr>
      </w:pPr>
      <w:r>
        <w:rPr>
          <w:rFonts w:ascii="Times New Roman" w:hAnsi="Times New Roman"/>
          <w:sz w:val="28"/>
          <w:szCs w:val="28"/>
        </w:rPr>
        <w:t>вовлечение обучающегося в процессы самопознания, само-понимания, содействие обучающимся в соотнесении представлений о собственных возможностях, интересах, ограничениях с запросами и требованиями окружающих людей, общества, государства, помощь в  личностном самоопределении, проектировании индивидуальных образовательных траекторий и образа будущей профессиональной деятельности, поддержка деятельности обучающегося по саморазвитию;</w:t>
      </w:r>
    </w:p>
    <w:p w:rsidR="00777D59" w:rsidRDefault="006821ED" w:rsidP="006821ED">
      <w:pPr>
        <w:pStyle w:val="a8"/>
        <w:numPr>
          <w:ilvl w:val="0"/>
          <w:numId w:val="122"/>
        </w:numPr>
        <w:spacing w:line="360" w:lineRule="auto"/>
        <w:ind w:left="0" w:firstLine="709"/>
        <w:jc w:val="both"/>
        <w:rPr>
          <w:rFonts w:ascii="Times New Roman" w:hAnsi="Times New Roman"/>
          <w:sz w:val="28"/>
          <w:szCs w:val="28"/>
        </w:rPr>
      </w:pPr>
      <w:r>
        <w:rPr>
          <w:rFonts w:ascii="Times New Roman" w:hAnsi="Times New Roman"/>
          <w:sz w:val="28"/>
          <w:szCs w:val="28"/>
        </w:rPr>
        <w:t xml:space="preserve">овладение обучающимся социальными, регулятивными и коммуникативными компетенциями, обеспечивающими им индивидуальную успешность в общении с окружающими, результативность в социальных практиках, процессе в сотрудничества со сверстниками, старшими и младшими.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Ценностные ориентиры программы воспитания и социализации обучающихся на уровне основного общего образования – базовые национальные ценности российского общества сформулированы в Конституции Российской Федерации, в Федеральном законе «Об образовании в Российской Федерации» (№ 273-ФЗ от 29 декабря 2012 г.), в тексте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Базовые национальные ценности российского общества определяются положениями Конституции Российской Федерации: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«Российская Федерация – Россия есть демократическое федеративное правовое государство с республиканской формой правления» (Гл. </w:t>
      </w:r>
      <w:r>
        <w:rPr>
          <w:rFonts w:ascii="Times New Roman" w:hAnsi="Times New Roman"/>
          <w:sz w:val="28"/>
          <w:szCs w:val="28"/>
          <w:lang w:val="en-US"/>
        </w:rPr>
        <w:t>I</w:t>
      </w:r>
      <w:r>
        <w:rPr>
          <w:rFonts w:ascii="Times New Roman" w:hAnsi="Times New Roman"/>
          <w:sz w:val="28"/>
          <w:szCs w:val="28"/>
        </w:rPr>
        <w:t>, ст.1);</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«Человек, его права и свободы являются высшей ценностью» (Гл. </w:t>
      </w:r>
      <w:r>
        <w:rPr>
          <w:rFonts w:ascii="Times New Roman" w:hAnsi="Times New Roman"/>
          <w:sz w:val="28"/>
          <w:szCs w:val="28"/>
          <w:lang w:val="en-US"/>
        </w:rPr>
        <w:t>I</w:t>
      </w:r>
      <w:r>
        <w:rPr>
          <w:rFonts w:ascii="Times New Roman" w:hAnsi="Times New Roman"/>
          <w:sz w:val="28"/>
          <w:szCs w:val="28"/>
        </w:rPr>
        <w:t>, ст.2);</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 (Гл. I, ст.7);</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Российской Федерации признаются и защищаются равным образом частная, государственная, муниципальная и иные формы собственности» (Гл. I, ст.8);</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 Основные права и свободы человека неотчуждаемы и принадлежат каждому от рождения. Осуществление прав и свобод человека и гражданина не должно нарушать права и свободы других лиц» (Гл. I, ст.17).</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Базовые национальные ценности российского общества применительно к системе образования определены положениями Федерального закона «Об образовании в Российской Федерации</w:t>
      </w:r>
      <w:r>
        <w:rPr>
          <w:rFonts w:ascii="Times New Roman" w:hAnsi="Times New Roman"/>
          <w:b/>
          <w:sz w:val="28"/>
          <w:szCs w:val="28"/>
        </w:rPr>
        <w:t>»</w:t>
      </w:r>
      <w:r>
        <w:rPr>
          <w:rFonts w:ascii="Times New Roman" w:hAnsi="Times New Roman"/>
          <w:sz w:val="28"/>
          <w:szCs w:val="28"/>
        </w:rPr>
        <w:t xml:space="preserve"> (№ 273-ФЗ от 29 декабря 2012 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...демократический характер управления образованием, обеспечение прав педагогических работников, обучающихся, родителей </w:t>
      </w:r>
      <w:hyperlink r:id="rId36" w:history="1">
        <w:r>
          <w:rPr>
            <w:rFonts w:ascii="Times New Roman" w:hAnsi="Times New Roman"/>
            <w:sz w:val="28"/>
            <w:szCs w:val="28"/>
          </w:rPr>
          <w:t>(законных представителей)</w:t>
        </w:r>
      </w:hyperlink>
      <w:r>
        <w:rPr>
          <w:rFonts w:ascii="Times New Roman" w:hAnsi="Times New Roman"/>
          <w:sz w:val="28"/>
          <w:szCs w:val="28"/>
        </w:rPr>
        <w:t> несовершеннолетних обучающихся на участие в управлении образовательными организациями;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…недопустимость ограничения или устранения конкуренции в сфере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…сочетание государственного и договорного регулирования отношений в сфере образования» (Ст. 3).</w:t>
      </w:r>
    </w:p>
    <w:p w:rsidR="00777D59" w:rsidRDefault="006821ED">
      <w:pPr>
        <w:spacing w:after="0" w:line="360" w:lineRule="auto"/>
        <w:ind w:firstLine="709"/>
        <w:jc w:val="both"/>
        <w:rPr>
          <w:rFonts w:ascii="Times New Roman" w:hAnsi="Times New Roman"/>
          <w:bCs/>
          <w:sz w:val="28"/>
          <w:szCs w:val="28"/>
        </w:rPr>
      </w:pPr>
      <w:r>
        <w:rPr>
          <w:rFonts w:ascii="Times New Roman" w:hAnsi="Times New Roman"/>
          <w:sz w:val="28"/>
          <w:szCs w:val="28"/>
        </w:rPr>
        <w:t>Федеральный государственный образовательный стандарт основного общего образования</w:t>
      </w:r>
      <w:r>
        <w:rPr>
          <w:rFonts w:ascii="Times New Roman" w:hAnsi="Times New Roman"/>
          <w:b/>
          <w:sz w:val="28"/>
          <w:szCs w:val="28"/>
        </w:rPr>
        <w:t xml:space="preserve"> </w:t>
      </w:r>
      <w:r>
        <w:rPr>
          <w:rFonts w:ascii="Times New Roman" w:hAnsi="Times New Roman"/>
          <w:sz w:val="28"/>
          <w:szCs w:val="28"/>
        </w:rPr>
        <w:t xml:space="preserve">перечисляет базовые национальные ценности российского общества: </w:t>
      </w:r>
      <w:r>
        <w:rPr>
          <w:rFonts w:ascii="Times New Roman" w:hAnsi="Times New Roman"/>
          <w:bCs/>
          <w:sz w:val="28"/>
          <w:szCs w:val="28"/>
        </w:rPr>
        <w:t>патриотизм, социальная солидарность, гражданственность, семья, здоровье, труд и творчество, наука, традиционные религии России, искусство, природа, человечество.</w:t>
      </w:r>
    </w:p>
    <w:p w:rsidR="00777D59" w:rsidRDefault="006821ED">
      <w:pPr>
        <w:spacing w:after="0" w:line="360" w:lineRule="auto"/>
        <w:ind w:firstLine="709"/>
        <w:jc w:val="both"/>
        <w:rPr>
          <w:rFonts w:ascii="Times New Roman" w:hAnsi="Times New Roman"/>
          <w:sz w:val="28"/>
          <w:szCs w:val="28"/>
        </w:rPr>
      </w:pPr>
      <w:bookmarkStart w:id="457" w:name="_Toc414553257"/>
      <w:bookmarkStart w:id="458" w:name="_Toc31893473"/>
      <w:r>
        <w:rPr>
          <w:rFonts w:ascii="Times New Roman" w:hAnsi="Times New Roman"/>
          <w:sz w:val="28"/>
          <w:szCs w:val="28"/>
        </w:rPr>
        <w:t>Федеральный государственный образовательный стандарт основного общего образования «усвоение гуманистических, демократических и традиционных ценностей многонационального российского общества…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 (ФГОС ООО: Раздел IV. Требования к результатам освоения образовательной программы основного общего образования, п. 24).</w:t>
      </w:r>
      <w:bookmarkEnd w:id="457"/>
      <w:bookmarkEnd w:id="458"/>
    </w:p>
    <w:p w:rsidR="00777D59" w:rsidRDefault="00777D59">
      <w:pPr>
        <w:spacing w:after="0" w:line="360" w:lineRule="auto"/>
        <w:ind w:firstLine="709"/>
        <w:jc w:val="both"/>
        <w:rPr>
          <w:rStyle w:val="dash041e005f0431005f044b005f0447005f043d005f044b005f0439005f005fchar1char1"/>
          <w:sz w:val="28"/>
          <w:szCs w:val="28"/>
        </w:rPr>
      </w:pPr>
    </w:p>
    <w:p w:rsidR="00777D59" w:rsidRDefault="006821ED">
      <w:pPr>
        <w:ind w:left="1134"/>
        <w:rPr>
          <w:rFonts w:ascii="Times New Roman" w:hAnsi="Times New Roman"/>
          <w:b/>
          <w:sz w:val="28"/>
          <w:szCs w:val="28"/>
        </w:rPr>
      </w:pPr>
      <w:bookmarkStart w:id="459" w:name="_Toc409691720"/>
      <w:bookmarkStart w:id="460" w:name="_Toc410654046"/>
      <w:bookmarkStart w:id="461" w:name="_Toc414553258"/>
      <w:bookmarkStart w:id="462" w:name="_Toc31893474"/>
      <w:r>
        <w:rPr>
          <w:rFonts w:ascii="Times New Roman" w:hAnsi="Times New Roman"/>
          <w:b/>
          <w:sz w:val="28"/>
          <w:szCs w:val="28"/>
        </w:rPr>
        <w:t>2.3.2. Направления деятельности по духовно-нравственному развитию, воспитанию и социализации</w:t>
      </w:r>
      <w:bookmarkEnd w:id="459"/>
      <w:bookmarkEnd w:id="460"/>
      <w:r>
        <w:rPr>
          <w:rFonts w:ascii="Times New Roman" w:hAnsi="Times New Roman"/>
          <w:b/>
          <w:sz w:val="28"/>
          <w:szCs w:val="28"/>
        </w:rPr>
        <w:t>, профессиональной ориентации обучающихся, здоровьесберегающей деятельности и формированию экологической культуры обучающихся</w:t>
      </w:r>
      <w:bookmarkEnd w:id="461"/>
      <w:bookmarkEnd w:id="462"/>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Определяющим способом деятельности по духовно-нравственному развитию, воспитанию и социализации является формирование </w:t>
      </w:r>
      <w:r>
        <w:rPr>
          <w:rFonts w:ascii="Times New Roman" w:hAnsi="Times New Roman"/>
          <w:i/>
          <w:sz w:val="28"/>
          <w:szCs w:val="28"/>
        </w:rPr>
        <w:t>уклада школьной жизни</w:t>
      </w:r>
      <w:r>
        <w:rPr>
          <w:rFonts w:ascii="Times New Roman" w:hAnsi="Times New Roman"/>
          <w:sz w:val="28"/>
          <w:szCs w:val="28"/>
        </w:rPr>
        <w:t xml:space="preserve">: </w:t>
      </w:r>
    </w:p>
    <w:p w:rsidR="00777D59" w:rsidRDefault="006821ED" w:rsidP="006821ED">
      <w:pPr>
        <w:pStyle w:val="a8"/>
        <w:numPr>
          <w:ilvl w:val="0"/>
          <w:numId w:val="20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обеспечивающего создание социальной среды развития обучающихся; </w:t>
      </w:r>
    </w:p>
    <w:p w:rsidR="00777D59" w:rsidRDefault="006821ED" w:rsidP="006821ED">
      <w:pPr>
        <w:pStyle w:val="a8"/>
        <w:numPr>
          <w:ilvl w:val="0"/>
          <w:numId w:val="20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включающего урочную и внеурочную (общественно значимую деятельность, систему воспитательных мероприятий, культурных и социальных практик); </w:t>
      </w:r>
    </w:p>
    <w:p w:rsidR="00777D59" w:rsidRDefault="006821ED" w:rsidP="006821ED">
      <w:pPr>
        <w:pStyle w:val="a8"/>
        <w:numPr>
          <w:ilvl w:val="0"/>
          <w:numId w:val="20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основанного на системе базовых национальных ценностей российского общества; </w:t>
      </w:r>
    </w:p>
    <w:p w:rsidR="00777D59" w:rsidRDefault="006821ED" w:rsidP="006821ED">
      <w:pPr>
        <w:pStyle w:val="a8"/>
        <w:numPr>
          <w:ilvl w:val="0"/>
          <w:numId w:val="20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учитывающего историко-культурную и этническую специфику региона, потребности обучающихся и их родителей (законных представителей).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формировании уклада школьной жизни определяющую роль призвана играть общность участников образовательного процесса: обучающиеся, ученические коллективы, педагогический коллектив школы, администрация, учредитель образовательной организации, родительское сообщество, общественность. Важным элементом формирования уклада школьной жизни являются коллективные обсуждения, дискуссии, позволяющие наиболее точно определить специфику ценностных и целевых ориентиров школы, элементов коллективной жизнедеятельности, обеспечивающих реализацию ценностей и целей.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Для стимулирования размышлений участников образовательных отношений могут быть использованы варианты уклада школьной жизни, список которых не является исчерпывающим, а позволяет выделить некоторые из модельных укладов: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Cs/>
          <w:sz w:val="28"/>
          <w:szCs w:val="28"/>
        </w:rPr>
        <w:t>гимназический</w:t>
      </w:r>
      <w:r>
        <w:rPr>
          <w:rFonts w:ascii="Times New Roman" w:hAnsi="Times New Roman"/>
          <w:b/>
          <w:bCs/>
          <w:iCs/>
          <w:sz w:val="28"/>
          <w:szCs w:val="28"/>
        </w:rPr>
        <w:t xml:space="preserve"> </w:t>
      </w:r>
      <w:r>
        <w:rPr>
          <w:rFonts w:ascii="Times New Roman" w:hAnsi="Times New Roman"/>
          <w:sz w:val="28"/>
          <w:szCs w:val="28"/>
        </w:rPr>
        <w:t xml:space="preserve">(образование осуществляется как восхождение к культурному эталону, симметричному, гармоничному, путем репродуктивных методов, метода примера, систематических тренировок, прямого стимулирования (поощрения, наказания, соревнования), в воспитаннике ценятся дисциплинированность, взаимоотношения «педагог – воспитанник» носят императивный характер);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bCs/>
          <w:iCs/>
          <w:color w:val="auto"/>
          <w:sz w:val="28"/>
          <w:szCs w:val="28"/>
        </w:rPr>
        <w:t>лицейский</w:t>
      </w:r>
      <w:r>
        <w:rPr>
          <w:rFonts w:ascii="Times New Roman" w:hAnsi="Times New Roman" w:cs="Times New Roman"/>
          <w:b/>
          <w:bCs/>
          <w:iCs/>
          <w:color w:val="auto"/>
          <w:sz w:val="28"/>
          <w:szCs w:val="28"/>
        </w:rPr>
        <w:t xml:space="preserve"> </w:t>
      </w:r>
      <w:r>
        <w:rPr>
          <w:rFonts w:ascii="Times New Roman" w:hAnsi="Times New Roman" w:cs="Times New Roman"/>
          <w:color w:val="auto"/>
          <w:sz w:val="28"/>
          <w:szCs w:val="28"/>
        </w:rPr>
        <w:t xml:space="preserve">(образование осуществляется как упорядоченное и спонтанное решение изобретательских задач в эвристической среде, сочетающее учебно-познавательную деятельность с творчеством (художественным, научным, техническим, социальным, экзистенциальным), общение носит демократический характер открытой дискуссии равных собеседников, подчинено решению изобретательской задачи; воспитание происходит продуктивными методами (проект, исследовательская деятельность, сократическая беседа, дискуссия и т.п.); </w:t>
      </w:r>
    </w:p>
    <w:p w:rsidR="00777D59" w:rsidRDefault="006821ED">
      <w:pPr>
        <w:pStyle w:val="Default"/>
        <w:spacing w:line="360" w:lineRule="auto"/>
        <w:ind w:firstLine="851"/>
        <w:jc w:val="both"/>
        <w:rPr>
          <w:rFonts w:ascii="Times New Roman" w:hAnsi="Times New Roman" w:cs="Times New Roman"/>
          <w:color w:val="auto"/>
          <w:sz w:val="28"/>
          <w:szCs w:val="28"/>
        </w:rPr>
      </w:pPr>
      <w:r>
        <w:rPr>
          <w:rFonts w:ascii="Times New Roman" w:hAnsi="Times New Roman" w:cs="Times New Roman"/>
          <w:bCs/>
          <w:iCs/>
          <w:color w:val="auto"/>
          <w:sz w:val="28"/>
          <w:szCs w:val="28"/>
        </w:rPr>
        <w:t xml:space="preserve">клубный </w:t>
      </w:r>
      <w:r>
        <w:rPr>
          <w:rFonts w:ascii="Times New Roman" w:hAnsi="Times New Roman" w:cs="Times New Roman"/>
          <w:color w:val="auto"/>
          <w:sz w:val="28"/>
          <w:szCs w:val="28"/>
        </w:rPr>
        <w:t xml:space="preserve">(образование осуществляется как свободное время препровождение в общности людей, имеющих сходные или близкие интересы, занятия, в учебно-познавательной деятельности стихийно возникают проекты, направленные на удовлетворение спонтанно возникшего интереса; отношения основаны на общности интересов детей и взрослых, характеризуются атмосферой дружелюбия и доверия, правила и нормы взаимодействия отличает низкая регламентированность, ограничения носят рамочный характер; структура социальных ролей педагогов и обучающихся включает лидеров и ведомых, знатоков и любителей, партнеров по времяпрепровождению); </w:t>
      </w:r>
    </w:p>
    <w:p w:rsidR="00777D59" w:rsidRDefault="006821ED">
      <w:pPr>
        <w:pStyle w:val="Default"/>
        <w:spacing w:line="360" w:lineRule="auto"/>
        <w:ind w:firstLine="851"/>
        <w:jc w:val="both"/>
        <w:rPr>
          <w:rFonts w:ascii="Times New Roman" w:hAnsi="Times New Roman" w:cs="Times New Roman"/>
          <w:color w:val="auto"/>
          <w:sz w:val="28"/>
          <w:szCs w:val="28"/>
        </w:rPr>
      </w:pPr>
      <w:r>
        <w:rPr>
          <w:rFonts w:ascii="Times New Roman" w:hAnsi="Times New Roman" w:cs="Times New Roman"/>
          <w:bCs/>
          <w:iCs/>
          <w:color w:val="auto"/>
          <w:sz w:val="28"/>
          <w:szCs w:val="28"/>
        </w:rPr>
        <w:t>военный</w:t>
      </w:r>
      <w:r>
        <w:rPr>
          <w:rFonts w:ascii="Times New Roman" w:hAnsi="Times New Roman" w:cs="Times New Roman"/>
          <w:b/>
          <w:bCs/>
          <w:iCs/>
          <w:color w:val="auto"/>
          <w:sz w:val="28"/>
          <w:szCs w:val="28"/>
        </w:rPr>
        <w:t xml:space="preserve"> </w:t>
      </w:r>
      <w:r>
        <w:rPr>
          <w:rFonts w:ascii="Times New Roman" w:hAnsi="Times New Roman" w:cs="Times New Roman"/>
          <w:color w:val="auto"/>
          <w:sz w:val="28"/>
          <w:szCs w:val="28"/>
        </w:rPr>
        <w:t xml:space="preserve">(образование осуществляется как имитация жизнедеятельности военизированной организации, участники которой совместно служат, преодолевают трудности; содержанием образования является допрофессиональная подготовка по военно-прикладным видам деятельности; воспитание осуществляется методом инициации (испытание и посвящения), объяснительно-иллюстративным и методом учебной практики; имитация (военная игра) определяет высоко регламентированный и ритуализированный характер взаимодействия, повседневный этикет отношений педагога и воспитанника (социальные роли командира и подчиненного);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Cs/>
          <w:sz w:val="28"/>
          <w:szCs w:val="28"/>
        </w:rPr>
        <w:t>производственный</w:t>
      </w:r>
      <w:r>
        <w:rPr>
          <w:rFonts w:ascii="Times New Roman" w:hAnsi="Times New Roman"/>
          <w:b/>
          <w:bCs/>
          <w:iCs/>
          <w:sz w:val="28"/>
          <w:szCs w:val="28"/>
        </w:rPr>
        <w:t xml:space="preserve"> </w:t>
      </w:r>
      <w:r>
        <w:rPr>
          <w:rFonts w:ascii="Times New Roman" w:hAnsi="Times New Roman"/>
          <w:sz w:val="28"/>
          <w:szCs w:val="28"/>
        </w:rPr>
        <w:t>(образование как сочетание решения учебно-воспитательных задач с задачами материального воспроизводства; обучение носит характер обеспечения повышения качества выпускаемой продукции; методами воспитания являются инструктаж, материальное и моральное поощрение за производственные достижения; подобие жизнедеятельности производственной организации задает социальные роли педагогов и обучающихся – руководитель участка и подчиненный работник, техник, инженер и рабочий).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Основными направлениями деятельности образовательной организации</w:t>
      </w:r>
      <w:r>
        <w:rPr>
          <w:rFonts w:ascii="Times New Roman" w:hAnsi="Times New Roman"/>
          <w:b/>
          <w:sz w:val="28"/>
          <w:szCs w:val="28"/>
        </w:rPr>
        <w:t xml:space="preserve"> </w:t>
      </w:r>
      <w:r>
        <w:rPr>
          <w:rFonts w:ascii="Times New Roman" w:hAnsi="Times New Roman"/>
          <w:sz w:val="28"/>
          <w:szCs w:val="28"/>
        </w:rPr>
        <w:t xml:space="preserve">по духовно-нравственному развитию, воспитанию и социализации, профессиональной ориентации обучающихся, здоровьесберегающей деятельности и формированию экологической культуры обучающихся являются: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обеспечение принятия обучающимися ценности Человека и человечности, гуманистических, демократических и традиционных ценностей, формирование осознанного, уважительного и доброжелательного отношения к другому человеку, его мнению, мировоззрению, культуре, языку, вере, собственности, гражданской позиции; формирование готовности и способности вести диалог с другими людьми и достигать в нем взаимопонимания (идентификация себя как полноправного субъекта общения, готовности к конструированию образа партнера по диалогу, образа допустимых способов диалога, процесса диалога как конвенционирования интересов, процедур, формирование готовности и способности вести переговоры, противостоять негативным воздействиям социальной среды);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мотивов и ценностей обучающегося в сфере отношений к России как Отечеству (приобщение обучающихся к культурным ценностям своего народа, своей этнической или социокультурной группы, базовым национальным ценностям российского общества, общечеловеческим ценностям в контексте формирования у них российской гражданской идентичности);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включение обучающихся в процессы общественной самоорганизации  (приобщение обучающихся к общественной деятельности, участие в детско-юношеских организациях и движениях, школьных и внешкольных объединениях, в ученическом самоуправлении, участие обучающихся в благоустройстве школы, класса, сельского поселения, города; социальная самоидентификация обучающихся в процессе участия в личностно значимой и общественно приемлемой деятельности; приобретение опыта конструктивного социального поведения, приобретение знаний о нормах и правилах поведения в обществе, социальных ролях человека; формирование у обучающихся личностных качеств, необходимых для конструктивного, успешного и ответственного поведения в обществе с учетом правовых норм, установленных российским законодательством);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формирование партнерских отношений с родителями (законными представителями) в целях содействия социализации обучающихся в семье, учета индивидуальных и возрастных особенностей обучающихся, культурных и социальных потребностей их семей;</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мотивов и ценностей обучающегося в сфере трудовых отношений и выбора будущей профессии (развитие собственных представлений о перспективах своего профессионального образования и будущей профессиональной деятельности, приобретение практического опыта, соответствующего интересам и способностям обучающихся; формирование у обучающихся мотивации к труду, потребности к приобретению профессии; овладение способами и приемами поиска информации, связанной с профессиональным образованием и профессиональной деятельностью, поиском вакансий на рынке труда и работой служб занятости населения; создание условий для профессиональной ориентации обучающихся через систему работы педагогов, психологов, социальных педагогов; сотрудничество с базовыми предприятиями, учреждениями профессионального образования, центрами профориентационной работы; совместную деятельность обучающихся с родителями (законными представителями);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мотивационно-ценностных отношений обучающегося в сфере самопознания, самоопределения, самореализации, самосовершенствования (развитие мотивации и способности к духовно-нравственному самосовершенствованию; формирование позитивной самооценки, самоуважения, конструктивных способов самореализации);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мотивационно-ценностных отношений обучающегося в сфере здорового образа жизни (осознание обучающимися ценности целесообразного, здорового и безопасного образа жизни, формирование установки на систематические занятия физической культурой и спортом, готовности к выбору индивидуальных режимов двигательной активности на основе осознания собственных возможностей; осознанное отношение обучающихся к выбору индивидуального рациона здорового питания; формирование знаний о современных угрозах для жизни и здоровья людей, в том числе экологических и транспортных, готовности активно им противостоять; овладение современными оздоровительными технологиями, в том числе на основе навыков личной гигиены; профилактики употребления наркотиков и других психоактивных веществ, профилактики инфекционных заболеваний; убежденности в выборе здорового образа жизни; формирование устойчивого отрицательного отношения к аддиктивным проявлениям различного рода – наркозависимость, алкоголизм, игромания, табакокурение, интернет-зависимость и др., как факторам ограничивающим свободу личности);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мотивов и ценностей обучающегося в сфере отношений к природе (формирование готовности обучающихся к социальному взаимодействию по вопросам улучшения экологического качества окружающей среды, устойчивого развития территории, экологического здоровьесберегающего просвещения населения, осознание обучающимися взаимной связи здоровья человека и экологического состояния окружающей его среды, роли экологической культуры в обеспечении личного и общественного здоровья и безопасности; необходимости следования принципу предосторожности при выборе варианта поведения); </w:t>
      </w:r>
    </w:p>
    <w:p w:rsidR="00777D59" w:rsidRDefault="006821ED" w:rsidP="006821ED">
      <w:pPr>
        <w:numPr>
          <w:ilvl w:val="0"/>
          <w:numId w:val="51"/>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мотивационно-ценностных отношений обучающегося в сфере искусства (формирование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развитие эстетического, эмоционально-ценностного видения окружающего мира; развитие способности к эмоционально-ценностному освоению мира, самовыражению и ориентации в художественном и нравственном пространстве культуры; воспитание уважения к истории культуры своего Отечества, выраженной в том числе в понимании красоты человека; развитие потребности в общении с художественными произведениями, формирование активного отношения к традициям художественной культуры как смысловой, эстетической и личностно-значимой ценности).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63" w:name="_Toc410654047"/>
      <w:bookmarkStart w:id="464" w:name="_Toc409691721"/>
      <w:bookmarkStart w:id="465" w:name="_Toc414553259"/>
      <w:bookmarkStart w:id="466" w:name="_Toc31893475"/>
      <w:r>
        <w:rPr>
          <w:rFonts w:ascii="Times New Roman" w:hAnsi="Times New Roman"/>
          <w:b/>
          <w:sz w:val="28"/>
          <w:szCs w:val="28"/>
        </w:rPr>
        <w:t>2.3.3. Содержание, виды деятельности и формы занятий с обучающимися</w:t>
      </w:r>
      <w:bookmarkStart w:id="467" w:name="_Toc410654048"/>
      <w:bookmarkEnd w:id="463"/>
      <w:r>
        <w:rPr>
          <w:rFonts w:ascii="Times New Roman" w:hAnsi="Times New Roman"/>
          <w:b/>
          <w:sz w:val="28"/>
          <w:szCs w:val="28"/>
        </w:rPr>
        <w:t>(по направлениям духовно-нравственного развития, воспитания и</w:t>
      </w:r>
      <w:bookmarkStart w:id="468" w:name="_Toc410654049"/>
      <w:bookmarkEnd w:id="467"/>
      <w:r>
        <w:rPr>
          <w:rFonts w:ascii="Times New Roman" w:hAnsi="Times New Roman"/>
          <w:b/>
          <w:sz w:val="28"/>
          <w:szCs w:val="28"/>
        </w:rPr>
        <w:t xml:space="preserve"> социализации обучающихся)</w:t>
      </w:r>
      <w:bookmarkEnd w:id="464"/>
      <w:bookmarkEnd w:id="465"/>
      <w:bookmarkEnd w:id="466"/>
      <w:bookmarkEnd w:id="468"/>
    </w:p>
    <w:p w:rsidR="00777D59" w:rsidRDefault="006821ED">
      <w:pPr>
        <w:tabs>
          <w:tab w:val="left" w:pos="1134"/>
        </w:tabs>
        <w:spacing w:after="0" w:line="360" w:lineRule="auto"/>
        <w:ind w:firstLine="851"/>
        <w:jc w:val="both"/>
        <w:rPr>
          <w:rFonts w:ascii="Times New Roman" w:hAnsi="Times New Roman"/>
          <w:sz w:val="28"/>
          <w:szCs w:val="28"/>
        </w:rPr>
      </w:pPr>
      <w:r>
        <w:rPr>
          <w:rFonts w:ascii="Times New Roman" w:hAnsi="Times New Roman"/>
          <w:sz w:val="28"/>
          <w:szCs w:val="28"/>
        </w:rPr>
        <w:t>Содержание, виды деятельности и формы занятий с обучающимися по обеспечению принятия обучающимися ценности Человека и человечности, формированию осознанного, уважительного и доброжелательного отношения к другому человеку, формированию готовности и способности вести диалог с другими людьми и достигать в нем взаимопонимания предусматривает:</w:t>
      </w:r>
    </w:p>
    <w:p w:rsidR="00777D59" w:rsidRDefault="006821ED">
      <w:pPr>
        <w:tabs>
          <w:tab w:val="left" w:pos="1134"/>
        </w:tabs>
        <w:spacing w:after="0" w:line="360" w:lineRule="auto"/>
        <w:ind w:firstLine="851"/>
        <w:jc w:val="both"/>
        <w:rPr>
          <w:rFonts w:ascii="Times New Roman" w:hAnsi="Times New Roman"/>
          <w:sz w:val="28"/>
          <w:szCs w:val="28"/>
        </w:rPr>
      </w:pPr>
      <w:r>
        <w:rPr>
          <w:rFonts w:ascii="Times New Roman" w:hAnsi="Times New Roman"/>
          <w:sz w:val="28"/>
          <w:szCs w:val="28"/>
        </w:rPr>
        <w:t>- формирование во внеурочной деятельности «ситуаций образцов» проявления  уважительного и доброжелательного отношения к другому человеку, диалога и достижения взаимопонимания с другими людьми;</w:t>
      </w:r>
    </w:p>
    <w:p w:rsidR="00777D59" w:rsidRDefault="006821ED">
      <w:pPr>
        <w:tabs>
          <w:tab w:val="left" w:pos="1134"/>
        </w:tabs>
        <w:spacing w:after="0" w:line="360" w:lineRule="auto"/>
        <w:ind w:firstLine="851"/>
        <w:jc w:val="both"/>
        <w:rPr>
          <w:rFonts w:ascii="Times New Roman" w:hAnsi="Times New Roman"/>
          <w:sz w:val="28"/>
          <w:szCs w:val="28"/>
        </w:rPr>
      </w:pPr>
      <w:r>
        <w:rPr>
          <w:rFonts w:ascii="Times New Roman" w:hAnsi="Times New Roman"/>
          <w:sz w:val="28"/>
          <w:szCs w:val="28"/>
        </w:rPr>
        <w:t>-  информационное и коммуникативное обеспечение рефлексии обучающихся межличностных отношений с окружающими;</w:t>
      </w:r>
    </w:p>
    <w:p w:rsidR="00777D59" w:rsidRDefault="006821ED">
      <w:pPr>
        <w:tabs>
          <w:tab w:val="left" w:pos="1134"/>
        </w:tabs>
        <w:spacing w:after="0" w:line="360" w:lineRule="auto"/>
        <w:ind w:firstLine="851"/>
        <w:jc w:val="both"/>
        <w:rPr>
          <w:rFonts w:ascii="Times New Roman" w:hAnsi="Times New Roman"/>
          <w:sz w:val="28"/>
          <w:szCs w:val="28"/>
        </w:rPr>
      </w:pPr>
      <w:r>
        <w:rPr>
          <w:rFonts w:ascii="Times New Roman" w:hAnsi="Times New Roman"/>
          <w:sz w:val="28"/>
          <w:szCs w:val="28"/>
        </w:rPr>
        <w:t>- формирование у обучающихся позитивного опыта взаимодействия с окружающими, общения с  представителями различных культур, достижения взаимопонимания в процессе диалога и ведения переговоров.</w:t>
      </w:r>
    </w:p>
    <w:p w:rsidR="00777D59" w:rsidRDefault="006821ED">
      <w:pPr>
        <w:tabs>
          <w:tab w:val="left" w:pos="1134"/>
        </w:tabs>
        <w:spacing w:after="0" w:line="360" w:lineRule="auto"/>
        <w:ind w:firstLine="851"/>
        <w:jc w:val="both"/>
        <w:rPr>
          <w:rFonts w:ascii="Times New Roman" w:hAnsi="Times New Roman"/>
          <w:sz w:val="28"/>
          <w:szCs w:val="28"/>
        </w:rPr>
      </w:pPr>
      <w:r>
        <w:rPr>
          <w:rFonts w:ascii="Times New Roman" w:hAnsi="Times New Roman"/>
          <w:sz w:val="28"/>
          <w:szCs w:val="28"/>
        </w:rPr>
        <w:t>В решении задач обеспечения принятия обучающимися ценности Человека и человечности целесообразно использование потенциала уроков предметных областей «Филология», «Общественно-научные предметы», совместных дел и мероприятий внеурочной деятельности, Интернет-ресурсов, роль организатора в этой работе призван сыграть  классный руководитель.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мотивов и ценностей обучающегося в сфере отношений к России как Отечеству предполагает  получение обучающимся опыта переживания и позитивного отношения к Отечеству,  который обеспечивается в ходе внеурочной деятельности (воспитательных мероприятий), в составе коллектива ученического класса, организатором здесь выступает классный руководитель и педагоги школы.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Включение обучающихся в сферу общественной самоорганизации может быть осуществляться в школе (приобщение обучающихся к школьным традициям, участие в ученическом самоуправлении), в деятельности детско-юношеских организаций и движений, в школьных и внешкольных организациях (спортивные секции, творческие клубы и объединения по интересам, сетевые сообщества, библиотечная сеть, краеведческая работа),  в военно-патриотических объединениях, участие обучающихся в деятельности производственных, творческих объединений, благотворительных организаций; в экологическом просвещении сверстников, родителей, населения; в благоустройстве школы, класса, сельского поселения, города, партнерства с общественными организациями и объединениями, в проведении акций и праздников (региональных, государственных, международных).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Включение обучающихся в сферу общественной самоорганизации предусматривает следующие этапы: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авансирование положительного восприятия школьниками предстоящей социальной деятельности – обеспечение социальных ожиданий обучающихся, связанных с успешностью, признанием со стороны семьи и сверстников, состоятельностью и самостоятельностью в реализации собственных замыслов;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информирование обучающихся о пространстве предстоящей социальной деятельности, способах взаимодействия с различными социальными субъектами, возможностях самореализации в нем; статусных и функциональных характеристиках социальных ролей;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обучение школьников социальному взаимодействию, информирование обучающихся о способах решения задач социальной деятельности, пробное решение задач в рамках отдельных социальных проектов;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организация планирования обучающимися собственного участия в социальной деятельности, исходя из индивидуальных особенностей, опробование индивидуальной стратегии участия в социальной деятельности;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содействие обучающимся в осознания внутренних (собственных) ресурсов и внешних ресурсов (ресурсов среды), обеспечивающих успешное участие школьника в социальной деятельности;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демонстрация вариативности социальных ситуаций, ситуаций выбора и необходимости планирования собственной деятельности;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обеспечение проблематизации школьников по характеру их участия в социальной деятельности, содействие обучающимся в определении ими собственных целей участия в социальной деятельности;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содействие школьникам в проектировании и планировании собственного участия в социальной деятельности.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Этапы включения обучающихся в сферу общественной самоорганизации могут выстраиваться в логике технологии коллективно-творческой деятельности: поиск объектов общей заботы, коллективное целеполагание, коллективное планирование, коллективная подготовка мероприятия, коллективное проведение, коллективный анализ.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 формировании ответственного отношения к учебно-познавательной деятельности приоритет принадлежит культивированию в укладе жизни школы позитивного образа компетентного образованного человека, обладающего широким кругозором, способного эффективно решать познавательные задачи через пропаганду академических успехов обучающихся, поддержку школьников в ситуациях мобилизации индивидуальных ресурсов для достижения учебных результатов.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мотивов и ценностей обучающегося в сфере трудовых отношений и выбора будущей профессии предполагается осуществлять через информирование обучающихся об особенностях различных сфер профессиональной деятельности, социальных и финансовых составляющих различных профессий, особенностях местного, регионального, российского и международного спроса на различные виды трудовой деятельности; использование средств психолого-педагогической поддержки обучающихся и развитие консультационной помощи в их профессиональной ориентации, включающей диагностику профессиональных склонностей и профессионального потенциала обучающихся, их способностей и компетенций, необходимых для продолжения образования и выбора профессии (в том числе компьютерного профессионального тестирования и тренинга в специализированных центрах). Деятельность по этому направлению включает  сотрудничество с предприятиями, организациями профессионального образования, центрами профориентационной работы; совместную деятельность обучающихся с родителями (законными представителями); различные интернет-активности обучающихся.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Мотивы и ценности обучающегося в сфере отношений к природе поможет сформировать изучение предметных областей «Естественнонаучные предметы» и «Физическая культура и основы безопасности жизнедеятельности», а также на различные формы внеурочной деятельности.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Реализация задач развития эстетического сознания обучающихся может быть возложена на уроки предметной областей «Филология», «Искусство», а также на различные формы внеурочной деятельности.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Задача по формированию целостного мировоззрения, соответствующего современному уровню развития науки и общественной практики, может быть возложена на уроки предметных областей «Общественно-научные предметы», «Естественнонаучные предметы», различные формы внеурочной деятельности.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69" w:name="_Toc410654050"/>
      <w:bookmarkStart w:id="470" w:name="_Toc414553260"/>
      <w:bookmarkStart w:id="471" w:name="_Toc31893476"/>
      <w:bookmarkStart w:id="472" w:name="_Toc409691722"/>
      <w:r>
        <w:rPr>
          <w:rFonts w:ascii="Times New Roman" w:hAnsi="Times New Roman"/>
          <w:b/>
          <w:sz w:val="28"/>
          <w:szCs w:val="28"/>
        </w:rPr>
        <w:t>2.3.4. Формы индивидуальной и групповой организации</w:t>
      </w:r>
      <w:bookmarkStart w:id="473" w:name="_Toc410654051"/>
      <w:bookmarkStart w:id="474" w:name="_Toc410703053"/>
      <w:bookmarkStart w:id="475" w:name="_Toc414553261"/>
      <w:bookmarkStart w:id="476" w:name="_Toc31893477"/>
      <w:bookmarkEnd w:id="469"/>
      <w:bookmarkEnd w:id="470"/>
      <w:bookmarkEnd w:id="471"/>
      <w:r>
        <w:rPr>
          <w:rFonts w:ascii="Times New Roman" w:hAnsi="Times New Roman"/>
          <w:b/>
          <w:sz w:val="28"/>
          <w:szCs w:val="28"/>
        </w:rPr>
        <w:t xml:space="preserve"> профессиональной ориентации обучающихся</w:t>
      </w:r>
      <w:bookmarkEnd w:id="472"/>
      <w:bookmarkEnd w:id="473"/>
      <w:bookmarkEnd w:id="474"/>
      <w:bookmarkEnd w:id="475"/>
      <w:bookmarkEnd w:id="476"/>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Формами индивидуальной и групповой организации профессиональной ориентации обучающихся являются: «ярмарки профессий», дни открытых дверей, экскурсии, предметные недели, олимпиады, конкурсы.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«Ярмарка профессий» как форма организации профессиональной ориентации обучающихся предполагает публичную презентацию различных профессиональных занятий с целью актуализировать, расширить, уточнить, закрепить у школьников представления о профессиях в игровой форме, имитирующей ярмарочное гуляние. Общая методическая схема предусматривает оборудование на некоторой территории площадок («торговых палаток»), на которых разворачиваются презентации, участники имеют возможность свободного передвижения по территории ярмарки от площадки к площадке в произвольном порядке. В «Ярмарке профессий» могут принимать участие не только обучающиеся, но и их родители, специально приглашенные квалифицированные широко известные признанные специалисты.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Дни открытых дверей в качестве формы организации профессиональной ориентации обучающихся наиболее часто проводятся на базе профессиональных образовательных организациях и образовательных организациях высшего образования и призваны презентовать спектр образовательных программ, реализуемых образовательной организацией, в ходе такого рода мероприятий пропагандируется обучение в отдельных организациях, реализующих основные профессиональные образовательные программы, а также различные варианты профессионального образования, которые осуществляются в этом образовательной организации.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Экскурсия как форма организации профессиональной ориентации обучающихся представляет собой путешествие с познавательной целью, в ходе которого экскурсанту предъявляются (в том числе специально подготовленным профессионалом – экскурсоводом) объекты и материалы, освещающие те или иные виды профессиональной деятельности. Профориентационные экскурсии организуются на предприятия (посещение производства, музея), в музеи или на тематические экспозиции, в организации профессионального образования. Опираясь на возможности современных электронных устройств, следует использовать такую форму как виртуальная экскурсия по производствам, образовательным организациям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Предметная неделя в качестве формы организации профессиональной ориентации обучающихся включает набор разнообразных мероприятий, организуемых в течение календарной недели, содержательно предметная неделя связана с каким-либо предметом или предметной областью («Неделя математики», «Неделя биологии», «Неделя истории»). Предметная неделя может состоять из презентаций проектов и публичных отчетов об их реализации, конкурсов знатоков по предмету/предметам, встреч с интересными людьми, избравшими профессию, близкую к этой предметной сфере.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Олимпиады по предметам (предметным областям) в качестве формы организации профессиональной ориентации обучающихся предусматривают участие наиболее подготовленных или способных в данной сфере, олимпиады по предмету (предметным областям) стимулируют познавательный интерес.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Конкурсы профессионального мастерства как форма организации профессиональной ориентации обучающихся строятся как соревнование лиц, работающих по одной специальности, с целью определить наиболее высоко квалифицированного работника. Обучающиеся, созерцая представление, имеют возможность увидеть ту или иную профессию в позитивном свете, в процессе сопереживания конкурсанту у школьников возникает интерес к какой-либо профессии. </w:t>
      </w:r>
    </w:p>
    <w:p w:rsidR="00777D59" w:rsidRDefault="00777D59">
      <w:pPr>
        <w:spacing w:after="0" w:line="360" w:lineRule="auto"/>
        <w:ind w:firstLine="709"/>
        <w:jc w:val="both"/>
        <w:rPr>
          <w:rFonts w:ascii="Times New Roman" w:hAnsi="Times New Roman"/>
          <w:b/>
          <w:sz w:val="28"/>
          <w:szCs w:val="28"/>
        </w:rPr>
      </w:pPr>
    </w:p>
    <w:p w:rsidR="00777D59" w:rsidRDefault="006821ED">
      <w:pPr>
        <w:ind w:left="1134"/>
        <w:rPr>
          <w:rFonts w:ascii="Times New Roman" w:hAnsi="Times New Roman"/>
          <w:b/>
          <w:sz w:val="28"/>
          <w:szCs w:val="28"/>
        </w:rPr>
      </w:pPr>
      <w:bookmarkStart w:id="477" w:name="_Toc414553262"/>
      <w:bookmarkStart w:id="478" w:name="_Toc31893478"/>
      <w:bookmarkStart w:id="479" w:name="_Toc410654052"/>
      <w:bookmarkStart w:id="480" w:name="_Toc409691723"/>
      <w:r>
        <w:rPr>
          <w:rFonts w:ascii="Times New Roman" w:hAnsi="Times New Roman"/>
          <w:b/>
          <w:sz w:val="28"/>
          <w:szCs w:val="28"/>
        </w:rPr>
        <w:t>2.3.5. Этапы организации работы в системе социального воспитания в рамках образовательной организации, совместной деятельности образовательной организации с предприятиями, общественными организациями, в том числе с организациями дополнительного образования</w:t>
      </w:r>
      <w:bookmarkEnd w:id="477"/>
      <w:bookmarkEnd w:id="478"/>
    </w:p>
    <w:bookmarkEnd w:id="479"/>
    <w:bookmarkEnd w:id="480"/>
    <w:p w:rsidR="00777D59" w:rsidRDefault="00777D59">
      <w:pPr>
        <w:pStyle w:val="3"/>
        <w:spacing w:before="0" w:beforeAutospacing="0" w:after="0" w:afterAutospacing="0" w:line="360" w:lineRule="auto"/>
        <w:ind w:firstLine="709"/>
        <w:jc w:val="center"/>
        <w:rPr>
          <w:szCs w:val="28"/>
        </w:rPr>
      </w:pP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Достижение результатов социализации обучающихся в совместной деятельности образовательной организации с различными социальными субъектами, с одной стороны, обеспечивается организацией взаимодействия школы с предприятиями, общественными организациями, организациями дополнительного образования и т. д., а с другой – вовлечением школьника в социальную деятельность.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Организация взаимодействия общеобразовательной школы с предприятиями, общественными объединениями, организациями дополнительного образования, иными социальными субъектами может быть представлена как последовательная реализация следующих этапов: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моделирование администрацией школы с привлечением школьников, родителей, общественности взаимодействия общеобразовательной организации с различными социальными субъектами (на основе анализа педагогами школы социально-педагогических потенциалов социальной среды);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проектирование партнерства школы с различными социальными субъектами (в результате переговоров администрации формирование договорных отношений с предприятиями, общественными объединениями, организациями дополнительного образования и другими субъектами);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осуществление социальной деятельности в процессе реализации договоров школы с социальными партнерами;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формирование в школе и в окружающей социальной среде атмосферы, поддерживающей созидательный социальный опыт обучающихся, формирующей конструктивные ожидания и позитивные образцы поведения;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организация рефлексии социальных взаимодействий и взаимоотношений с различными субъектами в системе общественных отношений, в том числе с использованием дневников самонаблюдения и электронных дневников в сети Интернет;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обеспечение разнообразия социальной деятельности по содержанию (общение, познание, игра, спорт, труд), формам организации, возможному характеру участия (увлечение (хобби), общественная активность, социальное лидерство);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стимулирование общественной самоорганизации обучающихся общеобразовательной школы, поддержка общественных инициатив школьников.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81" w:name="_Toc410654056"/>
      <w:bookmarkStart w:id="482" w:name="_Toc414553263"/>
      <w:bookmarkStart w:id="483" w:name="_Toc31893479"/>
      <w:bookmarkStart w:id="484" w:name="_Toc409691724"/>
      <w:r>
        <w:rPr>
          <w:rFonts w:ascii="Times New Roman" w:hAnsi="Times New Roman"/>
          <w:b/>
          <w:sz w:val="28"/>
          <w:szCs w:val="28"/>
        </w:rPr>
        <w:t>2.3.6. Основные формы организации педагогической поддержки</w:t>
      </w:r>
      <w:bookmarkStart w:id="485" w:name="_Toc410654057"/>
      <w:bookmarkStart w:id="486" w:name="_Toc414553264"/>
      <w:bookmarkStart w:id="487" w:name="_Toc31893480"/>
      <w:bookmarkEnd w:id="481"/>
      <w:bookmarkEnd w:id="482"/>
      <w:bookmarkEnd w:id="483"/>
      <w:r>
        <w:rPr>
          <w:rFonts w:ascii="Times New Roman" w:hAnsi="Times New Roman"/>
          <w:b/>
          <w:sz w:val="28"/>
          <w:szCs w:val="28"/>
        </w:rPr>
        <w:t xml:space="preserve"> социализации обучающихся</w:t>
      </w:r>
      <w:bookmarkEnd w:id="484"/>
      <w:bookmarkEnd w:id="485"/>
      <w:r>
        <w:rPr>
          <w:rFonts w:ascii="Times New Roman" w:hAnsi="Times New Roman"/>
          <w:b/>
          <w:sz w:val="28"/>
          <w:szCs w:val="28"/>
        </w:rPr>
        <w:t xml:space="preserve"> по каждому из направлений с учетом урочной и внеурочной деятельности, а также формы участия специалистов и социальных партнеров по направлениям социального воспитания</w:t>
      </w:r>
      <w:bookmarkEnd w:id="486"/>
      <w:bookmarkEnd w:id="487"/>
    </w:p>
    <w:p w:rsidR="00777D59" w:rsidRDefault="006821ED">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Основными формами организации педагогической поддержки обучающихся являются: психолого-педагогическое консультирование, метод организации развивающих ситуаций, ситуационно-ролевые игры и другие.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Психолого-педагогическая консультация в качестве основной формы организации педагогической поддержки обучающихся предполагает идентификацию проблемной ситуации обучающегося, а также определение, какие ресурсы и каким способом он может задействовать для самостоятельного разрешения проблемы. Целью консультации является создание у школьника представлений об альтернативных вариантах действий в конкретной проблемной ситуации. В процессе консультирования могут решаться три группы задач: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1) эмоционально-волевой поддержки обучающегося (повышение уверенности школьника в себе, своих силах, убежденности в возможности преодолеть трудности);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2) информационной поддержки обучающегося (обеспечение школьника сведениями, необходимыми для разрешения проблемной ситуации);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3) интеллектуальной поддержки социализации (осознание школьником собственной проблемной ситуации, в том числе и в самоопределении относительно вариантов получения образования).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Организация развивающих ситуаций предполагает, что педагог осуществляет поддержку в решении школьником значимой для него проблемной ситуации, может управлять как отдельными элементами существующих ситуаций, так и организовывать их специально. Воспитанник, участвуя в таких ситуациях, наращивает свои личностные ресурсы, совершенствуется в способах управления имеющимися ресурсами для решения собственных возрастных задач. При организации развивающих ситуаций педагог может использовать и комбинировать самые разнообразные педагогические средства, вовлекать воспитанника в разнообразные виды деятельности.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Основными формами организации педагогической поддержки обучающихся являются ситуационно-ролевые игры, позволяющие совершенствовать способы межличностного взаимодействия; аутотренинги, способствующие развитию навыков саморегуляции, приемы творческого мышления как средство развития способов мысленного решения школьником задач своей жизнедеятельности. В рамках ролевой игры воспитанник действует, познавая себя, осознавая собственные проблемы, ситуации выбора, принимая решение, проектируя и планируя собственную деятельность, взаимодействуя с другими игроками. В ситуационно-ролевой игре воспитанник, участвуя в разных ролях в различных моделях социального взаимодействия, не только становится более компетентным в сфере социальных отношений, но и относительно безболезненно приобретает опыт соревнования и сотрудничества, победы и проигрыша. </w:t>
      </w:r>
    </w:p>
    <w:p w:rsidR="00777D59" w:rsidRDefault="006821ED">
      <w:pPr>
        <w:spacing w:after="0" w:line="360" w:lineRule="auto"/>
        <w:ind w:firstLine="709"/>
        <w:jc w:val="both"/>
        <w:rPr>
          <w:rFonts w:ascii="Times New Roman" w:hAnsi="Times New Roman"/>
          <w:b/>
          <w:sz w:val="28"/>
          <w:szCs w:val="28"/>
        </w:rPr>
      </w:pPr>
      <w:r>
        <w:rPr>
          <w:rFonts w:ascii="Times New Roman" w:hAnsi="Times New Roman"/>
          <w:b/>
          <w:sz w:val="28"/>
          <w:szCs w:val="28"/>
        </w:rPr>
        <w:t>Формы участия специалистов и социальных партнеров по направлениям социального воспитания.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Важнейшим партнером образовательной организации в реализации цели и задач воспитания и социализации являются родители обучающегося</w:t>
      </w:r>
      <w:r>
        <w:rPr>
          <w:rFonts w:ascii="Times New Roman" w:hAnsi="Times New Roman"/>
          <w:b/>
          <w:sz w:val="28"/>
          <w:szCs w:val="28"/>
        </w:rPr>
        <w:t xml:space="preserve"> </w:t>
      </w:r>
      <w:r>
        <w:rPr>
          <w:rFonts w:ascii="Times New Roman" w:hAnsi="Times New Roman"/>
          <w:sz w:val="28"/>
          <w:szCs w:val="28"/>
        </w:rPr>
        <w:t xml:space="preserve">(законные представители), которые одновременно выступают в многообразии позиций и социальных ролей: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как источник родительского запроса к школе на физическое, социально-психологическое, академическое (в сфере обучения) благополучие ребенка, эксперт результатов деятельности образовательной организации;</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как обладатель и распорядитель ресурсов для воспитания и социализации;</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непосредственный воспитатель (в рамках школьного и семейного воспитания).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Условиями результативности работы с родителями обучающихся (законными представителями) является понимание педагогическими работниками и учет ими при проектировании и конструировании взаимодействия следующих аспектов:</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ориентация на «партисипативность» (вовлечение родителей в управление образовательным процессом, решение проблем, участие в решении и анализе проблем, принятии решений и даже их реализации в той или иной форме, возникающих в жизни образовательной организации);</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недопустимость директивного навязывания родителям обучающихся взглядов, оценок, помощи в воспитании их детей (без вербализированного запроса со стороны родителей), использование педагогами по отношению к родителям методов требования и убеждения как исключительно крайняя мера;</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наличие границ сотрудничества педагогов с родителями и вероятность конфликта интересов семьи и школы, умеренность ожиданий активности и заинтересованности родителей обучающегося в разрешении тех или иных противоречий, возникающих в процессе образования их ребенка, неэффективность тактики просто информирования педагогом родителей о недостатках в обучении или поведении их ребенка,</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безальтернативность переговоров как метода взаимодействия педагогов с родителями, восприятие переговоров как необходимой и регулярной ситуации взаимодействия.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Развитие педагогической компетентности родителей (законных представителей) в целях содействия социализации обучающихся в семье предусматривает содействие в формулировке родительского запроса образовательной организации, в определении родителями объема собственных ресурсов, которые они готовы передавать и использовать в реализации цели и задач воспитания и социализации.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качестве социальных партнеров по направлениям социального воспитания могут привлекаться педагогические работники иных образовательных организаций, выпускники, представители общественности, органов управления, бизнес сообщества.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88" w:name="_Toc410654058"/>
      <w:bookmarkStart w:id="489" w:name="_Toc284663454"/>
      <w:bookmarkStart w:id="490" w:name="_Toc414553265"/>
      <w:bookmarkStart w:id="491" w:name="_Toc31893481"/>
      <w:bookmarkStart w:id="492" w:name="_Toc409691725"/>
      <w:r>
        <w:rPr>
          <w:rFonts w:ascii="Times New Roman" w:hAnsi="Times New Roman"/>
          <w:b/>
          <w:sz w:val="28"/>
          <w:szCs w:val="28"/>
        </w:rPr>
        <w:t>2.3.7. Модели организации работы по формированию экологически</w:t>
      </w:r>
      <w:bookmarkStart w:id="493" w:name="_Toc410654059"/>
      <w:bookmarkStart w:id="494" w:name="_Toc410703058"/>
      <w:bookmarkStart w:id="495" w:name="_Toc414553266"/>
      <w:bookmarkStart w:id="496" w:name="_Toc31893482"/>
      <w:bookmarkEnd w:id="488"/>
      <w:bookmarkEnd w:id="489"/>
      <w:bookmarkEnd w:id="490"/>
      <w:bookmarkEnd w:id="491"/>
      <w:r>
        <w:rPr>
          <w:rFonts w:ascii="Times New Roman" w:hAnsi="Times New Roman"/>
          <w:b/>
          <w:sz w:val="28"/>
          <w:szCs w:val="28"/>
        </w:rPr>
        <w:t xml:space="preserve"> целесообразного, здорового и безопасного образа жизни</w:t>
      </w:r>
      <w:bookmarkEnd w:id="492"/>
      <w:bookmarkEnd w:id="493"/>
      <w:bookmarkEnd w:id="494"/>
      <w:bookmarkEnd w:id="495"/>
      <w:bookmarkEnd w:id="496"/>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Модель обеспечения рациональной организации учебно-воспитательного процесса и образовательной среды предусматривает объединение педагогического коллектива в вопросе рациональной организации учебно-воспитательного процесса и образовательной среды, освоение педагогами образовательной организации совокупности соответствующих представлений, экспертизу и взаимную экспертизу рациональности организации учебно-воспитательного процесса и образовательной среды, проведение исследований состояния учебно-воспитательного процесса и образовательной среды. В обеспечении рациональной организации учебно-воспитательного процесса и образовательной среды отдельного ученического класса организаторскую роль призван сыграть классный руководитель. Сферами рационализации учебно-воспитательного процесса являются: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организация занятий (уроков);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обеспечение использования различных каналов восприятия информации;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учет зоны работоспособности обучающихся;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распределение интенсивности умственной деятельности; </w:t>
      </w:r>
    </w:p>
    <w:p w:rsidR="00777D59" w:rsidRDefault="006821ED" w:rsidP="006821ED">
      <w:pPr>
        <w:pStyle w:val="a8"/>
        <w:numPr>
          <w:ilvl w:val="0"/>
          <w:numId w:val="5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использование здоровьесберегающих технологий.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Модель организации физкультурно-спортивной и оздоровительной работы предполагает формирование групп школьников на основе их интересов в сфере физической культуры и спорта (спортивные клубы и секции), организацию тренировок в клубах и секциях, проведение регулярных оздоровительных процедур и периодических акций, подготовку и проведение спортивных соревнований.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Массовые физкультурно-спортивные мероприятия оказывают влияние не только на непосредственных участников, но и на зрителей и болельщиков за счет зрелища, вследствие возникновения чувства соучастия и сопричастности, гордости за высокие достижения, смелые и решительные действия спортсменов. Формами физкультурно-спортивной и оздоровительной работы являются: спартакиада, спортивная эстафета, спортивный праздник.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Модель профилактической работы предусматривает определение «зон риска» (выявление обучающихся, вызывающих наибольшее опасение; выявление источников опасений – групп и лиц, объектов и т. д.), разработку и реализацию комплекса адресных мер, используются возможности профильных организаций – медицинских, правоохранительных, социальных и т. д. Профилактика чаще всего связана с употреблением психоактивных веществ обучающимися, а также с проблемами детского дорожно-транспортного травматизма. В ученическом классе профилактическую работу организует классный руководитель.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Модель просветительской и методической работы с участниками образовательного процесса рассчитана на большие, нерасчлененные на устойчивые, учебные группы, и неоформленные (официально не зарегистрированные) аудитории, может быть: </w:t>
      </w:r>
    </w:p>
    <w:p w:rsidR="00777D59" w:rsidRDefault="006821ED" w:rsidP="006821ED">
      <w:pPr>
        <w:pStyle w:val="a8"/>
        <w:numPr>
          <w:ilvl w:val="0"/>
          <w:numId w:val="10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внешней (предполагает привлечение возможностей других учреждений и организаций – спортивные клубы, лечебные учреждения, стадионы, библиотеки и т. д.); </w:t>
      </w:r>
    </w:p>
    <w:p w:rsidR="00777D59" w:rsidRDefault="006821ED" w:rsidP="006821ED">
      <w:pPr>
        <w:pStyle w:val="a8"/>
        <w:numPr>
          <w:ilvl w:val="0"/>
          <w:numId w:val="10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внутренней (получение информации организуется в общеобразовательной школе, в том числе одна группа обучающихся выступает источником информации для другого коллектива, других групп – коллективов); </w:t>
      </w:r>
    </w:p>
    <w:p w:rsidR="00777D59" w:rsidRDefault="006821ED" w:rsidP="006821ED">
      <w:pPr>
        <w:pStyle w:val="a8"/>
        <w:numPr>
          <w:ilvl w:val="0"/>
          <w:numId w:val="10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программной (системной, органически вписанной в образовательный процесс, служит раскрытию ценностных аспектов здорового и безопасного образа жизни, обеспечивает межпредметные связи); </w:t>
      </w:r>
    </w:p>
    <w:p w:rsidR="00777D59" w:rsidRDefault="006821ED" w:rsidP="006821ED">
      <w:pPr>
        <w:pStyle w:val="a8"/>
        <w:numPr>
          <w:ilvl w:val="0"/>
          <w:numId w:val="10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стихийной (осуществляется ситуативно, как ответ на возникающие в жизни школы, ученического сообщества проблемные ситуации, вопросы, затруднения, несовпадение мнений и т. д.; может быть оформлена как некоторое событие, выходящее из ряда традиционных занятий и совместных дел, или организована как естественное разрешение проблемной ситуации).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Просвещение осуществляется через лекции, беседы, диспуты, выступления в средствах массовой информации, экскурсионные программы, библиотечные и концертные абонементы, передвижные выставки. В просветительской работе целесообразно использовать информационные ресурсы сети Интернет.</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497" w:name="_Toc410654060"/>
      <w:bookmarkStart w:id="498" w:name="_Toc284662829"/>
      <w:bookmarkStart w:id="499" w:name="_Toc284663456"/>
      <w:bookmarkStart w:id="500" w:name="_Toc414553267"/>
      <w:bookmarkStart w:id="501" w:name="_Toc31893483"/>
      <w:bookmarkStart w:id="502" w:name="_Toc409691726"/>
      <w:r>
        <w:rPr>
          <w:rFonts w:ascii="Times New Roman" w:hAnsi="Times New Roman"/>
          <w:b/>
          <w:sz w:val="28"/>
          <w:szCs w:val="28"/>
        </w:rPr>
        <w:t>2.3.8. Описание деятельности организации, осуществляющей образовательную деятельность, в области непрерывного экологического</w:t>
      </w:r>
      <w:bookmarkStart w:id="503" w:name="_Toc410654061"/>
      <w:bookmarkStart w:id="504" w:name="_Toc410703060"/>
      <w:bookmarkStart w:id="505" w:name="_Toc414553268"/>
      <w:bookmarkStart w:id="506" w:name="_Toc31893484"/>
      <w:bookmarkEnd w:id="497"/>
      <w:bookmarkEnd w:id="498"/>
      <w:bookmarkEnd w:id="499"/>
      <w:bookmarkEnd w:id="500"/>
      <w:bookmarkEnd w:id="501"/>
      <w:r>
        <w:rPr>
          <w:rFonts w:ascii="Times New Roman" w:hAnsi="Times New Roman"/>
          <w:b/>
          <w:sz w:val="28"/>
          <w:szCs w:val="28"/>
        </w:rPr>
        <w:t xml:space="preserve"> здоровьесберегающего образования обучающихся</w:t>
      </w:r>
      <w:bookmarkEnd w:id="502"/>
      <w:bookmarkEnd w:id="503"/>
      <w:bookmarkEnd w:id="504"/>
      <w:bookmarkEnd w:id="505"/>
      <w:bookmarkEnd w:id="506"/>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осознанного отношения к собственному здоровью, устойчивых представлений о здоровье и здоровом образе жизни; факторах, оказывающих позитивное и негативное влияние на здоровье; формирование личных убеждений, качеств и привычек, способствующих снижению риска здоровью в повседневной жизни, включает несколько комплексов мероприятий.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Первый комплекс мероприятий формирует у обучающихся: способность составлять рациональный режим дня и отдыха; следовать рациональному режиму дня и отдыха на основе знаний о динамике работоспособности, утомляемости, напряженности разных видов деятельности; выбирать оптимальный режим дня с учетом учебных и внеучебных нагрузок; умение планировать и рационально распределять учебные нагрузки и отдых в период подготовки к экзаменам; знание и умение эффективно использовать индивидуальные особенности работоспособности; знание основ профилактики переутомления и перенапряжения.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Второй комплекс мероприятий формирует у обучающихся: представление о необходимой и достаточной двигательной активности, элементах и правилах закаливания, выбор соответствующих возрасту физических нагрузок и их видов; представление о рисках для здоровья неадекватных нагрузок и использования биостимуляторов; потребность в двигательной активности и ежедневных занятиях физической культурой; умение осознанно выбирать индивидуальные программы двигательной активности, включающие малые виды физкультуры (зарядка) и регулярные занятия спортом. Для реализации этого комплекса необходима интеграция с курсом физической культуры.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Третий комплекс мероприятий формирует у обучающихся: навыки оценки собственного функционального состояния (напряжения, утомления, переутомления) по субъективным показателям (пульс, дыхание, состояние кожных покровов) с учетом собственных индивидуальных особенностей; навыки работы в условиях стрессовых ситуаций; владение элементами саморегуляции для снятия эмоционального и физического напряжения; навыки самоконтроля за собственным состоянием, чувствами в стрессовых ситуациях; представления о влиянии позитивных и негативных эмоций на здоровье, факторах, их вызывающих, и условиях снижения риска негативных влияний; навыки эмоциональной разгрузки и их использование в повседневной жизни; навыки управления своим эмоциональным состоянием и поведением. В результате реализации данного комплекса обучающиеся получают представления о возможностях управления своим физическим и психологическим состоянием без использования медикаментозных и тонизирующих средств.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Четвертый комплекс мероприятий формирует у обучающихся: представление о рациональном питании как важной составляющей части здорового образа жизни; знания о правилах питания, направленных на сохранение и укрепление здоровья; готовность соблюдать правила рационального питания; знание правил этикета, связанных с питанием, осознание того, что навыки этикета являются неотъемлемой частью общей культуры личности; представление о социокультурных аспектах питания, его связи с культурой и историей народа; интерес к народным традициям, связанным с питанием и здоровьем, расширение знаний об истории и традициях своего народа; чувство уважения к культуре своего народа, культуре и традициям других народов. В результате реализации данного модуля обучающиеся должны быть способны самостоятельно оценивать и контролировать свой рацион питания с точки зрения его адекватности и соответствия образу жизни (учебной и внеучебной нагрузке).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Пятый комплекс мероприятий обеспечивает профилактику разного рода зависимостей: развитие представлений подростков о ценности здоровья, важности и необходимости бережного отношения к нему; расширение знаний обучающихся о правилах здорового образа жизни, воспитание готовности соблюдать эти правила; формирование адекватной самооценки, развитие навыков регуляции своего поведения, эмоционального состояния; формирование умений оценивать ситуацию и противостоять негативному давлению со стороны окружающих; формирование представлений о наркотизации как поведении, опасном для здоровья, о неизбежных негативных последствиях наркотизации для творческих, интеллектуальных способностей человека, возможности самореализации, достижения социального успеха; вовлечение подростков в социально значимую деятельность, позволяющую им реализовать потребность в признании окружающих, проявить свои лучшие качества и способности; ознакомление подростков с разнообразными формами проведения досуга; формирование умений рационально проводить свободное время (время отдыха) на основе анализа своего режима; развитие способности контролировать время, проведенное за компьютером.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507" w:name="_Toc410654062"/>
      <w:bookmarkStart w:id="508" w:name="_Toc409691727"/>
      <w:bookmarkStart w:id="509" w:name="_Toc414553269"/>
      <w:bookmarkStart w:id="510" w:name="_Toc31893485"/>
      <w:r>
        <w:rPr>
          <w:rFonts w:ascii="Times New Roman" w:hAnsi="Times New Roman"/>
          <w:b/>
          <w:sz w:val="28"/>
          <w:szCs w:val="28"/>
        </w:rPr>
        <w:t>2.3.9. Система поощрения социальной успешности и проявлений активной</w:t>
      </w:r>
      <w:bookmarkStart w:id="511" w:name="_Toc410654063"/>
      <w:bookmarkEnd w:id="507"/>
      <w:r>
        <w:rPr>
          <w:rFonts w:ascii="Times New Roman" w:hAnsi="Times New Roman"/>
          <w:b/>
          <w:sz w:val="28"/>
          <w:szCs w:val="28"/>
        </w:rPr>
        <w:t xml:space="preserve"> жизненной позиции обучающихся</w:t>
      </w:r>
      <w:bookmarkEnd w:id="508"/>
      <w:bookmarkEnd w:id="509"/>
      <w:bookmarkEnd w:id="510"/>
      <w:bookmarkEnd w:id="511"/>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Система поощрения социальной успешности и проявлений активной жизненной позиции обучающихся призвана реализовывать стратегическую задачу (формирование у школьников активной жизненной позиции) и тактическую задачу (обеспечить вовлечение и активное участие обучающегося в совместной деятельности, организуемой в воспитательных целях).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Система поощрения социальной успешности и проявлений активной жизненной позиции обучающихся в общеобразовательной школе строится на следующих принципах: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публичность поощрения (информирование всех обучающихся о награждении, проведение процедуры награждения в присутствии значительного числа школьников);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соответствие артефактов и процедур награждения укладу жизни школы, специфической символике, выработанной и существующей в сообществе в виде традиции;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прозрачность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регулирование частоты награждений (недопущение избыточности в поощрениях – недостаточно длительные периоды ожидания и чрезмерно большие группы поощряемых);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сочетание индивидуального и коллективного поощрения (использование и индивидуальных наград, и коллективных дает возможность стимулировать активность групп обучающихся, преодолевать межличностные противоречия между школьниками, получившими награду и не получившими ее); </w:t>
      </w:r>
    </w:p>
    <w:p w:rsidR="00777D59" w:rsidRDefault="006821ED" w:rsidP="006821ED">
      <w:pPr>
        <w:pStyle w:val="a8"/>
        <w:numPr>
          <w:ilvl w:val="0"/>
          <w:numId w:val="3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дифференцированность поощрений (наличие уровней и типов наград позволяет продлить стимулирующее действие системы поощрения).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Формами поощрения социальной успешности и проявлений активной жизненной позиции обучающихся являются рейтинг, формирование портфолио, установление стипендий, спонсорство и т. п.</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Рейтинг как способ организации поощрения социальной успешности и проявлений активной жизненной позиции обучающихся представляет собой размещение обучающихся или групп в последовательности, определяемой их успешностью в чем-либо (достижениями). Рейтинги оказывают ощутимое стимулирующее воздействие на поведение ученических коллективов и отдельных школьников.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Формирование портфолио в качестве способа организации поощрения социальной успешности и проявлений активной жизненной позиции обучающихся – деятельность по собиранию (накоплению) артефактов, символизирующих достижения «хозяина» портфолио. Портфолио может включать исключительно артефакты признания (грамоты, поощрительные письма, фотографии призов и т. д.), может – исключительно артефакты деятельности (рефераты, доклады, статьи, чертежи или фото изделий и т. д.), портфолио может иметь смешанный характер.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Установление стипендий – современный способ поощрения социальной успешности и проявлений активной жизненной позиции обучающихся, когда за те или иные успехи устанавливается регулярная денежная выплата (с оговоренными или неоговоренными условиями расходования).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Спонсорство как способ организации поощрения социальной успешности и проявлений активной жизненной позиции обучающихся предусматривает оказание материальной помощи обучающемуся или учебной группе за достижение в чем-либо. Спонсорство предполагает публичную презентацию спонсора и его деятельности. </w:t>
      </w:r>
    </w:p>
    <w:p w:rsidR="00777D59" w:rsidRDefault="00777D59">
      <w:pPr>
        <w:ind w:left="1134"/>
        <w:rPr>
          <w:rFonts w:ascii="Times New Roman" w:hAnsi="Times New Roman"/>
          <w:b/>
          <w:sz w:val="28"/>
          <w:szCs w:val="28"/>
        </w:rPr>
      </w:pPr>
    </w:p>
    <w:p w:rsidR="00777D59" w:rsidRDefault="006821ED">
      <w:pPr>
        <w:ind w:left="1134"/>
        <w:rPr>
          <w:rFonts w:ascii="Times New Roman" w:hAnsi="Times New Roman"/>
          <w:b/>
          <w:sz w:val="28"/>
          <w:szCs w:val="28"/>
        </w:rPr>
      </w:pPr>
      <w:bookmarkStart w:id="512" w:name="_Toc410654064"/>
      <w:bookmarkStart w:id="513" w:name="_Toc409691728"/>
      <w:bookmarkStart w:id="514" w:name="_Toc414553270"/>
      <w:bookmarkStart w:id="515" w:name="_Toc31893486"/>
      <w:r>
        <w:rPr>
          <w:rFonts w:ascii="Times New Roman" w:hAnsi="Times New Roman"/>
          <w:b/>
          <w:sz w:val="28"/>
          <w:szCs w:val="28"/>
        </w:rPr>
        <w:t>2.3.10. Критерии, показатели эффективности деятельности образовательной</w:t>
      </w:r>
      <w:bookmarkStart w:id="516" w:name="_Toc410654065"/>
      <w:bookmarkEnd w:id="512"/>
      <w:r>
        <w:rPr>
          <w:rFonts w:ascii="Times New Roman" w:hAnsi="Times New Roman"/>
          <w:b/>
          <w:sz w:val="28"/>
          <w:szCs w:val="28"/>
        </w:rPr>
        <w:t xml:space="preserve"> организации в части духовно-нравственного развития, воспитания и</w:t>
      </w:r>
      <w:bookmarkStart w:id="517" w:name="_Toc410654066"/>
      <w:bookmarkEnd w:id="516"/>
      <w:r>
        <w:rPr>
          <w:rFonts w:ascii="Times New Roman" w:hAnsi="Times New Roman"/>
          <w:b/>
          <w:sz w:val="28"/>
          <w:szCs w:val="28"/>
        </w:rPr>
        <w:t xml:space="preserve"> социализации обучающихся</w:t>
      </w:r>
      <w:bookmarkEnd w:id="513"/>
      <w:bookmarkEnd w:id="514"/>
      <w:bookmarkEnd w:id="515"/>
      <w:bookmarkEnd w:id="517"/>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Первый критерий – степень обеспечения в образовательной организации жизни и здоровья обучающихся, формирования здорового и безопасного образа жизни (поведение на дорогах, в чрезвычайных ситуациях), выражается в следующих показателях: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уровень информированности педагогов о состоянии здоровья обучающихся (заболевания, ограничения по здоровью), в том числе фиксация динамики здоровья обучающихся, уровень информированности о посещении спортивных секций, регулярности занятий физической культурой;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степень конкретности и измеримости задач по обеспечению жизни и здоровья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состояния здоровья отдельных категорий обучающихся;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реалистичность количества и достаточность мероприятий по обеспечению рациональной организации учебно-воспитательного процесса и образовательной среды, организации физкультурно-спортивной и оздоровительной работы, профилактической работы,   формированию осознанного отношения к собственному здоровью, устойчивых представлений о здоровье и здоровом образе жизни, формированию у обучающихся навыков оценки собственного функционального состояния, формирование у обучающихся компетенций в составлении и реализации  рационального режима дня и отдыха (тематика, форма и содержание которых адекватны задачам обеспечения жизни и здоровья обучающихся, здорового и безопасного образа жизни);</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уровень безопасности для обучающихся среды образовательной организации, реалистичность количества и достаточность мероприятий;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согласованность мероприятий, обеспечивающих жизнь и здоровье обучающихся, формирование здорового и безопасного образа жизни, с медиками и родителями обучающихся, привлечение к организации мероприятий профильных организаций, родителей, общественности и др.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Второй критерий – степень обеспечения в образовательной организации позитивных межличностных отношений обучающихся, выражается в следующих показателях: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уровень информированности педагогов (прежде всего классных руководителей) о состоянии межличностных отношений в сообществах обучающихся (специфические проблемы межличностных отношений школьников, обусловленные особенностями учебных групп, спецификой формирования коллектива, стилями педагогического руководства, составом обучающихся и т. д.), периодичность фиксации динамики о состоянии межличностных отношений в ученических классах;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степень конкретности и измеримости задач по обеспечению в образовательной организации позитивных межличностных отношений обучающихся,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социально-психологического статуса отдельных категорий обучающихся;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состояние межличностных отношений обучающихся в ученических классах (позитивные, индифферентные, враждебные);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реалистичность количества и достаточность мероприятий обеспечивающих работу с лидерами ученических сообществ, недопущение притеснение одними детьми других, оптимизацию взаимоотношений между  микро-группами, между обучающимися и учителями, обеспечение в группах учащихся атмосферы снисходительности, терпимости друг к другу  (тематика, форма и содержание которых адекватны задачам обеспечения позитивных межличностных отношений обучающихся);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согласованность мероприятий, обеспечивающих позитивные межличностные отношения обучающихся, с психологом.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Третий критерий – степень содействия обучающимся в освоении программ общего и дополнительного образования выражается в следующих показателях: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уровень информированности педагогов об особенностях содержания образования в реализуемой образовательной программе, степень информированности педагогов о возможностях и проблемах освоения обучающимися данного содержания образования, уровень информированности о динамике академических достижений обучающихся, о типичных и персональных трудностях в освоении образовательной программы;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степень конкретности и измеримости задач содействия обучающимся в освоении программ общего и дополнительного образования, уровень обусловленности задач анализом ситуации в образовательной организации, ученическом классе, учебной группе, уровень дифференциации работы исходя из успешности обучения отдельных категорий обучающихся;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реалистичность количества и достаточность мероприятий направленных на обеспечение мотивации учебной деятельности, обеспечении академических достижений одаренных обучающихся, преодолении трудностей в освоении содержания образования, обеспечение образовательной среды (тематика, форма и содержание которых адекватны задачам содействия обучающимся в освоении программ общего и дополнительного образования);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согласованность мероприятий содействия обучающимся в освоении программ общего и дополнительного образования с учителями предметниками и родителями обучающихся; вовлечение родителей в деятельность по обеспечению успеха обучающихся в освоении образовательной программы основного общего образования.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Четвертый критерий – степень реализации задач воспитания компетентного гражданина России, принимающего судьбу Отечества как свою личную, осознающего ответственность за настоящее и будущее своей страны, укорененного в духовных и культурных традициях многонационального народа России, выражается в следующих показателях: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уровень информированности педагогов о предпосылках и проблемах воспитания у обучающихся патриотизма, гражданственности, формирования экологической культуры, уровень информированности об общественной самоорганизации класса;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степень конкретности и измеримости задач патриотического, гражданского, экологического воспитания, уровень обусловленности формулировок задач анализом ситуации в образовательной организации, ученическом классе, учебной группе; при формулировке задач учтены возрастные особенности, традиции образовательной организации, специфика класса;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степень корректности и конкретности принципов и методических правил по реализации задач патриотического, гражданского, экологического воспитания обучающихся;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реалистичность количества и достаточность мероприятий (тематика, форма и содержание которых адекватны задачам патриотического, гражданского, трудового, экологического воспитания обучающихся);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согласованность мероприятий патриотического, гражданского, трудового, экологического воспитания с родителями обучающихся, привлечение к организации мероприятий профильных организаций родителей, общественности и др. </w:t>
      </w:r>
    </w:p>
    <w:p w:rsidR="00777D59" w:rsidRDefault="00777D59">
      <w:pPr>
        <w:ind w:left="1134"/>
        <w:rPr>
          <w:rFonts w:ascii="Times New Roman" w:hAnsi="Times New Roman"/>
          <w:b/>
          <w:sz w:val="28"/>
          <w:szCs w:val="28"/>
        </w:rPr>
      </w:pPr>
    </w:p>
    <w:p w:rsidR="00777D59" w:rsidRDefault="006821ED">
      <w:pPr>
        <w:ind w:left="1134"/>
        <w:rPr>
          <w:rFonts w:ascii="Times New Roman" w:hAnsi="Times New Roman"/>
          <w:b/>
          <w:sz w:val="28"/>
          <w:szCs w:val="28"/>
        </w:rPr>
      </w:pPr>
      <w:bookmarkStart w:id="518" w:name="_Toc410654067"/>
      <w:bookmarkStart w:id="519" w:name="_Toc409691729"/>
      <w:bookmarkStart w:id="520" w:name="_Toc414553271"/>
      <w:bookmarkStart w:id="521" w:name="_Toc31893487"/>
      <w:r>
        <w:rPr>
          <w:rFonts w:ascii="Times New Roman" w:hAnsi="Times New Roman"/>
          <w:b/>
          <w:sz w:val="28"/>
          <w:szCs w:val="28"/>
        </w:rPr>
        <w:t>2.3.11. Методика и инструментарий мониторинга духовно-нравственного</w:t>
      </w:r>
      <w:bookmarkStart w:id="522" w:name="_Toc410654068"/>
      <w:bookmarkEnd w:id="518"/>
      <w:r>
        <w:rPr>
          <w:rFonts w:ascii="Times New Roman" w:hAnsi="Times New Roman"/>
          <w:b/>
          <w:sz w:val="28"/>
          <w:szCs w:val="28"/>
        </w:rPr>
        <w:t xml:space="preserve"> развития, воспитания и социализации обучающихся</w:t>
      </w:r>
      <w:bookmarkEnd w:id="519"/>
      <w:bookmarkEnd w:id="520"/>
      <w:bookmarkEnd w:id="521"/>
      <w:bookmarkEnd w:id="522"/>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Методика мониторинга духовно-нравственного развития, воспитания и социализации обучающихся включает совокупность следующих методических правил: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мониторинг вследствие отсроченности результатов духовно-нравственного развития, воспитания и социализации обучающихся целесообразно строить, с одной стороны, на отслеживании процессуальной стороны жизнедеятельности школьных сообществ (деятельность, общение, деятельности) и воспитательной деятельности педагогических работников, а  с другой, на изучении индивидуальной успешности выпускников школы;</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при разработке и осуществлении программы мониторинга следует сочетать общие цели и задачи духовно-нравственного развития, воспитания и социализации обучающихся, задаваемые ФГОС, и специфические, определяемые социальным окружением школы, традициями, укладом образовательной организации и другими обстоятельствами;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комплекс мер по мониторингу предлагается ориентировать, в первую очередь, не на контроль за деятельностью педагогов, а на совершенствование их деятельности,  направленной на обеспечение процессов духовно-нравственного развития, воспитания и социализации обучающихся;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мониторингу предлагается придать общественно-административныйхарактер, включив и объединив в этой работе администрацию школы, родительскую общественность, представителей различных служб (медика, психолога, социального педагога и т. п.);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мониторинг должен предлагать чрезвычайно простые, прозрачные, формализованные процедуры диагностики;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предлагаемый мониторинг не должен существенно увеличить объем работы, привнести дополнительные сложности, отчетность, ухудшить ситуацию в повседневной практике педагогов, своей деятельностью обеспечивающих реализацию задач духовно-нравственного развития, воспитания и социализации обучающихся, поэтому целесообразно проводить его в рамках традиционных процедур, модернизировав их в контексте ФГОС; </w:t>
      </w:r>
    </w:p>
    <w:p w:rsidR="00777D59" w:rsidRDefault="006821ED" w:rsidP="006821ED">
      <w:pPr>
        <w:pStyle w:val="a8"/>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не целесообразно возлагать на педагогических работников школы исключительную ответственность за  духовно-нравственное развитие, воспитание и социализацию обучающихся, так как успехи и серьезные упущения лишь отчасти обусловлены их деятельностью;</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 ходе мониторинга важно исходить из фактической несравнимости результатов духовно-нравственного развития, воспитания и социализации в различных школах, ученических сообществах и по отношению к разным обучающимся (школа, коллектив, обучающийся могут сравниваться только сами с собой);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работа предусматривает постепенное совершенствование методики мониторинга (предполагается поэтапное внедрение данного средства в практику деятельности общеобразовательных организаций).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Инструментарий мониторинга духовно-нравственного развития, воспитания и социализации обучающихся включает следующие элементы: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профессиональная и общественная экспертиза планов и программ духовно-нравственного развития, воспитания и социализации обучающихся на предмет следования требованиям ФГОС и учета специфики общеобразовательной организации (социокультурное окружение, уклад школьной жизни, запрос родителей и общественности, наличные ресурсы);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периодический контроль за исполнением планов деятельности, обеспечивающей духовно-нравственное развитие, воспитание и социализацию обучающихся; </w:t>
      </w:r>
    </w:p>
    <w:p w:rsidR="00777D59" w:rsidRDefault="006821ED" w:rsidP="006821ED">
      <w:pPr>
        <w:pStyle w:val="a8"/>
        <w:widowControl w:val="0"/>
        <w:numPr>
          <w:ilvl w:val="0"/>
          <w:numId w:val="150"/>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профессиональная и общественная экспертиза отчетов об обеспечении духовно-нравственного развития, воспитания и социализации обучающихся на предмет анализа и рефлексии изменений, произошедших благодаря деятельности педагогов в жизни школы, ученических групп (коллективов), отдельных обучающихся. </w:t>
      </w:r>
    </w:p>
    <w:p w:rsidR="00777D59" w:rsidRDefault="00777D59">
      <w:pPr>
        <w:spacing w:after="0" w:line="360" w:lineRule="auto"/>
        <w:ind w:firstLine="709"/>
        <w:jc w:val="both"/>
        <w:rPr>
          <w:rFonts w:ascii="Times New Roman" w:hAnsi="Times New Roman"/>
          <w:sz w:val="28"/>
          <w:szCs w:val="28"/>
        </w:rPr>
      </w:pPr>
    </w:p>
    <w:p w:rsidR="00777D59" w:rsidRDefault="006821ED">
      <w:pPr>
        <w:ind w:left="1134"/>
        <w:rPr>
          <w:rFonts w:ascii="Times New Roman" w:hAnsi="Times New Roman"/>
          <w:b/>
          <w:sz w:val="28"/>
          <w:szCs w:val="28"/>
        </w:rPr>
      </w:pPr>
      <w:bookmarkStart w:id="523" w:name="_Toc410654069"/>
      <w:bookmarkStart w:id="524" w:name="_Toc414553272"/>
      <w:bookmarkStart w:id="525" w:name="_Toc31893488"/>
      <w:bookmarkStart w:id="526" w:name="_Toc409691730"/>
      <w:r>
        <w:rPr>
          <w:rFonts w:ascii="Times New Roman" w:hAnsi="Times New Roman"/>
          <w:b/>
          <w:sz w:val="28"/>
          <w:szCs w:val="28"/>
        </w:rPr>
        <w:t>2.3.12. Планируемые результаты духовно-нравственного развития,</w:t>
      </w:r>
      <w:bookmarkStart w:id="527" w:name="_Toc410654070"/>
      <w:bookmarkEnd w:id="523"/>
      <w:r>
        <w:rPr>
          <w:rFonts w:ascii="Times New Roman" w:hAnsi="Times New Roman"/>
          <w:b/>
          <w:sz w:val="28"/>
          <w:szCs w:val="28"/>
        </w:rPr>
        <w:t>воспитания и социализации обучающихся, формирования</w:t>
      </w:r>
      <w:bookmarkStart w:id="528" w:name="_Toc410654071"/>
      <w:bookmarkStart w:id="529" w:name="_Toc284662835"/>
      <w:bookmarkStart w:id="530" w:name="_Toc284663462"/>
      <w:bookmarkStart w:id="531" w:name="_Toc414553273"/>
      <w:bookmarkStart w:id="532" w:name="_Toc31893489"/>
      <w:bookmarkEnd w:id="524"/>
      <w:bookmarkEnd w:id="525"/>
      <w:bookmarkEnd w:id="527"/>
      <w:r>
        <w:rPr>
          <w:rFonts w:ascii="Times New Roman" w:hAnsi="Times New Roman"/>
          <w:b/>
          <w:sz w:val="28"/>
          <w:szCs w:val="28"/>
        </w:rPr>
        <w:t xml:space="preserve"> экологической культуры, культуры здорового и безопасного образа</w:t>
      </w:r>
      <w:bookmarkStart w:id="533" w:name="_Toc410654072"/>
      <w:bookmarkStart w:id="534" w:name="_Toc414553274"/>
      <w:bookmarkStart w:id="535" w:name="_Toc31893490"/>
      <w:bookmarkEnd w:id="528"/>
      <w:bookmarkEnd w:id="529"/>
      <w:bookmarkEnd w:id="530"/>
      <w:bookmarkEnd w:id="531"/>
      <w:bookmarkEnd w:id="532"/>
      <w:r>
        <w:rPr>
          <w:rFonts w:ascii="Times New Roman" w:hAnsi="Times New Roman"/>
          <w:b/>
          <w:sz w:val="28"/>
          <w:szCs w:val="28"/>
        </w:rPr>
        <w:t xml:space="preserve"> жизни обучающихся</w:t>
      </w:r>
      <w:bookmarkEnd w:id="526"/>
      <w:bookmarkEnd w:id="533"/>
      <w:bookmarkEnd w:id="534"/>
      <w:bookmarkEnd w:id="535"/>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1. Интериоризация гуманистических, демократических и традиционных ценностей,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2. Способность к осознанию российской идентичности в поликультурном социуме (патриотизм, уважение к Отечеству, к прошлому и настоящему многонационального народа России, воспитанное чувство ответственности и долга перед Родиной, идентичность с территорией, с природой России, идентификация себя в качестве гражданина России, субъективная значимость использования русского языка и языков народов России, осознание и ощущение субъективной сопричастности с судьбой российского народа). Осознание своей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с историей народов и государств, находившихся на территории современной России). Осознанное, уважительное и доброжелательное отношение к истории, культуре, религии, традициям, языкам, ценностям народов России и народов мира.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3. </w:t>
      </w:r>
      <w:r>
        <w:rPr>
          <w:rStyle w:val="dash041e005f0431005f044b005f0447005f043d005f044b005f0439005f005fchar1char1"/>
          <w:sz w:val="28"/>
          <w:szCs w:val="28"/>
        </w:rPr>
        <w:t>Сформированность мотивации к обучению и целенаправленной познавательной деятельности, г</w:t>
      </w:r>
      <w:r>
        <w:rPr>
          <w:rFonts w:ascii="Times New Roman" w:hAnsi="Times New Roman"/>
          <w:sz w:val="28"/>
          <w:szCs w:val="28"/>
        </w:rPr>
        <w:t xml:space="preserve">отовность и способность обучающихся к саморазвитию и самообразованию; 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4.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 </w:t>
      </w:r>
    </w:p>
    <w:p w:rsidR="00777D59" w:rsidRDefault="006821ED">
      <w:pPr>
        <w:tabs>
          <w:tab w:val="left" w:pos="1134"/>
        </w:tabs>
        <w:spacing w:after="0" w:line="360" w:lineRule="auto"/>
        <w:ind w:firstLine="709"/>
        <w:jc w:val="both"/>
        <w:rPr>
          <w:rFonts w:ascii="Times New Roman" w:hAnsi="Times New Roman"/>
          <w:sz w:val="28"/>
          <w:szCs w:val="28"/>
        </w:rPr>
      </w:pPr>
      <w:r>
        <w:rPr>
          <w:rFonts w:ascii="Times New Roman" w:hAnsi="Times New Roman"/>
          <w:sz w:val="28"/>
          <w:szCs w:val="28"/>
        </w:rPr>
        <w:t>5.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 Готовность к личностному самоопределению, способность ставить цели и строить жизненные планы. С</w:t>
      </w:r>
      <w:r>
        <w:rPr>
          <w:rStyle w:val="dash041e005f0431005f044b005f0447005f043d005f044b005f0439005f005fchar1char1"/>
          <w:sz w:val="28"/>
          <w:szCs w:val="28"/>
        </w:rPr>
        <w:t>формированность ценностно-смысловых установок, отражающих личностные и гражданские позиции в деятельности, правосознание.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6. Сформированность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7. Освоенность социальных норм, правил поведения, ролей и форм социальной жизни в группах и сообществах, включая социальные сообщества (взрослых и сверстников).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вовлечены и которые формируют сами обучающиеся; вовлеченность в непосредственное гражданское участие, готовность к участию в жизнедеятельности подросткового общественного объединения, включенного в продуктивное взаимодействие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социальной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8.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9.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развитость эстетического, эмоционально-ценностного видения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развитая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10.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 </w:t>
      </w:r>
    </w:p>
    <w:p w:rsidR="00777D59" w:rsidRDefault="006821ED">
      <w:pPr>
        <w:rPr>
          <w:rFonts w:ascii="Times New Roman" w:eastAsia="Times New Roman" w:hAnsi="Times New Roman"/>
          <w:b/>
          <w:bCs/>
          <w:sz w:val="28"/>
          <w:szCs w:val="28"/>
          <w:lang w:eastAsia="ru-RU"/>
        </w:rPr>
      </w:pPr>
      <w:r>
        <w:rPr>
          <w:rFonts w:ascii="Times New Roman" w:hAnsi="Times New Roman"/>
          <w:sz w:val="28"/>
          <w:szCs w:val="28"/>
        </w:rPr>
        <w:br w:type="page"/>
      </w:r>
    </w:p>
    <w:p w:rsidR="00777D59" w:rsidRDefault="006821ED">
      <w:pPr>
        <w:pStyle w:val="2"/>
        <w:ind w:left="567" w:firstLine="0"/>
      </w:pPr>
      <w:bookmarkStart w:id="536" w:name="_Toc406059051"/>
      <w:bookmarkStart w:id="537" w:name="_Toc409691731"/>
      <w:bookmarkStart w:id="538" w:name="_Toc410654073"/>
      <w:bookmarkStart w:id="539" w:name="_Toc31893491"/>
      <w:bookmarkStart w:id="540" w:name="_Toc31898651"/>
      <w:r>
        <w:t>2.4. Программа коррекционной работы</w:t>
      </w:r>
      <w:bookmarkEnd w:id="536"/>
      <w:bookmarkEnd w:id="537"/>
      <w:bookmarkEnd w:id="538"/>
      <w:bookmarkEnd w:id="539"/>
      <w:bookmarkEnd w:id="540"/>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bCs/>
          <w:color w:val="auto"/>
          <w:sz w:val="28"/>
          <w:szCs w:val="28"/>
        </w:rPr>
        <w:t>Программа коррекционной работы (</w:t>
      </w:r>
      <w:r>
        <w:rPr>
          <w:rFonts w:ascii="Times New Roman" w:hAnsi="Times New Roman" w:cs="Times New Roman"/>
          <w:color w:val="auto"/>
          <w:sz w:val="28"/>
          <w:szCs w:val="28"/>
        </w:rPr>
        <w:t xml:space="preserve">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 ограниченными возможностями здоровья (далее –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Обучающийся с ОВЗ – физическое лицо, имеющее недостатки в физическом и(или)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Содержание образования и условия организации обучения и воспитания обучающихся с ОВЗ определяются адаптированной образовательной программой, а для инвалидов – индивидуальной программой реабилитации инвалида. Адаптированная образовательная программа – образовательная программа, адаптированная для обучения лиц с ОВЗ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ПКР вариативна по форме и по содержанию в зависимости от состава обучающихся с ОВЗ, региональной специфики и возможностей образовательной организации.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ПКР уровня основного общего образования непрерывна и преемственна с другими уровнями образования (начальным, средним); учитывает особые образовательные потребности, которые не являются едиными и постоянными, проявляются в разной степени при каждом типе нарушения у обучающихся с ОВЗ. Программа ориентирована на развитие их потенциальных возможностей и потребностей более высокого уровня, необходимых для дальнейшего обучения и успешной социализации.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ПКР разрабатывается на период получения основного общего образования и включает следующие разделы. </w:t>
      </w:r>
    </w:p>
    <w:p w:rsidR="00777D59" w:rsidRDefault="006821ED">
      <w:pPr>
        <w:ind w:left="1134"/>
        <w:rPr>
          <w:rFonts w:ascii="Times New Roman" w:hAnsi="Times New Roman"/>
          <w:b/>
          <w:sz w:val="28"/>
          <w:szCs w:val="28"/>
        </w:rPr>
      </w:pPr>
      <w:bookmarkStart w:id="541" w:name="_Toc414553276"/>
      <w:bookmarkStart w:id="542" w:name="_Toc31893492"/>
      <w:r>
        <w:rPr>
          <w:rFonts w:ascii="Times New Roman" w:hAnsi="Times New Roman"/>
          <w:b/>
          <w:sz w:val="28"/>
          <w:szCs w:val="28"/>
        </w:rPr>
        <w:t>2.4.1. Цели и задачи программы коррекционной работы с обучающимися при получении основного общего образования</w:t>
      </w:r>
      <w:bookmarkEnd w:id="541"/>
      <w:bookmarkEnd w:id="542"/>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Цель программы коррекционной работы заключается в определении комплексной системы психолого-медико-педагогической и социальной помощи обучающимся с ОВЗ для успешного освоения основной образовательной программы на основе компенсации первичных нарушений и пропедевтики производных отклонений в развитии, активизации ресурсов социально-психологической адаптации личности ребенка.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Цель определяет (указывает) результат работы, ее не рекомендуется подменять направлениями работы или процессом ее реализации.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Задачи отражают разработку и реализацию содержания основных направлений коррекционной работы (диагностическое, коррекционно-развивающее, консультативное, информационно-просветительское). При составлении программы коррекционной работы могут быть выделены следующие задачи: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определение особых образовательных потребностей обучающихся с ОВЗ и оказание им специализированной помощи при освоении основной образовательной программы основного общего образования;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определение оптимальных специальных условий для получения основного общего образования обучающимися с ОВЗ, для развития их личностных, познавательных, коммуникативных способностей;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разработка и использование индивидуально-ориентированных коррекционных образовательных программ, учебных планов для обучения школьников с ОВЗс учетом особенностей их психофизического развития, индивидуальных возможностей;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реализация комплексного психолого-медико-социального сопровождения обучающихся с ОВЗ (в соответствии с рекомендациями психолого-медико-педагогической комиссии (ПМПК), психолого-медико-педагогического консилиума образовательной организации (ПМПк));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реализация комплексной системы мероприятий по социальной адаптации и профессиональной ориентации обучающихся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обеспечение сетевого взаимодействия специалистов разного профиля в комплексной работе с обучающимися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осуществление информационно-просветительской и консультативной работы с родителями (законными представителями) обучающихся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Существующие дидактические принципы (систематичности, активности, доступности, последовательности, наглядности и др.) возможно адаптировать с учетом категорий обучаемых школьников.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программу также целесообразно включить и специальные принципы, ориентированные на учет особенностей обучающихся с ОВЗ, такие, например, как: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принцип системности – единство в подходах к диагностике, обучению и коррекции нарушений детей с ОВЗ, взаимодействие учителей и специалистов различного профиля в решении проблем этих детей;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принцип обходного пути – формирование новой функциональной системы в обход пострадавшего звена, опоры на сохранные анализаторы;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принцип комплексности – преодоление нарушений должно носить комплексный медико-психолого-педагогический характер и включать совместную работу педагогов и ряда специалистов (учитель-логопед, учитель-дефектолог (олигофренопедагог, сурдопедагог, тифлопедагог), педагог-психолог, медицинские работники, социальный педагог и др.). </w:t>
      </w:r>
    </w:p>
    <w:p w:rsidR="00777D59" w:rsidRDefault="006821ED">
      <w:pPr>
        <w:ind w:left="1134"/>
        <w:rPr>
          <w:rFonts w:ascii="Times New Roman" w:hAnsi="Times New Roman"/>
          <w:b/>
          <w:sz w:val="28"/>
          <w:szCs w:val="28"/>
        </w:rPr>
      </w:pPr>
      <w:bookmarkStart w:id="543" w:name="_Toc414553277"/>
      <w:bookmarkStart w:id="544" w:name="_Toc31893493"/>
      <w:r>
        <w:rPr>
          <w:rFonts w:ascii="Times New Roman" w:hAnsi="Times New Roman"/>
          <w:b/>
          <w:sz w:val="28"/>
          <w:szCs w:val="28"/>
        </w:rPr>
        <w:t>2.4.2. Перечень и содержание индивидуально ориентированных коррекционных направлений работы, способствующих освоению обучающимися с особыми образовательными потребностями основной образовательной программы основного общего образования</w:t>
      </w:r>
      <w:bookmarkEnd w:id="543"/>
      <w:bookmarkEnd w:id="544"/>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Направления коррекционной работы – диагностическое, коррекционно-развивающее,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 (учебной урочной и внеурочной, внеучебной). Это может быть отражено в учебном плане освоения основной образовательной программы.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b/>
          <w:bCs/>
          <w:color w:val="auto"/>
          <w:sz w:val="28"/>
          <w:szCs w:val="28"/>
        </w:rPr>
        <w:t>Характеристика содержания направлений коррекционной работы</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Диагностическая работа может включать в себя следующее: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выявление особых образовательных потребностей обучающихся с ОВЗ при освоении основной образовательной программы основного общего образования;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проведение комплексной социально-психолого-педагогической диагностики нарушений в психическом и(или) физическом развитии обучающихся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определение уровня актуального и зоны ближайшего развития обучающегося с ОВЗ, выявление его резервных возможностей;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изучение развития эмоционально-волевой, познавательной, речевой сфер и личностных особенностей обучающихся;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изучение социальной ситуации развития и условий семейного воспитания ребенка;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изучение адаптивных возможностей и уровня социализации ребенка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мониторинг динамики развития, успешности освоения образовательных программ основного общего образования.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Коррекционно-развивающая работа может включать в себя следующее: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разработку и реализацию индивидуально ориентированных коррекционных программ; выбор и использование специальных методик, методов и приемов обучения в соответствии с особыми образовательными потребностями обучающихся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организацию и проведение индивидуальных и групповых коррекционно-развивающих занятий, необходимых для преодоления нарушений развития и трудностей обучения;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коррекцию и развитие высших психических функций, эмоционально-волевой, познавательной и коммуникативно-речевой сфер;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и укрепление зрелых личностных установок, формирование адекватных форм утверждения самостоятельности, личностной автономии;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формирование способов регуляции поведения и эмоциональных состояний;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форм и навыков личностного общения в группе сверстников, коммуникативной компетенции;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развитие компетенций, необходимых для продолжения образования и профессионального самоопределения;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социальную защиту ребенка в случаях неблагоприятных условий жизни при психотравмирующих обстоятельствах.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Консультативная работа может включать в себя следующее: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выработку совместных обоснованных рекомендаций по основным направлениям работы с обучающимися с ОВЗ, единых для всех участников образовательного процесса;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консультирование специалистами педагогов по выбору индивидуально ориентированных методов и приемов работы с обучающимися с ОВЗ, отбора и адаптации содержания предметных программ;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консультативную помощь семье в вопросах выбора стратегии воспитания и приемов коррекционного обучения ребенка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консультационную поддержку и помощь, направленные на содействие свободному и осознанному выбору обучающимися с ОВЗ профессии, формы и места обучения в соответствии с профессиональными интересами, индивидуальными способностями и психофизиологическими особенностями.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Информационно-просветительская работа может включать в себя следующее: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информационную поддержку образовательной деятельности обучающихся с особыми образовательными потребностями, их родителей (законных представителей), педагогических работников;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различные формы просветительской деятельности (лекции, беседы, информационные стенды, печатные материалы), направленные на разъяснение участникам образовательного процесса – обучающимся (как имеющим, так и не имеющим недостатки в развитии), их родителям (законным представителям), педагогическим работникам – вопросов, связанных с особенностями образовательного процесса и сопровождения обучающихся с ОВЗ; </w:t>
      </w:r>
    </w:p>
    <w:p w:rsidR="00777D59" w:rsidRDefault="006821ED" w:rsidP="006821ED">
      <w:pPr>
        <w:pStyle w:val="Default"/>
        <w:numPr>
          <w:ilvl w:val="0"/>
          <w:numId w:val="5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проведение тематических выступлений для педагогов и родителей (законных представителей) по разъяснению индивидуально-типологических особенностей различных категорий детей с ОВЗ. </w:t>
      </w:r>
    </w:p>
    <w:p w:rsidR="00777D59" w:rsidRDefault="006821ED">
      <w:pPr>
        <w:ind w:left="1134"/>
        <w:rPr>
          <w:rFonts w:ascii="Times New Roman" w:hAnsi="Times New Roman"/>
          <w:b/>
          <w:sz w:val="28"/>
          <w:szCs w:val="28"/>
        </w:rPr>
      </w:pPr>
      <w:bookmarkStart w:id="545" w:name="_Toc414553278"/>
      <w:bookmarkStart w:id="546" w:name="_Toc31893494"/>
      <w:r>
        <w:rPr>
          <w:rFonts w:ascii="Times New Roman" w:hAnsi="Times New Roman"/>
          <w:b/>
          <w:sz w:val="28"/>
          <w:szCs w:val="28"/>
        </w:rPr>
        <w:t>2.4.3. Система комплексного психолого-медико-социального сопровождения и поддержки обучающихся с ограниченными возможностями здоровья, включающая комплексное обследование, мониторинг динамики развития, успешности освоения основной образовательной программы основного общего образования</w:t>
      </w:r>
      <w:bookmarkEnd w:id="545"/>
      <w:bookmarkEnd w:id="546"/>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Для реализации требований к ПКР, обозначенных в ФГОС ООО, может быть создана рабочая группа, в которую наряду с основными учителями целесообразно включить следующих специалистов: педагога-психолога, учителя-логопеда, учителя-дефектолога (олигофренопедагога, сурдопедагога, тифлопедагога).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ПКР может быть разработана рабочей группой образовательной организации поэтапно. На подготовительном этапе определяется нормативно-правовое обеспечение коррекционной работы, анализируется состав детей с ОВЗ в образовательной организации, их особые образовательные потребности; сопоставляются результаты обучения этих детей на предыдущем уровне образования; создается (систематизируется, дополняется) фонд методических рекомендаций по обучению данных категорий учащихся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 основном этапе разрабатываются общая стратегия обучения и воспитания учащихся с ОВЗ, организация и механизм реализации коррекционной работы; раскрываются направления и ожидаемые результаты коррекционной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коррекционных программах, которые прилагаются к ПКР. </w:t>
      </w:r>
    </w:p>
    <w:p w:rsidR="00777D59" w:rsidRDefault="006821ED">
      <w:pPr>
        <w:pStyle w:val="Default"/>
        <w:widowControl w:val="0"/>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детьми с ОВЗ; принимается итоговое решение. </w:t>
      </w:r>
    </w:p>
    <w:p w:rsidR="00777D59" w:rsidRDefault="006821ED">
      <w:pPr>
        <w:pStyle w:val="Default"/>
        <w:widowControl w:val="0"/>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Для реализации ПКР в образовательной организации может быть создана служба комплексного психолого-медико-социального сопровождения и поддержки обучающихся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Психолого-медико-социальная помощь оказывается детям на основании заявления или согласия в письменной форме их родителей (законных представителей).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Комплексное психолого-медико-социальное сопровождение и поддержка обучающихся с ОВЗ обеспечиваются специалистами образовательной организации (педагогом-психологом, медицинским работником, социальным педагогом, учителем-логопедом, учителем-дефектологом),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Медицинская поддержка и сопровождение обучающихся с ОВЗ в образовательной организации осуществляются медицинским работником (врачом, медицинской сестрой) на регулярной основе и, помимо общих направлений работы со всеми обучающимися, имеют определенную специфику в сопровождении школьников с ОВЗ. Так, медицинский работник может участвовать в диагностике школьников с ОВЗ и в определении их индивидуального образовательного маршрута, возможно проведение консультаций педагогов и родителей. В случае необходимости оказывает экстренную (неотложную) помощь (купирует приступ эпилепсии, делает инъекции (инсулин) и др.). Медицинский работник, являясь сотрудником профильного медицинского учреждения, осуществляет взаимодействие с родителями детей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Социально-педагогическое сопровождение школьников с ОВЗ в общеобразовательной организации может осуществлять социальный педагог. Деятельность социального педагога может быть направлена на защиту прав всех обучающихся, охрану их жизни и здоровья, соблюдение их интересов; создание для школьников комфортной и безопасной образовательной среды. Социальный педагог (совместно с педагогом-психологом) участвует в изучении особенностей школьников с ОВЗ, их условий жизни и воспитания, социального статуса семьи; выявлении признаков семейного неблагополучия; своевременно оказывает социальную помощь и поддержку обучающимся и их семьям в разрешении конфликтов, проблем, трудных жизненных ситуаций, затрагивающих интересы подростков с ОВЗ. Целесообразно участие социального педагога в проведении профилактической и информационно-просветительской работы по защите прав и интересов школьников с ОВЗ; в выборе профессиональных склонностей и интересов. Основными формами работы социального педагога являются: урок (за счет классных часов), внеурочные индивидуальные (подгрупповые) занятия; беседы (со школьниками, родителями, педагогами), индивидуальные консультации (со школьниками, родителями, педагогами). Возможны также выступления специалиста на родительских собраниях, на классных часах в виде информационно-просветительских лекций и сообщений. Социальный педагог взаимодействует с педагогом-психологом, учителем-дефектологом, учителем-логопедом, педагогом класса, в случае необходимости с медицинским работником, а также с родителями (их законными представителями), специалистами социальных служб, органами исполнительной власти по защите прав детей.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Психологическое сопровождение обучающихся с ОВЗ может осуществляться в рамках реализации основных направлений психологической службы. Педагогу-психологу рекомендуется проводить занятия по комплексному изучению и развитию личности школьников с ОВЗ. Работа может быть организована индивидуально и в мини-группах. Основные направления деятельности школьного педагога-психолога состоят в проведении психодиагностики; развитии и коррекции эмоционально-волевой сферы обучающихся; совершенствовании навыков социализации и расширении социального взаимодействия со сверстниками (совместно с социальным педагогом); разработке и осуществлении развивающих программ; психологической профилактике, направленной на сохранение, укрепление и развитие психологического здоровья учащихся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Помимо работы со школьниками педагог-психолог может проводить консультативную работу с педагогами, администрацией школы и родителями по вопросам, связанным с обучением и воспитанием учащихся. Кроме того, в течение года педагог-психолог (психолог) осуществляет информационно-просветительскую работу с родителями и педагогами. Данная работа включает чтение лекций, проведение обучающих семинаров и тренингов.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реализации диагностического направления работы могут принимать участие как учителя класса (аттестация учащихся в начале, середине и конце учебного года), так и специалисты (проведение диагностики в начале, середине и в конце учебного года).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Данное направление может быть осуществлено ПМПк.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ПМПк является внутришкольной формой организации сопровождения детей с ОВЗ, положение и регламент работы которой разрабатывается образовательной организацией самостоятельно и утверждается локальным актом.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Цель работы ПМПк: выявление особых образовательных потребностей учащихся с ОВЗ и оказание им помощи (выработка рекомендаций по обучению и воспитанию; составление, в случае необходимости, индивидуальной программы обучения;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школьников, своевременно вносят коррективы в программу обучения и в рабочие коррекционные программы; рассматривают спорные и конфликтные случаи, предлагают и осуществляют отбор необходимых для школьника (школьников) дополнительных дидактических материалов и учебных пособий.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состав ПМПк образовательной организации входят педагог-психолог, учитель-дефектолог, учитель-логопед, педагог (учитель-предметник), социальный педагог, врач, а также представитель администрации. Родители уведомляются о проведении ПМПк (Федеральный закон «Об образовании в Российской Федерации», ст. 42, 79).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Реализация системы комплексного психолого-медико-социального сопровождения и поддержки обучающихся с ОВЗ предусматривает создание специальных условий: организационных, кадровых, психолого-педагогических, программно-методических, материально-технических, информационных (Федеральный закон «Об образовании в Российской Федерации», ст. 42, 79).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Образовательная организация при отсутствии необходимых условий (может осуществлять деятельность службы комплексного психолого-медико-социального сопровождения и поддержки обучающихся с ОВЗ на основе сетевого взаимодействия с различными организациями: медицинскими учреждениями; центрами психолого-педагогической, медицинской и социальной помощи; образовательными организациями, реализующими адаптированные основные образовательные программы и др. </w:t>
      </w:r>
    </w:p>
    <w:p w:rsidR="00777D59" w:rsidRDefault="006821ED">
      <w:pPr>
        <w:ind w:left="1134"/>
        <w:rPr>
          <w:rFonts w:ascii="Times New Roman" w:hAnsi="Times New Roman"/>
          <w:b/>
          <w:sz w:val="28"/>
          <w:szCs w:val="28"/>
        </w:rPr>
      </w:pPr>
      <w:bookmarkStart w:id="547" w:name="_Toc414553279"/>
      <w:bookmarkStart w:id="548" w:name="_Toc31893495"/>
      <w:r>
        <w:rPr>
          <w:rFonts w:ascii="Times New Roman" w:hAnsi="Times New Roman"/>
          <w:b/>
          <w:sz w:val="28"/>
          <w:szCs w:val="28"/>
        </w:rPr>
        <w:t>2.4.4. Механизм взаимодействия, предусматривающий общую целевую и единую стратегическую направленность работы с учетом вариативно-деятельностной тактики учителей, специалистов в области коррекционной педагогики, специальной психологии, медицинских работников организации, осуществляющей образовательную деятельность, других образовательных организаций и институтов общества, реализующийся в единстве урочной, внеурочной и внешкольной деятельности</w:t>
      </w:r>
      <w:bookmarkEnd w:id="547"/>
      <w:bookmarkEnd w:id="548"/>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Рекомендуется планировать коррекционную работу во всех организационных формах деятельности образовательной организации: в учебной (урочной и внеурочной) деятельности и внеучебной (внеурочной деятельности).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Коррекционная работа в обязательной части (70 %) реализуется в учебной урочной деятельности при освоении содержания основной образовательной программы. На каждом уроке учитель-предметник может поставить и решить коррекционно-развивающие задачи. Содержание учебного материала отбирается и адаптируется с учетом особых образовательных потребностей обучающихся с ОВЗ. Освоение учебного материала этими школьниками осуществляется с помощью специальных методов и приемов.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 наличии нелинейного расписания в учебной урочной деятельности возможно проведение уроков специалистами с обучающимися со сходными нарушениями из разных классов параллели по специальным предметам (разделам), отсутствующим в учебном плане нормально развивающихся сверстников. Например, «Развитие речи» для обучающихся с нарушениями речи, слуха, задержкой психического развития и т. п.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Также эта работа осуществляется в учебной внеурочной деятельности в группах класса, в группах на параллели, в группах на уровне образования по специальным предметам.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учебной внеурочной деятельности планируются коррекционные занятия со специалистами (учитель-логопед, учитель-дефектолог, педагог-психолог) по индивидуально ориентированным коррекционным программам.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Во внеучебной внеурочной деятельности коррекционная работа осуществляется по адаптированным программам дополнительного образования разной направленности (художественно-эстетическая, оздоровительная, ритмика и др.), опосредованно стимулирующих и корригирующих развитие школьников с ОВЗ.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Для развития потенциала обучающихся с ОВЗ специалистами и педагогами с участием самих обучающихся и их родителей (законных представителей) разрабатываются индивидуальные учебные планы.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Реализация индивидуальных учебных планов для детей с ОВЗ может осуществляться педагогами и специалистами и сопровождаться дистанционной поддержкой, а также поддержкой тьютора образовательной организации.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При реализации содержания коррекционной работы рекомендуется распределить зоны ответственности между учителями и разными специалистами, описать их согласованные действия (план обследования детей с ОВЗ, особые образовательные потребности этих детей, индивидуальные коррекционные программы, специальные учебные и дидактические, технические средства обучения, мониторинг динамики развития и т. д.). Обсуждения проводятся на ПМПк образовательной организации, методических объединениях рабочих групп и др.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Механизм реализации ПКР раскрывается в учебном плане, во взаимосвязи ПКР и рабочих коррекционных программ, во взаимодействии разных педагогов (учителя, социальный педагог, педагог дополнительного образования и др.) и специалистов (учитель-логопед, учитель-дефектолог (олигофренопедагог, тифлопедагог, сурдопедагог), педагог-психолог, медицинский работник) внутри образовательной организации; в сетевом взаимодействии в многофункциональном комплексе и с образовательными организациями, осуществляющими образовательную деятельность.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Взаимодействие включает в себя следующее: </w:t>
      </w:r>
    </w:p>
    <w:p w:rsidR="00777D59" w:rsidRDefault="006821ED" w:rsidP="006821ED">
      <w:pPr>
        <w:pStyle w:val="Default"/>
        <w:numPr>
          <w:ilvl w:val="0"/>
          <w:numId w:val="8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комплексность в определении и решении проблем обучающегося, предоставлении ему специализированной квалифицированной помощи; </w:t>
      </w:r>
    </w:p>
    <w:p w:rsidR="00777D59" w:rsidRDefault="006821ED" w:rsidP="006821ED">
      <w:pPr>
        <w:pStyle w:val="Default"/>
        <w:numPr>
          <w:ilvl w:val="0"/>
          <w:numId w:val="8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многоаспектный анализ личностного и познавательного развития обучающегося; </w:t>
      </w:r>
    </w:p>
    <w:p w:rsidR="00777D59" w:rsidRDefault="006821ED" w:rsidP="006821ED">
      <w:pPr>
        <w:pStyle w:val="Default"/>
        <w:numPr>
          <w:ilvl w:val="0"/>
          <w:numId w:val="83"/>
        </w:numPr>
        <w:tabs>
          <w:tab w:val="left" w:pos="993"/>
        </w:tabs>
        <w:spacing w:line="360" w:lineRule="auto"/>
        <w:ind w:left="0"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составление комплексных индивидуальных программ общего развития и коррекции отдельных сторон учебно-познавательной, речевой, эмоционально-волевой и личностной сфер ребенка. </w:t>
      </w:r>
    </w:p>
    <w:p w:rsidR="00777D59" w:rsidRDefault="006821ED">
      <w:pPr>
        <w:ind w:left="1134"/>
        <w:rPr>
          <w:rFonts w:ascii="Times New Roman" w:hAnsi="Times New Roman"/>
          <w:b/>
          <w:sz w:val="28"/>
          <w:szCs w:val="28"/>
        </w:rPr>
      </w:pPr>
      <w:bookmarkStart w:id="549" w:name="_Toc414553280"/>
      <w:bookmarkStart w:id="550" w:name="_Toc31893496"/>
      <w:r>
        <w:rPr>
          <w:rFonts w:ascii="Times New Roman" w:hAnsi="Times New Roman"/>
          <w:b/>
          <w:sz w:val="28"/>
          <w:szCs w:val="28"/>
        </w:rPr>
        <w:t>2.4.5. Планируемые результаты коррекционной работы</w:t>
      </w:r>
      <w:bookmarkEnd w:id="549"/>
      <w:bookmarkEnd w:id="550"/>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Программа коррекционной работы предусматривает выполнение требований к результатам, определенным ФГОС ООО.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Планируемые результаты коррекционной работы имеют дифференцированный характер и могут определяться индивидуальными программами развития детей с ОВЗ.</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В зависимости от формы организации коррекционной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Метапредметные результаты – овладение общеучебными умениями с учетом индивидуальных возможностей; освоение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 и т. д.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Предметные результаты определяются совместно с учителем – овладение содержанием ООП ООО (конкретных предметных областей; подпрограмм) с учетом индивидуальных возможностей разных категорий детей с ОВЗ; индивидуальные достижения по отдельным учебным предметам (умение учащихся с нарушенным слухом общаться на темы, соответствующие их возрасту; умение выбирать речевые средства адекватно коммуникативной ситуации; получение опыта решения проблем и др.).</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Планируемые результаты коррекционной работы включают в себя описание организации и содержания промежуточной аттестации обучающихся в рамках урочной и внеурочной деятельности по каждому классу, а также обобщенные результаты итоговой аттестации на основном уровне обучения. </w:t>
      </w:r>
    </w:p>
    <w:p w:rsidR="00777D59" w:rsidRDefault="006821ED">
      <w:pPr>
        <w:pStyle w:val="Default"/>
        <w:spacing w:line="360" w:lineRule="auto"/>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Достижения обучающихся с ОВЗ рассматриваются с учетом их предыдущих индивидуальных достижений, а не в сравнении с успеваемостью учащихся класса. Это может быть накопительная оценка (на основе текущих оценок) собственных достижений ребенка, а также оценка на основе его портфеля достижений.</w:t>
      </w:r>
    </w:p>
    <w:p w:rsidR="00777D59" w:rsidRDefault="006821ED">
      <w:pPr>
        <w:spacing w:after="0" w:line="360" w:lineRule="auto"/>
        <w:ind w:firstLine="709"/>
        <w:jc w:val="center"/>
        <w:rPr>
          <w:rFonts w:ascii="Times New Roman" w:hAnsi="Times New Roman"/>
          <w:b/>
          <w:sz w:val="28"/>
          <w:szCs w:val="28"/>
        </w:rPr>
      </w:pPr>
      <w:bookmarkStart w:id="551" w:name="_Toc406059068"/>
      <w:bookmarkStart w:id="552" w:name="_Toc409691732"/>
      <w:r>
        <w:rPr>
          <w:rFonts w:ascii="Times New Roman" w:hAnsi="Times New Roman"/>
          <w:b/>
          <w:sz w:val="28"/>
          <w:szCs w:val="28"/>
        </w:rPr>
        <w:br w:type="page"/>
      </w:r>
    </w:p>
    <w:p w:rsidR="00777D59" w:rsidRDefault="006821ED">
      <w:pPr>
        <w:pStyle w:val="1"/>
        <w:rPr>
          <w:rFonts w:ascii="Times New Roman" w:hAnsi="Times New Roman"/>
          <w:b/>
          <w:color w:val="auto"/>
          <w:sz w:val="28"/>
          <w:szCs w:val="28"/>
        </w:rPr>
      </w:pPr>
      <w:bookmarkStart w:id="553" w:name="_Toc31898652"/>
      <w:bookmarkEnd w:id="551"/>
      <w:bookmarkEnd w:id="552"/>
      <w:r>
        <w:rPr>
          <w:rFonts w:ascii="Times New Roman" w:hAnsi="Times New Roman"/>
          <w:b/>
          <w:color w:val="auto"/>
          <w:sz w:val="28"/>
          <w:szCs w:val="28"/>
        </w:rPr>
        <w:t>3. Организационный раздел примерной основной образовательной программы основного общего образования</w:t>
      </w:r>
      <w:bookmarkEnd w:id="553"/>
    </w:p>
    <w:p w:rsidR="00777D59" w:rsidRDefault="00777D59">
      <w:pPr>
        <w:spacing w:after="0" w:line="360" w:lineRule="auto"/>
        <w:ind w:firstLine="709"/>
        <w:outlineLvl w:val="2"/>
        <w:rPr>
          <w:rFonts w:ascii="Times New Roman" w:eastAsia="Times New Roman" w:hAnsi="Times New Roman"/>
          <w:bCs/>
          <w:i/>
          <w:sz w:val="28"/>
          <w:szCs w:val="28"/>
          <w:lang w:eastAsia="ru-RU"/>
        </w:rPr>
      </w:pPr>
    </w:p>
    <w:p w:rsidR="00777D59" w:rsidRDefault="006821ED">
      <w:pPr>
        <w:pStyle w:val="2"/>
        <w:ind w:left="567" w:firstLine="0"/>
      </w:pPr>
      <w:bookmarkStart w:id="554" w:name="_Toc406059069"/>
      <w:bookmarkStart w:id="555" w:name="_Toc409691733"/>
      <w:bookmarkStart w:id="556" w:name="_Toc410654074"/>
      <w:bookmarkStart w:id="557" w:name="_Toc31898653"/>
      <w:r>
        <w:t>3.1. Примерный учебный план</w:t>
      </w:r>
      <w:bookmarkEnd w:id="554"/>
      <w:r>
        <w:t xml:space="preserve"> основного общего образования</w:t>
      </w:r>
      <w:bookmarkEnd w:id="555"/>
      <w:bookmarkEnd w:id="556"/>
      <w:bookmarkEnd w:id="557"/>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Примерный учебный план образовательных организаций, реализующих образовательную программу основного общего образования (далее примерный учебный план), определяет общие рамки отбора учебного материала, формирования перечня результатов образования и организации образовательной деятельности.</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Примерный учебный план:</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фиксирует максимальный объем учебной нагрузки обучающихся;</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определяет (регламентирует) перечень учебных предметов, курсов и время, отводимое на их освоение и организацию;</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распределяет учебные предметы, курсы по классам и учебным годам.</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Примерный 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Примерный учебный план состоит из двух частей: обязательной части и части, формируемой участниками образовательных отношений.</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Обязательная часть примерного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 Допускаются интегрированные учебные предметы (курсы) как в рамках одной предметной области в целом, так и на определенном этапе обучения.</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Часть примерного учебного плана, формируемая участниками образовательных отношений, определяет время, отводимое на изучение содержания образования, обеспечивающего реализацию интересов и потребностей обучающихся, их родителей (законных представителей), педагогического коллектива образовательной организации.</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Время, отводимое на данную часть примерного учебного плана, может быть использовано на:</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 xml:space="preserve">увеличение учебных часов, предусмотренных на изучение отдельных учебных предметов обязательной части; </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другие виды учебной, воспитательной, спортивной и иной деятельности обучающихся.</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В 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Для основного общего образования представлены пять вариантов примерного недельного учебного плана:</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 xml:space="preserve">варианты 1, 2, 3 – для общеобразовательных организаций, в которых обучение ведется на русском языке с учетом минимального и максимального числа часов (1 и 2 варианты), а также с учетом изучения второго иностранного языка (3 вариант); </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вариант 4 – для общеобразовательных организаций, в которых обучение ведется на русском языке, но наряду с ним изучается один из языков народов Российской Федерации;</w:t>
      </w:r>
    </w:p>
    <w:p w:rsidR="00777D59" w:rsidRDefault="006821ED" w:rsidP="006821ED">
      <w:pPr>
        <w:numPr>
          <w:ilvl w:val="0"/>
          <w:numId w:val="101"/>
        </w:numPr>
        <w:tabs>
          <w:tab w:val="left" w:pos="993"/>
          <w:tab w:val="left" w:pos="4500"/>
          <w:tab w:val="left" w:pos="9180"/>
          <w:tab w:val="left" w:pos="9360"/>
        </w:tabs>
        <w:spacing w:after="0" w:line="360" w:lineRule="auto"/>
        <w:ind w:left="0" w:firstLine="709"/>
        <w:contextualSpacing/>
        <w:jc w:val="both"/>
        <w:rPr>
          <w:rFonts w:ascii="Times New Roman" w:hAnsi="Times New Roman"/>
          <w:sz w:val="28"/>
          <w:szCs w:val="28"/>
          <w:lang w:eastAsia="ru-RU"/>
        </w:rPr>
      </w:pPr>
      <w:r>
        <w:rPr>
          <w:rFonts w:ascii="Times New Roman" w:hAnsi="Times New Roman"/>
          <w:sz w:val="28"/>
          <w:szCs w:val="28"/>
          <w:lang w:eastAsia="ru-RU"/>
        </w:rPr>
        <w:t>вариант 5 – для общеобразовательных организаций, в которых обучение ведется на родном (нерусском) языке из числа языков народов Российской Федерации.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государственных и муниципальных образовательных организациях, расположенных на территории республики Российской Федерации, может вводиться изучение государственных языков республик Российской Федерации в соответствии с законодательством республик Российской Федерации.</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В общеобразовательных организациях республик Российской Федерации, в которых введено преподавание и изучение государственных языков республик Российской Федерации, распределение часов предметной области «Филология» учебного плана осуществляется с учетом законодательства данных субъектов Российской Федерации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 xml:space="preserve">При проведении занятий по родному (нерусскому) языку из числа языков народов Российской Федерации в общеобразовательных организациях, где наряду с русским языком изучается родной (нерусский) язык (5–9 кл.), по иностранному языку и второму иностранному языку (5–9 кл.), технологии (5–9 кл.), информатике, а также по физике и химии (во время проведения практических занятий) осуществляется деление классов на две группы с учетом норм по предельно допустимой наполняемости групп. </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 xml:space="preserve">Каждая общеобразовательная организация самостоятельно определяет режим работы (5-дневная или 6-дневная учебная неделя) с учетом законодательства Российской Федерации. При 5-дневной учебной неделе количество часов на физическую культуру составляет 2, третий час </w:t>
      </w:r>
      <w:r>
        <w:rPr>
          <w:rFonts w:ascii="Times New Roman" w:hAnsi="Times New Roman"/>
          <w:color w:val="222222"/>
          <w:sz w:val="28"/>
          <w:szCs w:val="28"/>
          <w:shd w:val="clear" w:color="auto" w:fill="FFFFFF"/>
        </w:rPr>
        <w:t>может быть реализован образовательной организацией за счет часов из части, формируемой участниками образовательных отношений и/или за счет посещения учащимися спортивных секций.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Продолжительность учебного года основного общего образования составляет 34–35 недель. Количество учебных занятий за 5 лет не может составлять менее 5267 часов и более 6020 часов. Максимальное число часов в неделю в 5, 6 и 7 классах при 34 учебных неделях составляет 28, 29 и 31 час соответственно. Максимальное число часов в неделю в 8 и 9 классе при 34 учебных неделях составляет 32 и 33 часа соответственно. Максимальное число часов в 5, 6, 7, 8 и 9 классах при 35 учебных неделях составляет соответственно32, 33, 35, 36 и 36 часов соответственно.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Продолжительность каникул в течение учебного года составляет не менее 30 календарных дней, летом – не менее 8 недель.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Продолжительность урока в основной школе составляет 40–45 минут.</w:t>
      </w:r>
    </w:p>
    <w:p w:rsidR="00777D59" w:rsidRDefault="006821ED">
      <w:pPr>
        <w:spacing w:after="0" w:line="240" w:lineRule="auto"/>
        <w:ind w:firstLine="709"/>
        <w:jc w:val="right"/>
        <w:rPr>
          <w:rFonts w:ascii="Times New Roman" w:hAnsi="Times New Roman"/>
          <w:b/>
          <w:bCs/>
          <w:sz w:val="28"/>
          <w:szCs w:val="28"/>
        </w:rPr>
      </w:pPr>
      <w:r>
        <w:rPr>
          <w:rFonts w:ascii="Times New Roman" w:hAnsi="Times New Roman"/>
          <w:b/>
          <w:sz w:val="28"/>
          <w:szCs w:val="28"/>
        </w:rPr>
        <w:br w:type="page"/>
      </w:r>
      <w:r>
        <w:rPr>
          <w:rFonts w:ascii="Times New Roman" w:hAnsi="Times New Roman"/>
          <w:b/>
          <w:bCs/>
          <w:sz w:val="28"/>
          <w:szCs w:val="28"/>
        </w:rPr>
        <w:t>Вариант № 1</w:t>
      </w:r>
    </w:p>
    <w:p w:rsidR="00777D59" w:rsidRDefault="006821ED">
      <w:pPr>
        <w:spacing w:after="0" w:line="240" w:lineRule="auto"/>
        <w:ind w:firstLine="709"/>
        <w:jc w:val="center"/>
        <w:rPr>
          <w:rFonts w:ascii="Times New Roman" w:hAnsi="Times New Roman"/>
          <w:b/>
          <w:bCs/>
          <w:sz w:val="28"/>
          <w:szCs w:val="28"/>
        </w:rPr>
      </w:pPr>
      <w:r>
        <w:rPr>
          <w:rFonts w:ascii="Times New Roman" w:hAnsi="Times New Roman"/>
          <w:b/>
          <w:bCs/>
          <w:sz w:val="28"/>
          <w:szCs w:val="28"/>
        </w:rPr>
        <w:t xml:space="preserve">Примерный недельный учебный план основного общего образования </w:t>
      </w:r>
    </w:p>
    <w:p w:rsidR="00777D59" w:rsidRDefault="006821ED">
      <w:pPr>
        <w:spacing w:after="0" w:line="240" w:lineRule="auto"/>
        <w:ind w:firstLine="709"/>
        <w:jc w:val="center"/>
        <w:rPr>
          <w:rFonts w:ascii="Times New Roman" w:hAnsi="Times New Roman"/>
          <w:b/>
          <w:bCs/>
          <w:sz w:val="28"/>
          <w:szCs w:val="28"/>
        </w:rPr>
      </w:pPr>
      <w:r>
        <w:rPr>
          <w:rFonts w:ascii="Times New Roman" w:hAnsi="Times New Roman"/>
          <w:b/>
          <w:bCs/>
          <w:sz w:val="28"/>
          <w:szCs w:val="28"/>
        </w:rPr>
        <w:t>(минимальный в расчете на 5267 часов за весь уровень образования)</w:t>
      </w:r>
    </w:p>
    <w:tbl>
      <w:tblPr>
        <w:tblW w:w="97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6"/>
        <w:gridCol w:w="2688"/>
        <w:gridCol w:w="577"/>
        <w:gridCol w:w="567"/>
        <w:gridCol w:w="222"/>
        <w:gridCol w:w="487"/>
        <w:gridCol w:w="228"/>
        <w:gridCol w:w="622"/>
        <w:gridCol w:w="567"/>
        <w:gridCol w:w="1004"/>
      </w:tblGrid>
      <w:tr w:rsidR="00777D59">
        <w:trPr>
          <w:trHeight w:val="540"/>
          <w:jc w:val="center"/>
        </w:trPr>
        <w:tc>
          <w:tcPr>
            <w:tcW w:w="2836" w:type="dxa"/>
            <w:vMerge w:val="restart"/>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Предметные области</w:t>
            </w:r>
          </w:p>
        </w:tc>
        <w:tc>
          <w:tcPr>
            <w:tcW w:w="2688" w:type="dxa"/>
            <w:vMerge w:val="restart"/>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Учебные</w:t>
            </w:r>
          </w:p>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предметы</w:t>
            </w:r>
          </w:p>
          <w:p w:rsidR="00777D59" w:rsidRDefault="006821ED">
            <w:pPr>
              <w:spacing w:after="0" w:line="240" w:lineRule="auto"/>
              <w:jc w:val="right"/>
              <w:rPr>
                <w:rFonts w:ascii="Times New Roman" w:eastAsia="Times New Roman" w:hAnsi="Times New Roman"/>
                <w:b/>
                <w:sz w:val="28"/>
                <w:szCs w:val="28"/>
              </w:rPr>
            </w:pPr>
            <w:r>
              <w:rPr>
                <w:rFonts w:ascii="Times New Roman" w:eastAsia="Times New Roman" w:hAnsi="Times New Roman"/>
                <w:b/>
                <w:sz w:val="28"/>
                <w:szCs w:val="28"/>
              </w:rPr>
              <w:t>Классы</w:t>
            </w:r>
          </w:p>
        </w:tc>
        <w:tc>
          <w:tcPr>
            <w:tcW w:w="4274" w:type="dxa"/>
            <w:gridSpan w:val="8"/>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Количество часов в неделю</w:t>
            </w:r>
          </w:p>
        </w:tc>
      </w:tr>
      <w:tr w:rsidR="00777D59">
        <w:trPr>
          <w:trHeight w:val="3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2688" w:type="dxa"/>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577"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w:t>
            </w:r>
          </w:p>
        </w:tc>
        <w:tc>
          <w:tcPr>
            <w:tcW w:w="567"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w:t>
            </w:r>
          </w:p>
        </w:tc>
        <w:tc>
          <w:tcPr>
            <w:tcW w:w="709"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VII</w:t>
            </w:r>
          </w:p>
        </w:tc>
        <w:tc>
          <w:tcPr>
            <w:tcW w:w="850"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VIII</w:t>
            </w:r>
          </w:p>
        </w:tc>
        <w:tc>
          <w:tcPr>
            <w:tcW w:w="567"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IX</w:t>
            </w:r>
          </w:p>
        </w:tc>
        <w:tc>
          <w:tcPr>
            <w:tcW w:w="1004"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Всего</w:t>
            </w:r>
          </w:p>
        </w:tc>
      </w:tr>
      <w:tr w:rsidR="00777D59">
        <w:trPr>
          <w:trHeight w:val="300"/>
          <w:jc w:val="center"/>
        </w:trPr>
        <w:tc>
          <w:tcPr>
            <w:tcW w:w="2836" w:type="dxa"/>
          </w:tcPr>
          <w:p w:rsidR="00777D59" w:rsidRDefault="00777D59">
            <w:pPr>
              <w:spacing w:after="0" w:line="288" w:lineRule="auto"/>
              <w:jc w:val="both"/>
              <w:rPr>
                <w:rFonts w:ascii="Times New Roman" w:eastAsia="Times New Roman" w:hAnsi="Times New Roman"/>
                <w:sz w:val="28"/>
                <w:szCs w:val="28"/>
              </w:rPr>
            </w:pPr>
          </w:p>
        </w:tc>
        <w:tc>
          <w:tcPr>
            <w:tcW w:w="2688" w:type="dxa"/>
          </w:tcPr>
          <w:p w:rsidR="00777D59" w:rsidRDefault="006821ED">
            <w:pPr>
              <w:spacing w:after="0" w:line="288" w:lineRule="auto"/>
              <w:jc w:val="both"/>
              <w:rPr>
                <w:rFonts w:ascii="Times New Roman" w:eastAsia="Times New Roman" w:hAnsi="Times New Roman"/>
                <w:i/>
                <w:sz w:val="28"/>
                <w:szCs w:val="28"/>
              </w:rPr>
            </w:pPr>
            <w:r>
              <w:rPr>
                <w:rFonts w:ascii="Times New Roman" w:eastAsia="Times New Roman" w:hAnsi="Times New Roman"/>
                <w:i/>
                <w:sz w:val="28"/>
                <w:szCs w:val="28"/>
              </w:rPr>
              <w:t>Обязательная часть</w:t>
            </w:r>
          </w:p>
        </w:tc>
        <w:tc>
          <w:tcPr>
            <w:tcW w:w="4274" w:type="dxa"/>
            <w:gridSpan w:val="8"/>
          </w:tcPr>
          <w:p w:rsidR="00777D59" w:rsidRDefault="00777D59">
            <w:pPr>
              <w:spacing w:after="0" w:line="288" w:lineRule="auto"/>
              <w:jc w:val="both"/>
              <w:rPr>
                <w:rFonts w:ascii="Times New Roman" w:eastAsia="Times New Roman" w:hAnsi="Times New Roman"/>
                <w:b/>
                <w:sz w:val="28"/>
                <w:szCs w:val="28"/>
              </w:rPr>
            </w:pPr>
          </w:p>
        </w:tc>
      </w:tr>
      <w:tr w:rsidR="00777D59">
        <w:trPr>
          <w:trHeight w:val="32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Филология</w:t>
            </w: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Русский язык</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6</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21</w:t>
            </w:r>
          </w:p>
        </w:tc>
      </w:tr>
      <w:tr w:rsidR="00777D59">
        <w:trPr>
          <w:trHeight w:val="36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Литература</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13</w:t>
            </w:r>
          </w:p>
        </w:tc>
      </w:tr>
      <w:tr w:rsidR="00777D59">
        <w:trPr>
          <w:trHeight w:val="36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40" w:lineRule="auto"/>
              <w:rPr>
                <w:rFonts w:ascii="Times New Roman" w:eastAsia="Times New Roman" w:hAnsi="Times New Roman"/>
                <w:sz w:val="28"/>
                <w:szCs w:val="28"/>
              </w:rPr>
            </w:pPr>
            <w:r>
              <w:rPr>
                <w:rFonts w:ascii="Times New Roman" w:eastAsia="Times New Roman" w:hAnsi="Times New Roman"/>
                <w:sz w:val="28"/>
                <w:szCs w:val="28"/>
              </w:rPr>
              <w:t>Иностранный язык</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trHeight w:val="42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Математика и информатика</w:t>
            </w: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Математика</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715"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622"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trHeight w:val="38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Алгебра</w:t>
            </w:r>
          </w:p>
        </w:tc>
        <w:tc>
          <w:tcPr>
            <w:tcW w:w="577" w:type="dxa"/>
            <w:vAlign w:val="bottom"/>
          </w:tcPr>
          <w:p w:rsidR="00777D59" w:rsidRDefault="00777D59">
            <w:pPr>
              <w:spacing w:after="0" w:line="288" w:lineRule="auto"/>
              <w:jc w:val="center"/>
              <w:rPr>
                <w:rFonts w:ascii="Times New Roman" w:eastAsia="Times New Roman" w:hAnsi="Times New Roman"/>
                <w:sz w:val="28"/>
                <w:szCs w:val="28"/>
              </w:rPr>
            </w:pPr>
          </w:p>
        </w:tc>
        <w:tc>
          <w:tcPr>
            <w:tcW w:w="789"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trHeight w:val="2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Геометрия</w:t>
            </w:r>
          </w:p>
        </w:tc>
        <w:tc>
          <w:tcPr>
            <w:tcW w:w="577" w:type="dxa"/>
            <w:vAlign w:val="bottom"/>
          </w:tcPr>
          <w:p w:rsidR="00777D59" w:rsidRDefault="00777D59">
            <w:pPr>
              <w:spacing w:after="0" w:line="288" w:lineRule="auto"/>
              <w:jc w:val="center"/>
              <w:rPr>
                <w:rFonts w:ascii="Times New Roman" w:eastAsia="Times New Roman" w:hAnsi="Times New Roman"/>
                <w:sz w:val="28"/>
                <w:szCs w:val="28"/>
              </w:rPr>
            </w:pPr>
          </w:p>
        </w:tc>
        <w:tc>
          <w:tcPr>
            <w:tcW w:w="789"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6</w:t>
            </w:r>
          </w:p>
        </w:tc>
      </w:tr>
      <w:tr w:rsidR="00777D59">
        <w:trPr>
          <w:trHeight w:val="38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Информатика</w:t>
            </w:r>
          </w:p>
        </w:tc>
        <w:tc>
          <w:tcPr>
            <w:tcW w:w="577" w:type="dxa"/>
            <w:vAlign w:val="bottom"/>
          </w:tcPr>
          <w:p w:rsidR="00777D59" w:rsidRDefault="00777D59">
            <w:pPr>
              <w:spacing w:after="0" w:line="288" w:lineRule="auto"/>
              <w:jc w:val="center"/>
              <w:rPr>
                <w:rFonts w:ascii="Times New Roman" w:eastAsia="Times New Roman" w:hAnsi="Times New Roman"/>
                <w:sz w:val="28"/>
                <w:szCs w:val="28"/>
              </w:rPr>
            </w:pPr>
          </w:p>
        </w:tc>
        <w:tc>
          <w:tcPr>
            <w:tcW w:w="789"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r>
      <w:tr w:rsidR="00777D59">
        <w:trPr>
          <w:trHeight w:val="40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Общественно-научные предметы</w:t>
            </w:r>
          </w:p>
        </w:tc>
        <w:tc>
          <w:tcPr>
            <w:tcW w:w="2688" w:type="dxa"/>
          </w:tcPr>
          <w:p w:rsidR="00777D59" w:rsidRDefault="006821ED">
            <w:pPr>
              <w:spacing w:after="0" w:line="240" w:lineRule="auto"/>
              <w:rPr>
                <w:rFonts w:ascii="Times New Roman" w:eastAsia="Times New Roman" w:hAnsi="Times New Roman"/>
                <w:sz w:val="28"/>
                <w:szCs w:val="28"/>
              </w:rPr>
            </w:pPr>
            <w:r>
              <w:rPr>
                <w:rFonts w:ascii="Times New Roman" w:eastAsia="Times New Roman" w:hAnsi="Times New Roman"/>
                <w:sz w:val="28"/>
                <w:szCs w:val="28"/>
              </w:rPr>
              <w:t>История России. Всеобщая история</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trHeight w:val="22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Обществознание</w:t>
            </w:r>
          </w:p>
        </w:tc>
        <w:tc>
          <w:tcPr>
            <w:tcW w:w="577" w:type="dxa"/>
            <w:vAlign w:val="bottom"/>
          </w:tcPr>
          <w:p w:rsidR="00777D59" w:rsidRDefault="00777D59">
            <w:pPr>
              <w:spacing w:after="0" w:line="288" w:lineRule="auto"/>
              <w:jc w:val="center"/>
              <w:rPr>
                <w:rFonts w:ascii="Times New Roman" w:eastAsia="Times New Roman" w:hAnsi="Times New Roman"/>
                <w:sz w:val="28"/>
                <w:szCs w:val="28"/>
              </w:rPr>
            </w:pP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3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География</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8</w:t>
            </w:r>
          </w:p>
        </w:tc>
      </w:tr>
      <w:tr w:rsidR="00777D59">
        <w:trPr>
          <w:trHeight w:val="18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Естественнонаучные предметы</w:t>
            </w: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Физика</w:t>
            </w:r>
          </w:p>
        </w:tc>
        <w:tc>
          <w:tcPr>
            <w:tcW w:w="577" w:type="dxa"/>
            <w:vAlign w:val="bottom"/>
          </w:tcPr>
          <w:p w:rsidR="00777D59" w:rsidRDefault="00777D59">
            <w:pPr>
              <w:spacing w:after="0" w:line="288" w:lineRule="auto"/>
              <w:jc w:val="center"/>
              <w:rPr>
                <w:rFonts w:ascii="Times New Roman" w:eastAsia="Times New Roman" w:hAnsi="Times New Roman"/>
                <w:sz w:val="28"/>
                <w:szCs w:val="28"/>
              </w:rPr>
            </w:pPr>
          </w:p>
        </w:tc>
        <w:tc>
          <w:tcPr>
            <w:tcW w:w="789"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trHeight w:val="2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Химия</w:t>
            </w:r>
          </w:p>
        </w:tc>
        <w:tc>
          <w:tcPr>
            <w:tcW w:w="577" w:type="dxa"/>
            <w:vAlign w:val="bottom"/>
          </w:tcPr>
          <w:p w:rsidR="00777D59" w:rsidRDefault="00777D59">
            <w:pPr>
              <w:spacing w:after="0" w:line="288" w:lineRule="auto"/>
              <w:jc w:val="center"/>
              <w:rPr>
                <w:rFonts w:ascii="Times New Roman" w:eastAsia="Times New Roman" w:hAnsi="Times New Roman"/>
                <w:sz w:val="28"/>
                <w:szCs w:val="28"/>
              </w:rPr>
            </w:pPr>
          </w:p>
        </w:tc>
        <w:tc>
          <w:tcPr>
            <w:tcW w:w="789"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24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Биология</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trHeight w:val="24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Искусство</w:t>
            </w: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Музыка</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2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Изобразительное искусство</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22"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r>
      <w:tr w:rsidR="00777D59">
        <w:trPr>
          <w:trHeight w:val="300"/>
          <w:jc w:val="center"/>
        </w:trPr>
        <w:tc>
          <w:tcPr>
            <w:tcW w:w="2836"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trHeight w:val="70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Физическая культура и основы безопасности жизнедеятельности</w:t>
            </w:r>
          </w:p>
        </w:tc>
        <w:tc>
          <w:tcPr>
            <w:tcW w:w="2688" w:type="dxa"/>
          </w:tcPr>
          <w:p w:rsidR="00777D59" w:rsidRDefault="006821ED">
            <w:pPr>
              <w:spacing w:after="0" w:line="240" w:lineRule="auto"/>
              <w:rPr>
                <w:rFonts w:ascii="Times New Roman" w:eastAsia="Times New Roman" w:hAnsi="Times New Roman"/>
                <w:sz w:val="28"/>
                <w:szCs w:val="28"/>
              </w:rPr>
            </w:pPr>
            <w:r>
              <w:rPr>
                <w:rFonts w:ascii="Times New Roman" w:eastAsia="Times New Roman" w:hAnsi="Times New Roman"/>
                <w:sz w:val="28"/>
                <w:szCs w:val="28"/>
              </w:rPr>
              <w:t>Основы безопасности жизнедеятельности</w:t>
            </w:r>
          </w:p>
        </w:tc>
        <w:tc>
          <w:tcPr>
            <w:tcW w:w="577" w:type="dxa"/>
            <w:vAlign w:val="bottom"/>
          </w:tcPr>
          <w:p w:rsidR="00777D59" w:rsidRDefault="00777D59">
            <w:pPr>
              <w:spacing w:after="0" w:line="288" w:lineRule="auto"/>
              <w:jc w:val="center"/>
              <w:rPr>
                <w:rFonts w:ascii="Times New Roman" w:eastAsia="Times New Roman" w:hAnsi="Times New Roman"/>
                <w:sz w:val="28"/>
                <w:szCs w:val="28"/>
              </w:rPr>
            </w:pPr>
          </w:p>
        </w:tc>
        <w:tc>
          <w:tcPr>
            <w:tcW w:w="789"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r>
      <w:tr w:rsidR="00777D59">
        <w:trPr>
          <w:trHeight w:val="621"/>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68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Физическая культура</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trHeight w:val="280"/>
          <w:jc w:val="center"/>
        </w:trPr>
        <w:tc>
          <w:tcPr>
            <w:tcW w:w="5524" w:type="dxa"/>
            <w:gridSpan w:val="2"/>
          </w:tcPr>
          <w:p w:rsidR="00777D59" w:rsidRDefault="006821ED">
            <w:pPr>
              <w:spacing w:after="0" w:line="288" w:lineRule="auto"/>
              <w:jc w:val="both"/>
              <w:rPr>
                <w:rFonts w:ascii="Times New Roman" w:eastAsia="Times New Roman" w:hAnsi="Times New Roman"/>
                <w:sz w:val="28"/>
                <w:szCs w:val="28"/>
              </w:rPr>
            </w:pPr>
            <w:r>
              <w:rPr>
                <w:rFonts w:ascii="Times New Roman" w:eastAsia="Times New Roman" w:hAnsi="Times New Roman"/>
                <w:sz w:val="28"/>
                <w:szCs w:val="28"/>
              </w:rPr>
              <w:t>Итого</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26</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28</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29</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31</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145</w:t>
            </w:r>
          </w:p>
        </w:tc>
      </w:tr>
      <w:tr w:rsidR="00777D59">
        <w:trPr>
          <w:trHeight w:val="300"/>
          <w:jc w:val="center"/>
        </w:trPr>
        <w:tc>
          <w:tcPr>
            <w:tcW w:w="5524" w:type="dxa"/>
            <w:gridSpan w:val="2"/>
          </w:tcPr>
          <w:p w:rsidR="00777D59" w:rsidRDefault="006821ED">
            <w:pPr>
              <w:spacing w:after="0" w:line="240" w:lineRule="auto"/>
              <w:rPr>
                <w:rFonts w:ascii="Times New Roman" w:eastAsia="Times New Roman" w:hAnsi="Times New Roman"/>
                <w:i/>
                <w:sz w:val="28"/>
                <w:szCs w:val="28"/>
              </w:rPr>
            </w:pPr>
            <w:r>
              <w:rPr>
                <w:rFonts w:ascii="Times New Roman" w:eastAsia="Times New Roman" w:hAnsi="Times New Roman"/>
                <w:i/>
                <w:sz w:val="28"/>
                <w:szCs w:val="28"/>
              </w:rPr>
              <w:t>Часть, формируемая участниками образовательных отношений</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8</w:t>
            </w:r>
          </w:p>
        </w:tc>
      </w:tr>
      <w:tr w:rsidR="00777D59">
        <w:trPr>
          <w:trHeight w:val="220"/>
          <w:jc w:val="center"/>
        </w:trPr>
        <w:tc>
          <w:tcPr>
            <w:tcW w:w="5524"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Максимально допустимая недельная нагрузка</w:t>
            </w:r>
          </w:p>
        </w:tc>
        <w:tc>
          <w:tcPr>
            <w:tcW w:w="57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28</w:t>
            </w:r>
          </w:p>
        </w:tc>
        <w:tc>
          <w:tcPr>
            <w:tcW w:w="789"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29</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31</w:t>
            </w:r>
          </w:p>
        </w:tc>
        <w:tc>
          <w:tcPr>
            <w:tcW w:w="62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100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153</w:t>
            </w:r>
          </w:p>
        </w:tc>
      </w:tr>
    </w:tbl>
    <w:p w:rsidR="00777D59" w:rsidRDefault="006821ED">
      <w:pPr>
        <w:spacing w:after="0" w:line="240" w:lineRule="auto"/>
        <w:rPr>
          <w:rFonts w:ascii="Times New Roman" w:hAnsi="Times New Roman"/>
          <w:b/>
          <w:bCs/>
          <w:sz w:val="28"/>
          <w:szCs w:val="28"/>
        </w:rPr>
      </w:pPr>
      <w:r>
        <w:rPr>
          <w:rFonts w:ascii="Times New Roman" w:hAnsi="Times New Roman"/>
          <w:b/>
          <w:bCs/>
          <w:sz w:val="28"/>
          <w:szCs w:val="28"/>
        </w:rPr>
        <w:br w:type="page"/>
      </w:r>
    </w:p>
    <w:p w:rsidR="00777D59" w:rsidRDefault="006821ED">
      <w:pPr>
        <w:spacing w:after="0" w:line="240" w:lineRule="auto"/>
        <w:ind w:firstLine="709"/>
        <w:jc w:val="right"/>
        <w:rPr>
          <w:rFonts w:ascii="Times New Roman" w:hAnsi="Times New Roman"/>
          <w:b/>
          <w:bCs/>
          <w:sz w:val="28"/>
          <w:szCs w:val="28"/>
        </w:rPr>
      </w:pPr>
      <w:r>
        <w:rPr>
          <w:rFonts w:ascii="Times New Roman" w:hAnsi="Times New Roman"/>
          <w:b/>
          <w:bCs/>
          <w:sz w:val="28"/>
          <w:szCs w:val="28"/>
        </w:rPr>
        <w:t>Вариант № 2</w:t>
      </w:r>
    </w:p>
    <w:p w:rsidR="00777D59" w:rsidRDefault="006821ED">
      <w:pPr>
        <w:spacing w:after="0" w:line="240" w:lineRule="auto"/>
        <w:ind w:firstLine="709"/>
        <w:jc w:val="center"/>
        <w:rPr>
          <w:rFonts w:ascii="Times New Roman" w:hAnsi="Times New Roman"/>
          <w:b/>
          <w:bCs/>
          <w:sz w:val="28"/>
          <w:szCs w:val="28"/>
        </w:rPr>
      </w:pPr>
      <w:r>
        <w:rPr>
          <w:rFonts w:ascii="Times New Roman" w:hAnsi="Times New Roman"/>
          <w:b/>
          <w:bCs/>
          <w:sz w:val="28"/>
          <w:szCs w:val="28"/>
        </w:rPr>
        <w:t>Примерный недельный учебный план основного общего образования (максимальный в расчете на 6020 часов за весь уровень образования)</w:t>
      </w:r>
    </w:p>
    <w:tbl>
      <w:tblPr>
        <w:tblW w:w="979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97"/>
        <w:gridCol w:w="31"/>
        <w:gridCol w:w="2708"/>
        <w:gridCol w:w="510"/>
        <w:gridCol w:w="44"/>
        <w:gridCol w:w="552"/>
        <w:gridCol w:w="21"/>
        <w:gridCol w:w="709"/>
        <w:gridCol w:w="46"/>
        <w:gridCol w:w="668"/>
        <w:gridCol w:w="136"/>
        <w:gridCol w:w="482"/>
        <w:gridCol w:w="168"/>
        <w:gridCol w:w="888"/>
        <w:gridCol w:w="32"/>
      </w:tblGrid>
      <w:tr w:rsidR="00777D59">
        <w:trPr>
          <w:trHeight w:val="920"/>
          <w:jc w:val="center"/>
        </w:trPr>
        <w:tc>
          <w:tcPr>
            <w:tcW w:w="2797" w:type="dxa"/>
            <w:vMerge w:val="restart"/>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Предметные области</w:t>
            </w:r>
          </w:p>
        </w:tc>
        <w:tc>
          <w:tcPr>
            <w:tcW w:w="2739" w:type="dxa"/>
            <w:gridSpan w:val="2"/>
            <w:vMerge w:val="restart"/>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Учебные</w:t>
            </w:r>
          </w:p>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предметы</w:t>
            </w:r>
          </w:p>
          <w:p w:rsidR="00777D59" w:rsidRDefault="006821ED">
            <w:pPr>
              <w:spacing w:after="0" w:line="288" w:lineRule="auto"/>
              <w:jc w:val="right"/>
              <w:rPr>
                <w:rFonts w:ascii="Times New Roman" w:eastAsia="Times New Roman" w:hAnsi="Times New Roman"/>
                <w:b/>
                <w:sz w:val="28"/>
                <w:szCs w:val="28"/>
              </w:rPr>
            </w:pPr>
            <w:r>
              <w:rPr>
                <w:rFonts w:ascii="Times New Roman" w:eastAsia="Times New Roman" w:hAnsi="Times New Roman"/>
                <w:b/>
                <w:sz w:val="28"/>
                <w:szCs w:val="28"/>
              </w:rPr>
              <w:t>Классы</w:t>
            </w:r>
          </w:p>
        </w:tc>
        <w:tc>
          <w:tcPr>
            <w:tcW w:w="4256" w:type="dxa"/>
            <w:gridSpan w:val="12"/>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Количество часов в неделю</w:t>
            </w:r>
          </w:p>
        </w:tc>
      </w:tr>
      <w:tr w:rsidR="00777D59">
        <w:trPr>
          <w:trHeight w:val="500"/>
          <w:jc w:val="center"/>
        </w:trPr>
        <w:tc>
          <w:tcPr>
            <w:tcW w:w="2797" w:type="dxa"/>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2739"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510" w:type="dxa"/>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V</w:t>
            </w:r>
          </w:p>
        </w:tc>
        <w:tc>
          <w:tcPr>
            <w:tcW w:w="617" w:type="dxa"/>
            <w:gridSpan w:val="3"/>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VI</w:t>
            </w:r>
          </w:p>
        </w:tc>
        <w:tc>
          <w:tcPr>
            <w:tcW w:w="709" w:type="dxa"/>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VII</w:t>
            </w:r>
          </w:p>
        </w:tc>
        <w:tc>
          <w:tcPr>
            <w:tcW w:w="850" w:type="dxa"/>
            <w:gridSpan w:val="3"/>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VIII</w:t>
            </w:r>
          </w:p>
        </w:tc>
        <w:tc>
          <w:tcPr>
            <w:tcW w:w="650" w:type="dxa"/>
            <w:gridSpan w:val="2"/>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IX</w:t>
            </w:r>
          </w:p>
        </w:tc>
        <w:tc>
          <w:tcPr>
            <w:tcW w:w="920" w:type="dxa"/>
            <w:gridSpan w:val="2"/>
          </w:tcPr>
          <w:p w:rsidR="00777D59" w:rsidRDefault="006821ED">
            <w:pPr>
              <w:spacing w:after="0" w:line="288" w:lineRule="auto"/>
              <w:jc w:val="both"/>
              <w:rPr>
                <w:rFonts w:ascii="Times New Roman" w:eastAsia="Times New Roman" w:hAnsi="Times New Roman"/>
                <w:b/>
                <w:sz w:val="28"/>
                <w:szCs w:val="28"/>
              </w:rPr>
            </w:pPr>
            <w:r>
              <w:rPr>
                <w:rFonts w:ascii="Times New Roman" w:eastAsia="Times New Roman" w:hAnsi="Times New Roman"/>
                <w:b/>
                <w:sz w:val="28"/>
                <w:szCs w:val="28"/>
              </w:rPr>
              <w:t>Всего</w:t>
            </w:r>
          </w:p>
        </w:tc>
      </w:tr>
      <w:tr w:rsidR="00777D59">
        <w:trPr>
          <w:gridAfter w:val="1"/>
          <w:wAfter w:w="32" w:type="dxa"/>
          <w:trHeight w:val="300"/>
          <w:jc w:val="center"/>
        </w:trPr>
        <w:tc>
          <w:tcPr>
            <w:tcW w:w="2828" w:type="dxa"/>
            <w:gridSpan w:val="2"/>
          </w:tcPr>
          <w:p w:rsidR="00777D59" w:rsidRDefault="00777D59">
            <w:pPr>
              <w:spacing w:after="0" w:line="288" w:lineRule="auto"/>
              <w:ind w:firstLine="29"/>
              <w:jc w:val="both"/>
              <w:rPr>
                <w:rFonts w:ascii="Times New Roman" w:eastAsia="Times New Roman" w:hAnsi="Times New Roman"/>
                <w:sz w:val="28"/>
                <w:szCs w:val="28"/>
              </w:rPr>
            </w:pPr>
          </w:p>
        </w:tc>
        <w:tc>
          <w:tcPr>
            <w:tcW w:w="2708" w:type="dxa"/>
          </w:tcPr>
          <w:p w:rsidR="00777D59" w:rsidRDefault="006821ED">
            <w:pPr>
              <w:spacing w:after="0" w:line="288" w:lineRule="auto"/>
              <w:ind w:firstLine="29"/>
              <w:jc w:val="both"/>
              <w:rPr>
                <w:rFonts w:ascii="Times New Roman" w:eastAsia="Times New Roman" w:hAnsi="Times New Roman"/>
                <w:i/>
                <w:sz w:val="28"/>
                <w:szCs w:val="28"/>
              </w:rPr>
            </w:pPr>
            <w:r>
              <w:rPr>
                <w:rFonts w:ascii="Times New Roman" w:eastAsia="Times New Roman" w:hAnsi="Times New Roman"/>
                <w:i/>
                <w:sz w:val="28"/>
                <w:szCs w:val="28"/>
              </w:rPr>
              <w:t>Обязательная часть</w:t>
            </w:r>
          </w:p>
        </w:tc>
        <w:tc>
          <w:tcPr>
            <w:tcW w:w="4224" w:type="dxa"/>
            <w:gridSpan w:val="11"/>
          </w:tcPr>
          <w:p w:rsidR="00777D59" w:rsidRDefault="00777D59">
            <w:pPr>
              <w:spacing w:after="0" w:line="288" w:lineRule="auto"/>
              <w:ind w:firstLine="29"/>
              <w:jc w:val="center"/>
              <w:rPr>
                <w:rFonts w:ascii="Times New Roman" w:eastAsia="Times New Roman" w:hAnsi="Times New Roman"/>
                <w:b/>
                <w:sz w:val="28"/>
                <w:szCs w:val="28"/>
              </w:rPr>
            </w:pPr>
          </w:p>
        </w:tc>
      </w:tr>
      <w:tr w:rsidR="00777D59">
        <w:trPr>
          <w:gridAfter w:val="1"/>
          <w:wAfter w:w="32" w:type="dxa"/>
          <w:trHeight w:val="320"/>
          <w:jc w:val="center"/>
        </w:trPr>
        <w:tc>
          <w:tcPr>
            <w:tcW w:w="2828" w:type="dxa"/>
            <w:gridSpan w:val="2"/>
            <w:vMerge w:val="restart"/>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Филология</w:t>
            </w: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Русский язык</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6</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4</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21</w:t>
            </w:r>
          </w:p>
        </w:tc>
      </w:tr>
      <w:tr w:rsidR="00777D59">
        <w:trPr>
          <w:gridAfter w:val="1"/>
          <w:wAfter w:w="32" w:type="dxa"/>
          <w:trHeight w:val="36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Литература</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13</w:t>
            </w:r>
          </w:p>
        </w:tc>
      </w:tr>
      <w:tr w:rsidR="00777D59">
        <w:trPr>
          <w:gridAfter w:val="1"/>
          <w:wAfter w:w="32" w:type="dxa"/>
          <w:trHeight w:val="36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Иностранный язык</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gridAfter w:val="1"/>
          <w:wAfter w:w="32" w:type="dxa"/>
          <w:trHeight w:val="420"/>
          <w:jc w:val="center"/>
        </w:trPr>
        <w:tc>
          <w:tcPr>
            <w:tcW w:w="2828" w:type="dxa"/>
            <w:gridSpan w:val="2"/>
            <w:vMerge w:val="restart"/>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Математика и информатика</w:t>
            </w: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Математика</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5</w:t>
            </w:r>
          </w:p>
        </w:tc>
        <w:tc>
          <w:tcPr>
            <w:tcW w:w="776" w:type="dxa"/>
            <w:gridSpan w:val="3"/>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668" w:type="dxa"/>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618"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gridAfter w:val="1"/>
          <w:wAfter w:w="32" w:type="dxa"/>
          <w:trHeight w:val="38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Алгебра</w:t>
            </w:r>
          </w:p>
        </w:tc>
        <w:tc>
          <w:tcPr>
            <w:tcW w:w="554"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552" w:type="dxa"/>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gridAfter w:val="1"/>
          <w:wAfter w:w="32" w:type="dxa"/>
          <w:trHeight w:val="20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Геометрия</w:t>
            </w:r>
          </w:p>
        </w:tc>
        <w:tc>
          <w:tcPr>
            <w:tcW w:w="554"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552" w:type="dxa"/>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6</w:t>
            </w:r>
          </w:p>
        </w:tc>
      </w:tr>
      <w:tr w:rsidR="00777D59">
        <w:trPr>
          <w:gridAfter w:val="1"/>
          <w:wAfter w:w="32" w:type="dxa"/>
          <w:trHeight w:val="38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Информатика</w:t>
            </w:r>
          </w:p>
        </w:tc>
        <w:tc>
          <w:tcPr>
            <w:tcW w:w="554"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552" w:type="dxa"/>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r>
      <w:tr w:rsidR="00777D59">
        <w:trPr>
          <w:gridAfter w:val="1"/>
          <w:wAfter w:w="32" w:type="dxa"/>
          <w:trHeight w:val="400"/>
          <w:jc w:val="center"/>
        </w:trPr>
        <w:tc>
          <w:tcPr>
            <w:tcW w:w="2828" w:type="dxa"/>
            <w:gridSpan w:val="2"/>
            <w:vMerge w:val="restart"/>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Общественно-научные предметы</w:t>
            </w:r>
          </w:p>
        </w:tc>
        <w:tc>
          <w:tcPr>
            <w:tcW w:w="2708" w:type="dxa"/>
          </w:tcPr>
          <w:p w:rsidR="00777D59" w:rsidRDefault="006821ED">
            <w:pPr>
              <w:spacing w:after="0" w:line="240" w:lineRule="auto"/>
              <w:ind w:firstLine="29"/>
              <w:rPr>
                <w:rFonts w:ascii="Times New Roman" w:eastAsia="Times New Roman" w:hAnsi="Times New Roman"/>
                <w:sz w:val="28"/>
                <w:szCs w:val="28"/>
              </w:rPr>
            </w:pPr>
            <w:r>
              <w:rPr>
                <w:rFonts w:ascii="Times New Roman" w:eastAsia="Times New Roman" w:hAnsi="Times New Roman"/>
                <w:sz w:val="28"/>
                <w:szCs w:val="28"/>
              </w:rPr>
              <w:t>История России. Всеобщая история</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11</w:t>
            </w:r>
          </w:p>
        </w:tc>
      </w:tr>
      <w:tr w:rsidR="00777D59">
        <w:trPr>
          <w:gridAfter w:val="1"/>
          <w:wAfter w:w="32" w:type="dxa"/>
          <w:trHeight w:val="22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Обществознание</w:t>
            </w:r>
          </w:p>
        </w:tc>
        <w:tc>
          <w:tcPr>
            <w:tcW w:w="554"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gridAfter w:val="1"/>
          <w:wAfter w:w="32" w:type="dxa"/>
          <w:trHeight w:val="30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География</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8</w:t>
            </w:r>
          </w:p>
        </w:tc>
      </w:tr>
      <w:tr w:rsidR="00777D59">
        <w:trPr>
          <w:gridAfter w:val="1"/>
          <w:wAfter w:w="32" w:type="dxa"/>
          <w:trHeight w:val="180"/>
          <w:jc w:val="center"/>
        </w:trPr>
        <w:tc>
          <w:tcPr>
            <w:tcW w:w="2828" w:type="dxa"/>
            <w:gridSpan w:val="2"/>
            <w:vMerge w:val="restart"/>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Естественнонаучные предметы</w:t>
            </w: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Физика</w:t>
            </w:r>
          </w:p>
        </w:tc>
        <w:tc>
          <w:tcPr>
            <w:tcW w:w="554"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552" w:type="dxa"/>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gridAfter w:val="1"/>
          <w:wAfter w:w="32" w:type="dxa"/>
          <w:trHeight w:val="20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Химия</w:t>
            </w:r>
          </w:p>
        </w:tc>
        <w:tc>
          <w:tcPr>
            <w:tcW w:w="554"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552" w:type="dxa"/>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776" w:type="dxa"/>
            <w:gridSpan w:val="3"/>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gridAfter w:val="1"/>
          <w:wAfter w:w="32" w:type="dxa"/>
          <w:trHeight w:val="24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Биология</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gridAfter w:val="1"/>
          <w:wAfter w:w="32" w:type="dxa"/>
          <w:trHeight w:val="240"/>
          <w:jc w:val="center"/>
        </w:trPr>
        <w:tc>
          <w:tcPr>
            <w:tcW w:w="2828" w:type="dxa"/>
            <w:gridSpan w:val="2"/>
            <w:vMerge w:val="restart"/>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Искусство</w:t>
            </w: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Музыка</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18"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gridAfter w:val="1"/>
          <w:wAfter w:w="32" w:type="dxa"/>
          <w:trHeight w:val="20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Изобразительное искусство</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18"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gridAfter w:val="1"/>
          <w:wAfter w:w="32" w:type="dxa"/>
          <w:trHeight w:val="300"/>
          <w:jc w:val="center"/>
        </w:trPr>
        <w:tc>
          <w:tcPr>
            <w:tcW w:w="2828" w:type="dxa"/>
            <w:gridSpan w:val="2"/>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2708" w:type="dxa"/>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gridAfter w:val="1"/>
          <w:wAfter w:w="32" w:type="dxa"/>
          <w:trHeight w:val="400"/>
          <w:jc w:val="center"/>
        </w:trPr>
        <w:tc>
          <w:tcPr>
            <w:tcW w:w="2828" w:type="dxa"/>
            <w:gridSpan w:val="2"/>
            <w:vMerge w:val="restart"/>
          </w:tcPr>
          <w:p w:rsidR="00777D59" w:rsidRDefault="006821ED">
            <w:pPr>
              <w:spacing w:after="0" w:line="240" w:lineRule="auto"/>
              <w:ind w:firstLine="29"/>
              <w:rPr>
                <w:rFonts w:ascii="Times New Roman" w:eastAsia="Times New Roman" w:hAnsi="Times New Roman"/>
                <w:sz w:val="28"/>
                <w:szCs w:val="28"/>
              </w:rPr>
            </w:pPr>
            <w:r>
              <w:rPr>
                <w:rFonts w:ascii="Times New Roman" w:eastAsia="Times New Roman" w:hAnsi="Times New Roman"/>
                <w:sz w:val="28"/>
                <w:szCs w:val="28"/>
              </w:rPr>
              <w:t>Физическая культура и основы безопасности жизнедеятельности</w:t>
            </w:r>
          </w:p>
        </w:tc>
        <w:tc>
          <w:tcPr>
            <w:tcW w:w="2708" w:type="dxa"/>
          </w:tcPr>
          <w:p w:rsidR="00777D59" w:rsidRDefault="006821ED">
            <w:pPr>
              <w:spacing w:after="0" w:line="240" w:lineRule="auto"/>
              <w:ind w:firstLine="29"/>
              <w:rPr>
                <w:rFonts w:ascii="Times New Roman" w:eastAsia="Times New Roman" w:hAnsi="Times New Roman"/>
                <w:sz w:val="28"/>
                <w:szCs w:val="28"/>
              </w:rPr>
            </w:pPr>
            <w:r>
              <w:rPr>
                <w:rFonts w:ascii="Times New Roman" w:eastAsia="Times New Roman" w:hAnsi="Times New Roman"/>
                <w:sz w:val="28"/>
                <w:szCs w:val="28"/>
              </w:rPr>
              <w:t>Основы безопасности жизнедеятельности</w:t>
            </w:r>
          </w:p>
        </w:tc>
        <w:tc>
          <w:tcPr>
            <w:tcW w:w="554" w:type="dxa"/>
            <w:gridSpan w:val="2"/>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552" w:type="dxa"/>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776" w:type="dxa"/>
            <w:gridSpan w:val="3"/>
            <w:vAlign w:val="bottom"/>
          </w:tcPr>
          <w:p w:rsidR="00777D59" w:rsidRDefault="00777D59">
            <w:pPr>
              <w:spacing w:after="0" w:line="288" w:lineRule="auto"/>
              <w:ind w:firstLine="29"/>
              <w:jc w:val="center"/>
              <w:rPr>
                <w:rFonts w:ascii="Times New Roman" w:eastAsia="Times New Roman" w:hAnsi="Times New Roman"/>
                <w:sz w:val="28"/>
                <w:szCs w:val="28"/>
              </w:rPr>
            </w:pP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w:t>
            </w:r>
          </w:p>
        </w:tc>
      </w:tr>
      <w:tr w:rsidR="00777D59">
        <w:trPr>
          <w:gridAfter w:val="1"/>
          <w:wAfter w:w="32" w:type="dxa"/>
          <w:trHeight w:val="380"/>
          <w:jc w:val="center"/>
        </w:trPr>
        <w:tc>
          <w:tcPr>
            <w:tcW w:w="2828"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08" w:type="dxa"/>
          </w:tcPr>
          <w:p w:rsidR="00777D59" w:rsidRDefault="006821ED">
            <w:pPr>
              <w:spacing w:after="0" w:line="240" w:lineRule="auto"/>
              <w:ind w:firstLine="29"/>
              <w:rPr>
                <w:rFonts w:ascii="Times New Roman" w:eastAsia="Times New Roman" w:hAnsi="Times New Roman"/>
                <w:sz w:val="28"/>
                <w:szCs w:val="28"/>
              </w:rPr>
            </w:pPr>
            <w:r>
              <w:rPr>
                <w:rFonts w:ascii="Times New Roman" w:eastAsia="Times New Roman" w:hAnsi="Times New Roman"/>
                <w:sz w:val="28"/>
                <w:szCs w:val="28"/>
              </w:rPr>
              <w:t>Физическая культура</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gridAfter w:val="1"/>
          <w:wAfter w:w="32" w:type="dxa"/>
          <w:trHeight w:val="280"/>
          <w:jc w:val="center"/>
        </w:trPr>
        <w:tc>
          <w:tcPr>
            <w:tcW w:w="5536" w:type="dxa"/>
            <w:gridSpan w:val="3"/>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Итого</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27</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29</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30</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152</w:t>
            </w:r>
          </w:p>
        </w:tc>
      </w:tr>
      <w:tr w:rsidR="00777D59">
        <w:trPr>
          <w:gridAfter w:val="1"/>
          <w:wAfter w:w="32" w:type="dxa"/>
          <w:trHeight w:val="300"/>
          <w:jc w:val="center"/>
        </w:trPr>
        <w:tc>
          <w:tcPr>
            <w:tcW w:w="5536" w:type="dxa"/>
            <w:gridSpan w:val="3"/>
          </w:tcPr>
          <w:p w:rsidR="00777D59" w:rsidRDefault="006821ED">
            <w:pPr>
              <w:spacing w:after="0" w:line="288" w:lineRule="auto"/>
              <w:ind w:firstLine="29"/>
              <w:rPr>
                <w:rFonts w:ascii="Times New Roman" w:eastAsia="Times New Roman" w:hAnsi="Times New Roman"/>
                <w:i/>
                <w:sz w:val="28"/>
                <w:szCs w:val="28"/>
              </w:rPr>
            </w:pPr>
            <w:r>
              <w:rPr>
                <w:rFonts w:ascii="Times New Roman" w:eastAsia="Times New Roman" w:hAnsi="Times New Roman"/>
                <w:i/>
                <w:sz w:val="28"/>
                <w:szCs w:val="28"/>
              </w:rPr>
              <w:t>Часть, формируемая участниками образовательных отношений</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4</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5</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20</w:t>
            </w:r>
          </w:p>
        </w:tc>
      </w:tr>
      <w:tr w:rsidR="00777D59">
        <w:trPr>
          <w:gridAfter w:val="1"/>
          <w:wAfter w:w="32" w:type="dxa"/>
          <w:trHeight w:val="220"/>
          <w:jc w:val="center"/>
        </w:trPr>
        <w:tc>
          <w:tcPr>
            <w:tcW w:w="5536" w:type="dxa"/>
            <w:gridSpan w:val="3"/>
          </w:tcPr>
          <w:p w:rsidR="00777D59" w:rsidRDefault="006821ED">
            <w:pPr>
              <w:spacing w:after="0" w:line="288" w:lineRule="auto"/>
              <w:ind w:firstLine="29"/>
              <w:rPr>
                <w:rFonts w:ascii="Times New Roman" w:eastAsia="Times New Roman" w:hAnsi="Times New Roman"/>
                <w:sz w:val="28"/>
                <w:szCs w:val="28"/>
              </w:rPr>
            </w:pPr>
            <w:r>
              <w:rPr>
                <w:rFonts w:ascii="Times New Roman" w:eastAsia="Times New Roman" w:hAnsi="Times New Roman"/>
                <w:sz w:val="28"/>
                <w:szCs w:val="28"/>
              </w:rPr>
              <w:t>Максимально допустимая недельная нагрузка</w:t>
            </w:r>
          </w:p>
        </w:tc>
        <w:tc>
          <w:tcPr>
            <w:tcW w:w="554"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32</w:t>
            </w:r>
          </w:p>
        </w:tc>
        <w:tc>
          <w:tcPr>
            <w:tcW w:w="552"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776" w:type="dxa"/>
            <w:gridSpan w:val="3"/>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668" w:type="dxa"/>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618"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1056" w:type="dxa"/>
            <w:gridSpan w:val="2"/>
            <w:vAlign w:val="bottom"/>
          </w:tcPr>
          <w:p w:rsidR="00777D59" w:rsidRDefault="006821ED">
            <w:pPr>
              <w:spacing w:after="0" w:line="288" w:lineRule="auto"/>
              <w:ind w:firstLine="29"/>
              <w:jc w:val="center"/>
              <w:rPr>
                <w:rFonts w:ascii="Times New Roman" w:eastAsia="Times New Roman" w:hAnsi="Times New Roman"/>
                <w:sz w:val="28"/>
                <w:szCs w:val="28"/>
              </w:rPr>
            </w:pPr>
            <w:r>
              <w:rPr>
                <w:rFonts w:ascii="Times New Roman" w:eastAsia="Times New Roman" w:hAnsi="Times New Roman"/>
                <w:sz w:val="28"/>
                <w:szCs w:val="28"/>
              </w:rPr>
              <w:t>172</w:t>
            </w:r>
          </w:p>
        </w:tc>
      </w:tr>
    </w:tbl>
    <w:p w:rsidR="00777D59" w:rsidRDefault="006821ED">
      <w:pPr>
        <w:spacing w:after="0" w:line="240" w:lineRule="auto"/>
        <w:ind w:firstLine="709"/>
        <w:jc w:val="right"/>
        <w:rPr>
          <w:rFonts w:ascii="Times New Roman" w:hAnsi="Times New Roman"/>
          <w:b/>
          <w:bCs/>
          <w:sz w:val="28"/>
          <w:szCs w:val="28"/>
        </w:rPr>
      </w:pPr>
      <w:r>
        <w:rPr>
          <w:rFonts w:ascii="Times New Roman" w:hAnsi="Times New Roman"/>
          <w:b/>
          <w:bCs/>
          <w:sz w:val="28"/>
          <w:szCs w:val="28"/>
        </w:rPr>
        <w:br w:type="page"/>
        <w:t>Вариант № 3</w:t>
      </w:r>
    </w:p>
    <w:p w:rsidR="00777D59" w:rsidRDefault="006821ED">
      <w:pPr>
        <w:spacing w:after="0" w:line="240" w:lineRule="auto"/>
        <w:ind w:firstLine="709"/>
        <w:jc w:val="center"/>
        <w:rPr>
          <w:rFonts w:ascii="Times New Roman" w:hAnsi="Times New Roman"/>
          <w:b/>
          <w:bCs/>
          <w:sz w:val="28"/>
          <w:szCs w:val="28"/>
        </w:rPr>
      </w:pPr>
      <w:r>
        <w:rPr>
          <w:rFonts w:ascii="Times New Roman" w:hAnsi="Times New Roman"/>
          <w:b/>
          <w:bCs/>
          <w:sz w:val="28"/>
          <w:szCs w:val="28"/>
        </w:rPr>
        <w:t>Примерный недельный учебный план основного общего образования</w:t>
      </w:r>
    </w:p>
    <w:p w:rsidR="00777D59" w:rsidRDefault="006821ED">
      <w:pPr>
        <w:spacing w:after="0" w:line="240" w:lineRule="auto"/>
        <w:ind w:firstLine="709"/>
        <w:jc w:val="center"/>
        <w:rPr>
          <w:rFonts w:ascii="Times New Roman" w:hAnsi="Times New Roman"/>
          <w:b/>
          <w:bCs/>
          <w:sz w:val="28"/>
          <w:szCs w:val="28"/>
        </w:rPr>
      </w:pPr>
      <w:r>
        <w:rPr>
          <w:rFonts w:ascii="Times New Roman" w:hAnsi="Times New Roman"/>
          <w:b/>
          <w:bCs/>
          <w:sz w:val="28"/>
          <w:szCs w:val="28"/>
        </w:rPr>
        <w:t>(второй иностранный язык)</w:t>
      </w:r>
    </w:p>
    <w:tbl>
      <w:tblPr>
        <w:tblW w:w="1000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69"/>
        <w:gridCol w:w="2808"/>
        <w:gridCol w:w="461"/>
        <w:gridCol w:w="567"/>
        <w:gridCol w:w="709"/>
        <w:gridCol w:w="850"/>
        <w:gridCol w:w="567"/>
        <w:gridCol w:w="1075"/>
      </w:tblGrid>
      <w:tr w:rsidR="00777D59">
        <w:trPr>
          <w:trHeight w:val="460"/>
          <w:jc w:val="center"/>
        </w:trPr>
        <w:tc>
          <w:tcPr>
            <w:tcW w:w="2969" w:type="dxa"/>
            <w:vMerge w:val="restart"/>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Предметные области</w:t>
            </w:r>
          </w:p>
        </w:tc>
        <w:tc>
          <w:tcPr>
            <w:tcW w:w="2808" w:type="dxa"/>
            <w:vMerge w:val="restart"/>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Учебные</w:t>
            </w:r>
          </w:p>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предметы</w:t>
            </w:r>
          </w:p>
          <w:p w:rsidR="00777D59" w:rsidRDefault="006821ED">
            <w:pPr>
              <w:spacing w:after="0" w:line="240" w:lineRule="auto"/>
              <w:jc w:val="right"/>
              <w:rPr>
                <w:rFonts w:ascii="Times New Roman" w:eastAsia="Times New Roman" w:hAnsi="Times New Roman"/>
                <w:b/>
                <w:sz w:val="28"/>
                <w:szCs w:val="28"/>
              </w:rPr>
            </w:pPr>
            <w:r>
              <w:rPr>
                <w:rFonts w:ascii="Times New Roman" w:eastAsia="Times New Roman" w:hAnsi="Times New Roman"/>
                <w:b/>
                <w:sz w:val="28"/>
                <w:szCs w:val="28"/>
              </w:rPr>
              <w:t>Классы</w:t>
            </w:r>
          </w:p>
        </w:tc>
        <w:tc>
          <w:tcPr>
            <w:tcW w:w="4229" w:type="dxa"/>
            <w:gridSpan w:val="6"/>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Количество часов в неделю</w:t>
            </w:r>
          </w:p>
        </w:tc>
      </w:tr>
      <w:tr w:rsidR="00777D59">
        <w:trPr>
          <w:trHeight w:val="56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2808" w:type="dxa"/>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461"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w:t>
            </w:r>
          </w:p>
        </w:tc>
        <w:tc>
          <w:tcPr>
            <w:tcW w:w="567"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w:t>
            </w:r>
          </w:p>
        </w:tc>
        <w:tc>
          <w:tcPr>
            <w:tcW w:w="709"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VII</w:t>
            </w:r>
          </w:p>
        </w:tc>
        <w:tc>
          <w:tcPr>
            <w:tcW w:w="850"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VIII</w:t>
            </w:r>
          </w:p>
        </w:tc>
        <w:tc>
          <w:tcPr>
            <w:tcW w:w="567"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IX</w:t>
            </w:r>
          </w:p>
        </w:tc>
        <w:tc>
          <w:tcPr>
            <w:tcW w:w="1075"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Всего</w:t>
            </w:r>
          </w:p>
        </w:tc>
      </w:tr>
      <w:tr w:rsidR="00777D59">
        <w:trPr>
          <w:trHeight w:val="300"/>
          <w:jc w:val="center"/>
        </w:trPr>
        <w:tc>
          <w:tcPr>
            <w:tcW w:w="2969" w:type="dxa"/>
          </w:tcPr>
          <w:p w:rsidR="00777D59" w:rsidRDefault="00777D59">
            <w:pPr>
              <w:spacing w:after="0" w:line="288" w:lineRule="auto"/>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i/>
                <w:sz w:val="28"/>
                <w:szCs w:val="28"/>
              </w:rPr>
            </w:pPr>
            <w:r>
              <w:rPr>
                <w:rFonts w:ascii="Times New Roman" w:eastAsia="Times New Roman" w:hAnsi="Times New Roman"/>
                <w:i/>
                <w:sz w:val="28"/>
                <w:szCs w:val="28"/>
              </w:rPr>
              <w:t>Обязательная часть</w:t>
            </w:r>
          </w:p>
        </w:tc>
        <w:tc>
          <w:tcPr>
            <w:tcW w:w="4229" w:type="dxa"/>
            <w:gridSpan w:val="6"/>
          </w:tcPr>
          <w:p w:rsidR="00777D59" w:rsidRDefault="00777D59">
            <w:pPr>
              <w:spacing w:after="0" w:line="288" w:lineRule="auto"/>
              <w:jc w:val="center"/>
              <w:rPr>
                <w:rFonts w:ascii="Times New Roman" w:eastAsia="Times New Roman" w:hAnsi="Times New Roman"/>
                <w:b/>
                <w:sz w:val="28"/>
                <w:szCs w:val="28"/>
              </w:rPr>
            </w:pPr>
          </w:p>
        </w:tc>
      </w:tr>
      <w:tr w:rsidR="00777D59">
        <w:trPr>
          <w:trHeight w:val="320"/>
          <w:jc w:val="center"/>
        </w:trPr>
        <w:tc>
          <w:tcPr>
            <w:tcW w:w="2969"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Филология</w:t>
            </w: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Русский язык</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6</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21</w:t>
            </w:r>
          </w:p>
        </w:tc>
      </w:tr>
      <w:tr w:rsidR="00777D59">
        <w:trPr>
          <w:trHeight w:val="36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Литература</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13</w:t>
            </w:r>
          </w:p>
        </w:tc>
      </w:tr>
      <w:tr w:rsidR="00777D59">
        <w:trPr>
          <w:trHeight w:val="32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Иностранный язык</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trHeight w:val="12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Второй иностранный язык</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trHeight w:val="420"/>
          <w:jc w:val="center"/>
        </w:trPr>
        <w:tc>
          <w:tcPr>
            <w:tcW w:w="2969"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Математика и информатика</w:t>
            </w: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Математика</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709" w:type="dxa"/>
            <w:vAlign w:val="bottom"/>
          </w:tcPr>
          <w:p w:rsidR="00777D59" w:rsidRDefault="00777D59">
            <w:pPr>
              <w:spacing w:after="0" w:line="288" w:lineRule="auto"/>
              <w:jc w:val="center"/>
              <w:rPr>
                <w:rFonts w:ascii="Times New Roman" w:eastAsia="Times New Roman" w:hAnsi="Times New Roman"/>
                <w:sz w:val="28"/>
                <w:szCs w:val="28"/>
              </w:rPr>
            </w:pPr>
          </w:p>
        </w:tc>
        <w:tc>
          <w:tcPr>
            <w:tcW w:w="850"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trHeight w:val="38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Алгебра</w:t>
            </w:r>
          </w:p>
        </w:tc>
        <w:tc>
          <w:tcPr>
            <w:tcW w:w="461"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trHeight w:val="20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Геометрия</w:t>
            </w:r>
          </w:p>
        </w:tc>
        <w:tc>
          <w:tcPr>
            <w:tcW w:w="461"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6</w:t>
            </w:r>
          </w:p>
        </w:tc>
      </w:tr>
      <w:tr w:rsidR="00777D59">
        <w:trPr>
          <w:trHeight w:val="38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Информатика</w:t>
            </w:r>
          </w:p>
        </w:tc>
        <w:tc>
          <w:tcPr>
            <w:tcW w:w="461"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r>
      <w:tr w:rsidR="00777D59">
        <w:trPr>
          <w:trHeight w:val="400"/>
          <w:jc w:val="center"/>
        </w:trPr>
        <w:tc>
          <w:tcPr>
            <w:tcW w:w="2969"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Общественно-научные предметы</w:t>
            </w: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История России. Всеобщая история</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11</w:t>
            </w:r>
          </w:p>
        </w:tc>
      </w:tr>
      <w:tr w:rsidR="00777D59">
        <w:trPr>
          <w:trHeight w:val="22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Обществознание</w:t>
            </w:r>
          </w:p>
        </w:tc>
        <w:tc>
          <w:tcPr>
            <w:tcW w:w="461"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30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География</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8</w:t>
            </w:r>
          </w:p>
        </w:tc>
      </w:tr>
      <w:tr w:rsidR="00777D59">
        <w:trPr>
          <w:trHeight w:val="180"/>
          <w:jc w:val="center"/>
        </w:trPr>
        <w:tc>
          <w:tcPr>
            <w:tcW w:w="2969"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Естественнонаучные предметы</w:t>
            </w: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Физика</w:t>
            </w:r>
          </w:p>
        </w:tc>
        <w:tc>
          <w:tcPr>
            <w:tcW w:w="461"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trHeight w:val="20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Химия</w:t>
            </w:r>
          </w:p>
        </w:tc>
        <w:tc>
          <w:tcPr>
            <w:tcW w:w="461"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9" w:type="dxa"/>
            <w:vAlign w:val="bottom"/>
          </w:tcPr>
          <w:p w:rsidR="00777D59" w:rsidRDefault="00777D59">
            <w:pPr>
              <w:spacing w:after="0" w:line="288" w:lineRule="auto"/>
              <w:jc w:val="center"/>
              <w:rPr>
                <w:rFonts w:ascii="Times New Roman" w:eastAsia="Times New Roman" w:hAnsi="Times New Roman"/>
                <w:sz w:val="28"/>
                <w:szCs w:val="28"/>
              </w:rPr>
            </w:pP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24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Биология</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trHeight w:val="240"/>
          <w:jc w:val="center"/>
        </w:trPr>
        <w:tc>
          <w:tcPr>
            <w:tcW w:w="2969"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Искусство</w:t>
            </w: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Музыка</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20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Изобразительное искусство</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300"/>
          <w:jc w:val="center"/>
        </w:trPr>
        <w:tc>
          <w:tcPr>
            <w:tcW w:w="2969"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trHeight w:val="400"/>
          <w:jc w:val="center"/>
        </w:trPr>
        <w:tc>
          <w:tcPr>
            <w:tcW w:w="2969" w:type="dxa"/>
            <w:vMerge w:val="restart"/>
          </w:tcPr>
          <w:p w:rsidR="00777D59" w:rsidRDefault="006821ED">
            <w:pPr>
              <w:spacing w:after="0" w:line="240" w:lineRule="auto"/>
              <w:rPr>
                <w:rFonts w:ascii="Times New Roman" w:eastAsia="Times New Roman" w:hAnsi="Times New Roman"/>
                <w:sz w:val="28"/>
                <w:szCs w:val="28"/>
              </w:rPr>
            </w:pPr>
            <w:r>
              <w:rPr>
                <w:rFonts w:ascii="Times New Roman" w:eastAsia="Times New Roman" w:hAnsi="Times New Roman"/>
                <w:sz w:val="28"/>
                <w:szCs w:val="28"/>
              </w:rPr>
              <w:t>Физическая культура и основы безопасности жизнедеятельности</w:t>
            </w:r>
          </w:p>
        </w:tc>
        <w:tc>
          <w:tcPr>
            <w:tcW w:w="2808" w:type="dxa"/>
          </w:tcPr>
          <w:p w:rsidR="00777D59" w:rsidRDefault="006821ED">
            <w:pPr>
              <w:spacing w:after="0" w:line="240" w:lineRule="auto"/>
              <w:rPr>
                <w:rFonts w:ascii="Times New Roman" w:eastAsia="Times New Roman" w:hAnsi="Times New Roman"/>
                <w:sz w:val="28"/>
                <w:szCs w:val="28"/>
              </w:rPr>
            </w:pPr>
            <w:r>
              <w:rPr>
                <w:rFonts w:ascii="Times New Roman" w:eastAsia="Times New Roman" w:hAnsi="Times New Roman"/>
                <w:sz w:val="28"/>
                <w:szCs w:val="28"/>
              </w:rPr>
              <w:t>Основы безопасности жизнедеятельности</w:t>
            </w:r>
          </w:p>
        </w:tc>
        <w:tc>
          <w:tcPr>
            <w:tcW w:w="461" w:type="dxa"/>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9" w:type="dxa"/>
            <w:vAlign w:val="bottom"/>
          </w:tcPr>
          <w:p w:rsidR="00777D59" w:rsidRDefault="00777D59">
            <w:pPr>
              <w:spacing w:after="0" w:line="288" w:lineRule="auto"/>
              <w:jc w:val="center"/>
              <w:rPr>
                <w:rFonts w:ascii="Times New Roman" w:eastAsia="Times New Roman" w:hAnsi="Times New Roman"/>
                <w:sz w:val="28"/>
                <w:szCs w:val="28"/>
              </w:rPr>
            </w:pP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r>
      <w:tr w:rsidR="00777D59">
        <w:trPr>
          <w:trHeight w:val="380"/>
          <w:jc w:val="center"/>
        </w:trPr>
        <w:tc>
          <w:tcPr>
            <w:tcW w:w="2969"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08"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Физическая культура</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trHeight w:val="280"/>
          <w:jc w:val="center"/>
        </w:trPr>
        <w:tc>
          <w:tcPr>
            <w:tcW w:w="5777"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Итого</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29</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31</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32</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162</w:t>
            </w:r>
          </w:p>
        </w:tc>
      </w:tr>
      <w:tr w:rsidR="00777D59">
        <w:trPr>
          <w:trHeight w:val="300"/>
          <w:jc w:val="center"/>
        </w:trPr>
        <w:tc>
          <w:tcPr>
            <w:tcW w:w="5777" w:type="dxa"/>
            <w:gridSpan w:val="2"/>
          </w:tcPr>
          <w:p w:rsidR="00777D59" w:rsidRDefault="006821ED">
            <w:pPr>
              <w:spacing w:after="0" w:line="288" w:lineRule="auto"/>
              <w:rPr>
                <w:rFonts w:ascii="Times New Roman" w:eastAsia="Times New Roman" w:hAnsi="Times New Roman"/>
                <w:i/>
                <w:sz w:val="28"/>
                <w:szCs w:val="28"/>
              </w:rPr>
            </w:pPr>
            <w:r>
              <w:rPr>
                <w:rFonts w:ascii="Times New Roman" w:eastAsia="Times New Roman" w:hAnsi="Times New Roman"/>
                <w:i/>
                <w:sz w:val="28"/>
                <w:szCs w:val="28"/>
              </w:rPr>
              <w:t>Часть, формируемая участниками образовательный отношений</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trHeight w:val="220"/>
          <w:jc w:val="center"/>
        </w:trPr>
        <w:tc>
          <w:tcPr>
            <w:tcW w:w="5777"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Максимально допустимая недельная нагрузка</w:t>
            </w:r>
          </w:p>
        </w:tc>
        <w:tc>
          <w:tcPr>
            <w:tcW w:w="461"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709"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850"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1075"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172</w:t>
            </w:r>
          </w:p>
        </w:tc>
      </w:tr>
    </w:tbl>
    <w:p w:rsidR="00777D59" w:rsidRDefault="006821ED">
      <w:pPr>
        <w:spacing w:after="0" w:line="240" w:lineRule="auto"/>
        <w:ind w:firstLine="709"/>
        <w:jc w:val="right"/>
        <w:rPr>
          <w:rFonts w:ascii="Times New Roman" w:hAnsi="Times New Roman"/>
          <w:b/>
          <w:bCs/>
          <w:sz w:val="28"/>
          <w:szCs w:val="28"/>
        </w:rPr>
      </w:pPr>
      <w:r>
        <w:rPr>
          <w:rFonts w:ascii="Times New Roman" w:hAnsi="Times New Roman"/>
          <w:b/>
          <w:bCs/>
          <w:sz w:val="28"/>
          <w:szCs w:val="28"/>
        </w:rPr>
        <w:br w:type="page"/>
        <w:t>Вариант № 4</w:t>
      </w:r>
    </w:p>
    <w:p w:rsidR="00777D59" w:rsidRDefault="006821ED">
      <w:pPr>
        <w:spacing w:after="0" w:line="240" w:lineRule="auto"/>
        <w:ind w:firstLine="709"/>
        <w:jc w:val="center"/>
        <w:rPr>
          <w:rFonts w:ascii="Times New Roman" w:hAnsi="Times New Roman"/>
          <w:b/>
          <w:bCs/>
          <w:sz w:val="28"/>
          <w:szCs w:val="28"/>
        </w:rPr>
      </w:pPr>
      <w:r>
        <w:rPr>
          <w:rFonts w:ascii="Times New Roman" w:hAnsi="Times New Roman"/>
          <w:b/>
          <w:bCs/>
          <w:sz w:val="28"/>
          <w:szCs w:val="28"/>
        </w:rPr>
        <w:t>Примерный недельный учебный план основного общего образования</w:t>
      </w:r>
    </w:p>
    <w:p w:rsidR="00777D59" w:rsidRDefault="006821ED">
      <w:pPr>
        <w:spacing w:after="0" w:line="240" w:lineRule="auto"/>
        <w:ind w:firstLine="709"/>
        <w:jc w:val="center"/>
        <w:rPr>
          <w:rFonts w:ascii="Times New Roman" w:hAnsi="Times New Roman"/>
          <w:b/>
          <w:bCs/>
          <w:sz w:val="28"/>
          <w:szCs w:val="28"/>
        </w:rPr>
      </w:pPr>
      <w:r>
        <w:rPr>
          <w:rFonts w:ascii="Times New Roman" w:hAnsi="Times New Roman"/>
          <w:b/>
          <w:bCs/>
          <w:sz w:val="28"/>
          <w:szCs w:val="28"/>
        </w:rPr>
        <w:t>(изучение родного языка наряду с преподаванием на русском языке)</w:t>
      </w:r>
    </w:p>
    <w:tbl>
      <w:tblPr>
        <w:tblW w:w="984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36"/>
        <w:gridCol w:w="2835"/>
        <w:gridCol w:w="567"/>
        <w:gridCol w:w="111"/>
        <w:gridCol w:w="592"/>
        <w:gridCol w:w="709"/>
        <w:gridCol w:w="6"/>
        <w:gridCol w:w="844"/>
        <w:gridCol w:w="6"/>
        <w:gridCol w:w="561"/>
        <w:gridCol w:w="13"/>
        <w:gridCol w:w="764"/>
      </w:tblGrid>
      <w:tr w:rsidR="00777D59">
        <w:trPr>
          <w:trHeight w:val="460"/>
          <w:jc w:val="center"/>
        </w:trPr>
        <w:tc>
          <w:tcPr>
            <w:tcW w:w="2836" w:type="dxa"/>
            <w:vMerge w:val="restart"/>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Предметные области</w:t>
            </w:r>
          </w:p>
        </w:tc>
        <w:tc>
          <w:tcPr>
            <w:tcW w:w="2835" w:type="dxa"/>
            <w:vMerge w:val="restart"/>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Учебные</w:t>
            </w:r>
          </w:p>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предметы</w:t>
            </w:r>
          </w:p>
          <w:p w:rsidR="00777D59" w:rsidRDefault="006821ED">
            <w:pPr>
              <w:spacing w:after="0" w:line="240" w:lineRule="auto"/>
              <w:jc w:val="right"/>
              <w:rPr>
                <w:rFonts w:ascii="Times New Roman" w:eastAsia="Times New Roman" w:hAnsi="Times New Roman"/>
                <w:b/>
                <w:sz w:val="28"/>
                <w:szCs w:val="28"/>
              </w:rPr>
            </w:pPr>
            <w:r>
              <w:rPr>
                <w:rFonts w:ascii="Times New Roman" w:eastAsia="Times New Roman" w:hAnsi="Times New Roman"/>
                <w:b/>
                <w:sz w:val="28"/>
                <w:szCs w:val="28"/>
              </w:rPr>
              <w:t>Классы</w:t>
            </w:r>
          </w:p>
        </w:tc>
        <w:tc>
          <w:tcPr>
            <w:tcW w:w="4173" w:type="dxa"/>
            <w:gridSpan w:val="10"/>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Количество часов в неделю</w:t>
            </w:r>
          </w:p>
        </w:tc>
      </w:tr>
      <w:tr w:rsidR="00777D59">
        <w:trPr>
          <w:trHeight w:val="5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2835" w:type="dxa"/>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567"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w:t>
            </w:r>
          </w:p>
        </w:tc>
        <w:tc>
          <w:tcPr>
            <w:tcW w:w="703"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w:t>
            </w:r>
          </w:p>
        </w:tc>
        <w:tc>
          <w:tcPr>
            <w:tcW w:w="709"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VII</w:t>
            </w:r>
          </w:p>
        </w:tc>
        <w:tc>
          <w:tcPr>
            <w:tcW w:w="850"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VIII</w:t>
            </w:r>
          </w:p>
        </w:tc>
        <w:tc>
          <w:tcPr>
            <w:tcW w:w="567"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IX</w:t>
            </w:r>
          </w:p>
        </w:tc>
        <w:tc>
          <w:tcPr>
            <w:tcW w:w="777"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Всего</w:t>
            </w:r>
          </w:p>
        </w:tc>
      </w:tr>
      <w:tr w:rsidR="00777D59">
        <w:trPr>
          <w:trHeight w:val="300"/>
          <w:jc w:val="center"/>
        </w:trPr>
        <w:tc>
          <w:tcPr>
            <w:tcW w:w="2836" w:type="dxa"/>
          </w:tcPr>
          <w:p w:rsidR="00777D59" w:rsidRDefault="00777D59">
            <w:pPr>
              <w:spacing w:after="0" w:line="288" w:lineRule="auto"/>
              <w:jc w:val="both"/>
              <w:rPr>
                <w:rFonts w:ascii="Times New Roman" w:eastAsia="Times New Roman" w:hAnsi="Times New Roman"/>
                <w:sz w:val="28"/>
                <w:szCs w:val="28"/>
              </w:rPr>
            </w:pPr>
          </w:p>
        </w:tc>
        <w:tc>
          <w:tcPr>
            <w:tcW w:w="2835" w:type="dxa"/>
          </w:tcPr>
          <w:p w:rsidR="00777D59" w:rsidRDefault="006821ED">
            <w:pPr>
              <w:spacing w:after="0" w:line="288" w:lineRule="auto"/>
              <w:jc w:val="both"/>
              <w:rPr>
                <w:rFonts w:ascii="Times New Roman" w:eastAsia="Times New Roman" w:hAnsi="Times New Roman"/>
                <w:i/>
                <w:sz w:val="28"/>
                <w:szCs w:val="28"/>
              </w:rPr>
            </w:pPr>
            <w:r>
              <w:rPr>
                <w:rFonts w:ascii="Times New Roman" w:eastAsia="Times New Roman" w:hAnsi="Times New Roman"/>
                <w:i/>
                <w:sz w:val="28"/>
                <w:szCs w:val="28"/>
              </w:rPr>
              <w:t>Обязательная часть</w:t>
            </w:r>
          </w:p>
        </w:tc>
        <w:tc>
          <w:tcPr>
            <w:tcW w:w="4173" w:type="dxa"/>
            <w:gridSpan w:val="10"/>
          </w:tcPr>
          <w:p w:rsidR="00777D59" w:rsidRDefault="00777D59">
            <w:pPr>
              <w:spacing w:after="0" w:line="288" w:lineRule="auto"/>
              <w:jc w:val="both"/>
              <w:rPr>
                <w:rFonts w:ascii="Times New Roman" w:eastAsia="Times New Roman" w:hAnsi="Times New Roman"/>
                <w:b/>
                <w:sz w:val="28"/>
                <w:szCs w:val="28"/>
              </w:rPr>
            </w:pPr>
          </w:p>
        </w:tc>
      </w:tr>
      <w:tr w:rsidR="00777D59">
        <w:trPr>
          <w:trHeight w:val="32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Филология</w:t>
            </w: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Русский язык</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6</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21</w:t>
            </w:r>
          </w:p>
        </w:tc>
      </w:tr>
      <w:tr w:rsidR="00777D59">
        <w:trPr>
          <w:trHeight w:val="36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Литература</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13</w:t>
            </w:r>
          </w:p>
        </w:tc>
      </w:tr>
      <w:tr w:rsidR="00777D59">
        <w:trPr>
          <w:trHeight w:val="32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Родной язык и литература</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trHeight w:val="12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Иностранный язык</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trHeight w:val="42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Математика и информатика</w:t>
            </w: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Математика</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715"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850"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74"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trHeight w:val="38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Алгебра</w:t>
            </w:r>
          </w:p>
        </w:tc>
        <w:tc>
          <w:tcPr>
            <w:tcW w:w="678"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92" w:type="dxa"/>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trHeight w:val="2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Геометрия</w:t>
            </w:r>
          </w:p>
        </w:tc>
        <w:tc>
          <w:tcPr>
            <w:tcW w:w="678"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92" w:type="dxa"/>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6</w:t>
            </w:r>
          </w:p>
        </w:tc>
      </w:tr>
      <w:tr w:rsidR="00777D59">
        <w:trPr>
          <w:trHeight w:val="38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Информатика</w:t>
            </w:r>
          </w:p>
        </w:tc>
        <w:tc>
          <w:tcPr>
            <w:tcW w:w="678"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92" w:type="dxa"/>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r>
      <w:tr w:rsidR="00777D59">
        <w:trPr>
          <w:trHeight w:val="40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Общественно-научные предметы</w:t>
            </w: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История России. Всеобщая история</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trHeight w:val="22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Обществознание</w:t>
            </w:r>
          </w:p>
        </w:tc>
        <w:tc>
          <w:tcPr>
            <w:tcW w:w="678"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3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География</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8</w:t>
            </w:r>
          </w:p>
        </w:tc>
      </w:tr>
      <w:tr w:rsidR="00777D59">
        <w:trPr>
          <w:trHeight w:val="18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Естественнонаучные предметы</w:t>
            </w: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Физика</w:t>
            </w:r>
          </w:p>
        </w:tc>
        <w:tc>
          <w:tcPr>
            <w:tcW w:w="678"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92" w:type="dxa"/>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trHeight w:val="2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Химия</w:t>
            </w:r>
          </w:p>
        </w:tc>
        <w:tc>
          <w:tcPr>
            <w:tcW w:w="678"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92" w:type="dxa"/>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24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Биология</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trHeight w:val="24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Искусство</w:t>
            </w: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Музыка</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74"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trHeight w:val="20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Изобразительное искусство</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850"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74"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r>
      <w:tr w:rsidR="00777D59">
        <w:trPr>
          <w:trHeight w:val="300"/>
          <w:jc w:val="center"/>
        </w:trPr>
        <w:tc>
          <w:tcPr>
            <w:tcW w:w="2836"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trHeight w:val="400"/>
          <w:jc w:val="center"/>
        </w:trPr>
        <w:tc>
          <w:tcPr>
            <w:tcW w:w="2836"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Физическая культура и основы безопасности жизнедеятельности</w:t>
            </w:r>
          </w:p>
        </w:tc>
        <w:tc>
          <w:tcPr>
            <w:tcW w:w="2835" w:type="dxa"/>
          </w:tcPr>
          <w:p w:rsidR="00777D59" w:rsidRDefault="006821ED">
            <w:pPr>
              <w:spacing w:after="0" w:line="240" w:lineRule="auto"/>
              <w:rPr>
                <w:rFonts w:ascii="Times New Roman" w:eastAsia="Times New Roman" w:hAnsi="Times New Roman"/>
                <w:sz w:val="28"/>
                <w:szCs w:val="28"/>
              </w:rPr>
            </w:pPr>
            <w:r>
              <w:rPr>
                <w:rFonts w:ascii="Times New Roman" w:eastAsia="Times New Roman" w:hAnsi="Times New Roman"/>
                <w:sz w:val="28"/>
                <w:szCs w:val="28"/>
              </w:rPr>
              <w:t>Основы безопасности жизнедеятельности</w:t>
            </w:r>
          </w:p>
        </w:tc>
        <w:tc>
          <w:tcPr>
            <w:tcW w:w="678"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592" w:type="dxa"/>
            <w:vAlign w:val="bottom"/>
          </w:tcPr>
          <w:p w:rsidR="00777D59" w:rsidRDefault="00777D59">
            <w:pPr>
              <w:spacing w:after="0" w:line="288" w:lineRule="auto"/>
              <w:jc w:val="center"/>
              <w:rPr>
                <w:rFonts w:ascii="Times New Roman" w:eastAsia="Times New Roman" w:hAnsi="Times New Roman"/>
                <w:sz w:val="28"/>
                <w:szCs w:val="28"/>
              </w:rPr>
            </w:pPr>
          </w:p>
        </w:tc>
        <w:tc>
          <w:tcPr>
            <w:tcW w:w="715"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r>
      <w:tr w:rsidR="00777D59">
        <w:trPr>
          <w:trHeight w:val="380"/>
          <w:jc w:val="center"/>
        </w:trPr>
        <w:tc>
          <w:tcPr>
            <w:tcW w:w="2836"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835"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Физическая культура</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trHeight w:val="280"/>
          <w:jc w:val="center"/>
        </w:trPr>
        <w:tc>
          <w:tcPr>
            <w:tcW w:w="567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Итого</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30</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32</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165</w:t>
            </w:r>
          </w:p>
        </w:tc>
      </w:tr>
      <w:tr w:rsidR="00777D59">
        <w:trPr>
          <w:trHeight w:val="300"/>
          <w:jc w:val="center"/>
        </w:trPr>
        <w:tc>
          <w:tcPr>
            <w:tcW w:w="5671" w:type="dxa"/>
            <w:gridSpan w:val="2"/>
          </w:tcPr>
          <w:p w:rsidR="00777D59" w:rsidRDefault="006821ED">
            <w:pPr>
              <w:spacing w:after="0" w:line="288" w:lineRule="auto"/>
              <w:rPr>
                <w:rFonts w:ascii="Times New Roman" w:eastAsia="Times New Roman" w:hAnsi="Times New Roman"/>
                <w:i/>
                <w:sz w:val="28"/>
                <w:szCs w:val="28"/>
              </w:rPr>
            </w:pPr>
            <w:r>
              <w:rPr>
                <w:rFonts w:ascii="Times New Roman" w:eastAsia="Times New Roman" w:hAnsi="Times New Roman"/>
                <w:i/>
                <w:sz w:val="28"/>
                <w:szCs w:val="28"/>
              </w:rPr>
              <w:t>Часть, формируемая участниками образовательных отношений</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trHeight w:val="220"/>
          <w:jc w:val="center"/>
        </w:trPr>
        <w:tc>
          <w:tcPr>
            <w:tcW w:w="567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Максимально допустимая недельная нагрузка</w:t>
            </w:r>
          </w:p>
        </w:tc>
        <w:tc>
          <w:tcPr>
            <w:tcW w:w="678"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32</w:t>
            </w:r>
          </w:p>
        </w:tc>
        <w:tc>
          <w:tcPr>
            <w:tcW w:w="592"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715"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850"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57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764"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172</w:t>
            </w:r>
          </w:p>
        </w:tc>
      </w:tr>
    </w:tbl>
    <w:p w:rsidR="00777D59" w:rsidRDefault="006821ED">
      <w:pPr>
        <w:pStyle w:val="af4"/>
        <w:ind w:firstLine="709"/>
        <w:jc w:val="right"/>
        <w:rPr>
          <w:b/>
          <w:bCs/>
          <w:sz w:val="28"/>
          <w:szCs w:val="28"/>
        </w:rPr>
      </w:pPr>
      <w:r>
        <w:rPr>
          <w:sz w:val="28"/>
          <w:szCs w:val="28"/>
        </w:rPr>
        <w:br w:type="page"/>
      </w:r>
      <w:r>
        <w:rPr>
          <w:b/>
          <w:bCs/>
          <w:sz w:val="28"/>
          <w:szCs w:val="28"/>
        </w:rPr>
        <w:t>Вариант № 5</w:t>
      </w:r>
    </w:p>
    <w:p w:rsidR="00777D59" w:rsidRDefault="006821ED">
      <w:pPr>
        <w:pStyle w:val="af4"/>
        <w:ind w:firstLine="709"/>
        <w:jc w:val="center"/>
        <w:rPr>
          <w:b/>
          <w:bCs/>
          <w:sz w:val="28"/>
          <w:szCs w:val="28"/>
        </w:rPr>
      </w:pPr>
      <w:r>
        <w:rPr>
          <w:b/>
          <w:bCs/>
          <w:sz w:val="28"/>
          <w:szCs w:val="28"/>
        </w:rPr>
        <w:t>Примерный недельный учебный план основного общего образования</w:t>
      </w:r>
    </w:p>
    <w:p w:rsidR="00777D59" w:rsidRDefault="006821ED">
      <w:pPr>
        <w:pStyle w:val="af4"/>
        <w:ind w:firstLine="709"/>
        <w:jc w:val="center"/>
      </w:pPr>
      <w:r>
        <w:rPr>
          <w:b/>
          <w:bCs/>
          <w:sz w:val="28"/>
          <w:szCs w:val="28"/>
        </w:rPr>
        <w:t>(обучение на родном (нерусском) языке)</w:t>
      </w:r>
    </w:p>
    <w:tbl>
      <w:tblPr>
        <w:tblW w:w="989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952"/>
        <w:gridCol w:w="20"/>
        <w:gridCol w:w="2761"/>
        <w:gridCol w:w="54"/>
        <w:gridCol w:w="593"/>
        <w:gridCol w:w="62"/>
        <w:gridCol w:w="567"/>
        <w:gridCol w:w="708"/>
        <w:gridCol w:w="647"/>
        <w:gridCol w:w="142"/>
        <w:gridCol w:w="399"/>
        <w:gridCol w:w="175"/>
        <w:gridCol w:w="779"/>
        <w:gridCol w:w="39"/>
      </w:tblGrid>
      <w:tr w:rsidR="00777D59">
        <w:trPr>
          <w:trHeight w:val="320"/>
          <w:jc w:val="center"/>
        </w:trPr>
        <w:tc>
          <w:tcPr>
            <w:tcW w:w="2972" w:type="dxa"/>
            <w:gridSpan w:val="2"/>
            <w:vMerge w:val="restart"/>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Предметные области</w:t>
            </w:r>
          </w:p>
        </w:tc>
        <w:tc>
          <w:tcPr>
            <w:tcW w:w="2815" w:type="dxa"/>
            <w:gridSpan w:val="2"/>
            <w:vMerge w:val="restart"/>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Учебные</w:t>
            </w:r>
          </w:p>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предметы</w:t>
            </w:r>
          </w:p>
          <w:p w:rsidR="00777D59" w:rsidRDefault="006821ED">
            <w:pPr>
              <w:spacing w:after="0" w:line="240" w:lineRule="auto"/>
              <w:jc w:val="right"/>
              <w:rPr>
                <w:rFonts w:ascii="Times New Roman" w:eastAsia="Times New Roman" w:hAnsi="Times New Roman"/>
                <w:b/>
                <w:sz w:val="28"/>
                <w:szCs w:val="28"/>
              </w:rPr>
            </w:pPr>
            <w:r>
              <w:rPr>
                <w:rFonts w:ascii="Times New Roman" w:eastAsia="Times New Roman" w:hAnsi="Times New Roman"/>
                <w:b/>
                <w:sz w:val="28"/>
                <w:szCs w:val="28"/>
              </w:rPr>
              <w:t>Классы</w:t>
            </w:r>
          </w:p>
        </w:tc>
        <w:tc>
          <w:tcPr>
            <w:tcW w:w="4111" w:type="dxa"/>
            <w:gridSpan w:val="10"/>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Количество часов в неделю</w:t>
            </w:r>
          </w:p>
        </w:tc>
      </w:tr>
      <w:tr w:rsidR="00777D59">
        <w:trPr>
          <w:trHeight w:val="500"/>
          <w:jc w:val="center"/>
        </w:trPr>
        <w:tc>
          <w:tcPr>
            <w:tcW w:w="2972"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2815" w:type="dxa"/>
            <w:gridSpan w:val="2"/>
            <w:vMerge/>
          </w:tcPr>
          <w:p w:rsidR="00777D59" w:rsidRDefault="00777D59">
            <w:pPr>
              <w:widowControl w:val="0"/>
              <w:pBdr>
                <w:top w:val="nil"/>
                <w:left w:val="nil"/>
                <w:bottom w:val="nil"/>
                <w:right w:val="nil"/>
                <w:between w:val="nil"/>
              </w:pBdr>
              <w:spacing w:after="0"/>
              <w:rPr>
                <w:rFonts w:ascii="Times New Roman" w:eastAsia="Times New Roman" w:hAnsi="Times New Roman"/>
                <w:b/>
                <w:sz w:val="28"/>
                <w:szCs w:val="28"/>
              </w:rPr>
            </w:pPr>
          </w:p>
        </w:tc>
        <w:tc>
          <w:tcPr>
            <w:tcW w:w="593"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w:t>
            </w:r>
          </w:p>
        </w:tc>
        <w:tc>
          <w:tcPr>
            <w:tcW w:w="629"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w:t>
            </w:r>
          </w:p>
        </w:tc>
        <w:tc>
          <w:tcPr>
            <w:tcW w:w="708" w:type="dxa"/>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VII</w:t>
            </w:r>
          </w:p>
        </w:tc>
        <w:tc>
          <w:tcPr>
            <w:tcW w:w="789"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VIII</w:t>
            </w:r>
          </w:p>
        </w:tc>
        <w:tc>
          <w:tcPr>
            <w:tcW w:w="574"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IX</w:t>
            </w:r>
          </w:p>
        </w:tc>
        <w:tc>
          <w:tcPr>
            <w:tcW w:w="818" w:type="dxa"/>
            <w:gridSpan w:val="2"/>
          </w:tcPr>
          <w:p w:rsidR="00777D59" w:rsidRDefault="006821ED">
            <w:pPr>
              <w:spacing w:after="0" w:line="240" w:lineRule="auto"/>
              <w:jc w:val="both"/>
              <w:rPr>
                <w:rFonts w:ascii="Times New Roman" w:eastAsia="Times New Roman" w:hAnsi="Times New Roman"/>
                <w:b/>
                <w:sz w:val="28"/>
                <w:szCs w:val="28"/>
              </w:rPr>
            </w:pPr>
            <w:r>
              <w:rPr>
                <w:rFonts w:ascii="Times New Roman" w:eastAsia="Times New Roman" w:hAnsi="Times New Roman"/>
                <w:b/>
                <w:sz w:val="28"/>
                <w:szCs w:val="28"/>
              </w:rPr>
              <w:t>Всего</w:t>
            </w:r>
          </w:p>
        </w:tc>
      </w:tr>
      <w:tr w:rsidR="00777D59">
        <w:trPr>
          <w:trHeight w:val="300"/>
          <w:jc w:val="center"/>
        </w:trPr>
        <w:tc>
          <w:tcPr>
            <w:tcW w:w="2972" w:type="dxa"/>
            <w:gridSpan w:val="2"/>
          </w:tcPr>
          <w:p w:rsidR="00777D59" w:rsidRDefault="00777D59">
            <w:pPr>
              <w:spacing w:after="0" w:line="288" w:lineRule="auto"/>
              <w:jc w:val="both"/>
              <w:rPr>
                <w:rFonts w:ascii="Times New Roman" w:eastAsia="Times New Roman" w:hAnsi="Times New Roman"/>
                <w:sz w:val="28"/>
                <w:szCs w:val="28"/>
              </w:rPr>
            </w:pPr>
          </w:p>
        </w:tc>
        <w:tc>
          <w:tcPr>
            <w:tcW w:w="2815" w:type="dxa"/>
            <w:gridSpan w:val="2"/>
          </w:tcPr>
          <w:p w:rsidR="00777D59" w:rsidRDefault="006821ED">
            <w:pPr>
              <w:spacing w:after="0" w:line="288" w:lineRule="auto"/>
              <w:jc w:val="both"/>
              <w:rPr>
                <w:rFonts w:ascii="Times New Roman" w:eastAsia="Times New Roman" w:hAnsi="Times New Roman"/>
                <w:i/>
                <w:sz w:val="28"/>
                <w:szCs w:val="28"/>
              </w:rPr>
            </w:pPr>
            <w:r>
              <w:rPr>
                <w:rFonts w:ascii="Times New Roman" w:eastAsia="Times New Roman" w:hAnsi="Times New Roman"/>
                <w:i/>
                <w:sz w:val="28"/>
                <w:szCs w:val="28"/>
              </w:rPr>
              <w:t>Обязательная часть</w:t>
            </w:r>
          </w:p>
        </w:tc>
        <w:tc>
          <w:tcPr>
            <w:tcW w:w="4111" w:type="dxa"/>
            <w:gridSpan w:val="10"/>
          </w:tcPr>
          <w:p w:rsidR="00777D59" w:rsidRDefault="00777D59">
            <w:pPr>
              <w:spacing w:after="0" w:line="288" w:lineRule="auto"/>
              <w:jc w:val="both"/>
              <w:rPr>
                <w:rFonts w:ascii="Times New Roman" w:eastAsia="Times New Roman" w:hAnsi="Times New Roman"/>
                <w:b/>
                <w:sz w:val="28"/>
                <w:szCs w:val="28"/>
              </w:rPr>
            </w:pPr>
          </w:p>
        </w:tc>
      </w:tr>
      <w:tr w:rsidR="00777D59">
        <w:trPr>
          <w:gridAfter w:val="1"/>
          <w:wAfter w:w="39" w:type="dxa"/>
          <w:trHeight w:val="320"/>
          <w:jc w:val="center"/>
        </w:trPr>
        <w:tc>
          <w:tcPr>
            <w:tcW w:w="2952"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Филология</w:t>
            </w: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 xml:space="preserve">Русский язык </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6</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21</w:t>
            </w:r>
          </w:p>
        </w:tc>
      </w:tr>
      <w:tr w:rsidR="00777D59">
        <w:trPr>
          <w:gridAfter w:val="1"/>
          <w:wAfter w:w="39" w:type="dxa"/>
          <w:trHeight w:val="30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Литература</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13</w:t>
            </w:r>
          </w:p>
        </w:tc>
      </w:tr>
      <w:tr w:rsidR="00777D59">
        <w:trPr>
          <w:gridAfter w:val="1"/>
          <w:wAfter w:w="39" w:type="dxa"/>
          <w:trHeight w:val="16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Родной язык и литература</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23</w:t>
            </w:r>
          </w:p>
        </w:tc>
      </w:tr>
      <w:tr w:rsidR="00777D59">
        <w:trPr>
          <w:gridAfter w:val="1"/>
          <w:wAfter w:w="39" w:type="dxa"/>
          <w:trHeight w:val="36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Иностранный язык</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15</w:t>
            </w:r>
          </w:p>
        </w:tc>
      </w:tr>
      <w:tr w:rsidR="00777D59">
        <w:trPr>
          <w:gridAfter w:val="1"/>
          <w:wAfter w:w="39" w:type="dxa"/>
          <w:trHeight w:val="420"/>
          <w:jc w:val="center"/>
        </w:trPr>
        <w:tc>
          <w:tcPr>
            <w:tcW w:w="2952"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Математика и информатика</w:t>
            </w: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Математика</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5</w:t>
            </w:r>
          </w:p>
        </w:tc>
        <w:tc>
          <w:tcPr>
            <w:tcW w:w="708" w:type="dxa"/>
            <w:vAlign w:val="bottom"/>
          </w:tcPr>
          <w:p w:rsidR="00777D59" w:rsidRDefault="00777D59">
            <w:pPr>
              <w:spacing w:after="0" w:line="288" w:lineRule="auto"/>
              <w:jc w:val="center"/>
              <w:rPr>
                <w:rFonts w:ascii="Times New Roman" w:eastAsia="Times New Roman" w:hAnsi="Times New Roman"/>
                <w:sz w:val="28"/>
                <w:szCs w:val="28"/>
              </w:rPr>
            </w:pPr>
          </w:p>
        </w:tc>
        <w:tc>
          <w:tcPr>
            <w:tcW w:w="647" w:type="dxa"/>
            <w:vAlign w:val="bottom"/>
          </w:tcPr>
          <w:p w:rsidR="00777D59" w:rsidRDefault="00777D59">
            <w:pPr>
              <w:spacing w:after="0" w:line="288" w:lineRule="auto"/>
              <w:jc w:val="center"/>
              <w:rPr>
                <w:rFonts w:ascii="Times New Roman" w:eastAsia="Times New Roman" w:hAnsi="Times New Roman"/>
                <w:sz w:val="28"/>
                <w:szCs w:val="28"/>
              </w:rPr>
            </w:pPr>
          </w:p>
        </w:tc>
        <w:tc>
          <w:tcPr>
            <w:tcW w:w="541"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gridAfter w:val="1"/>
          <w:wAfter w:w="39" w:type="dxa"/>
          <w:trHeight w:val="38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Алгебра</w:t>
            </w:r>
          </w:p>
        </w:tc>
        <w:tc>
          <w:tcPr>
            <w:tcW w:w="709" w:type="dxa"/>
            <w:gridSpan w:val="3"/>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gridAfter w:val="1"/>
          <w:wAfter w:w="39" w:type="dxa"/>
          <w:trHeight w:val="20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Геометрия</w:t>
            </w:r>
          </w:p>
        </w:tc>
        <w:tc>
          <w:tcPr>
            <w:tcW w:w="709" w:type="dxa"/>
            <w:gridSpan w:val="3"/>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6</w:t>
            </w:r>
          </w:p>
        </w:tc>
      </w:tr>
      <w:tr w:rsidR="00777D59">
        <w:trPr>
          <w:gridAfter w:val="1"/>
          <w:wAfter w:w="39" w:type="dxa"/>
          <w:trHeight w:val="38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Информатика</w:t>
            </w:r>
          </w:p>
        </w:tc>
        <w:tc>
          <w:tcPr>
            <w:tcW w:w="709" w:type="dxa"/>
            <w:gridSpan w:val="3"/>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r>
      <w:tr w:rsidR="00777D59">
        <w:trPr>
          <w:gridAfter w:val="1"/>
          <w:wAfter w:w="39" w:type="dxa"/>
          <w:trHeight w:val="400"/>
          <w:jc w:val="center"/>
        </w:trPr>
        <w:tc>
          <w:tcPr>
            <w:tcW w:w="2952"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Общественно-научные предметы</w:t>
            </w: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История России. Всеобщая история</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gridAfter w:val="1"/>
          <w:wAfter w:w="39" w:type="dxa"/>
          <w:trHeight w:val="22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Обществознание</w:t>
            </w:r>
          </w:p>
        </w:tc>
        <w:tc>
          <w:tcPr>
            <w:tcW w:w="709" w:type="dxa"/>
            <w:gridSpan w:val="3"/>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gridAfter w:val="1"/>
          <w:wAfter w:w="39" w:type="dxa"/>
          <w:trHeight w:val="30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География</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8</w:t>
            </w:r>
          </w:p>
        </w:tc>
      </w:tr>
      <w:tr w:rsidR="00777D59">
        <w:trPr>
          <w:gridAfter w:val="1"/>
          <w:wAfter w:w="39" w:type="dxa"/>
          <w:trHeight w:val="180"/>
          <w:jc w:val="center"/>
        </w:trPr>
        <w:tc>
          <w:tcPr>
            <w:tcW w:w="2952"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Естественнонаучные предметы</w:t>
            </w: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Физика</w:t>
            </w:r>
          </w:p>
        </w:tc>
        <w:tc>
          <w:tcPr>
            <w:tcW w:w="709" w:type="dxa"/>
            <w:gridSpan w:val="3"/>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gridAfter w:val="1"/>
          <w:wAfter w:w="39" w:type="dxa"/>
          <w:trHeight w:val="20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Химия</w:t>
            </w:r>
          </w:p>
        </w:tc>
        <w:tc>
          <w:tcPr>
            <w:tcW w:w="709" w:type="dxa"/>
            <w:gridSpan w:val="3"/>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8" w:type="dxa"/>
            <w:vAlign w:val="bottom"/>
          </w:tcPr>
          <w:p w:rsidR="00777D59" w:rsidRDefault="00777D59">
            <w:pPr>
              <w:spacing w:after="0" w:line="288" w:lineRule="auto"/>
              <w:jc w:val="center"/>
              <w:rPr>
                <w:rFonts w:ascii="Times New Roman" w:eastAsia="Times New Roman" w:hAnsi="Times New Roman"/>
                <w:sz w:val="28"/>
                <w:szCs w:val="28"/>
              </w:rPr>
            </w:pP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gridAfter w:val="1"/>
          <w:wAfter w:w="39" w:type="dxa"/>
          <w:trHeight w:val="24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Биология</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7</w:t>
            </w:r>
          </w:p>
        </w:tc>
      </w:tr>
      <w:tr w:rsidR="00777D59">
        <w:trPr>
          <w:gridAfter w:val="1"/>
          <w:wAfter w:w="39" w:type="dxa"/>
          <w:trHeight w:val="240"/>
          <w:jc w:val="center"/>
        </w:trPr>
        <w:tc>
          <w:tcPr>
            <w:tcW w:w="2952"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Искусство</w:t>
            </w: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Музыка</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41"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gridAfter w:val="1"/>
          <w:wAfter w:w="39" w:type="dxa"/>
          <w:trHeight w:val="20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Изобразительное искусство</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647" w:type="dxa"/>
            <w:vAlign w:val="bottom"/>
          </w:tcPr>
          <w:p w:rsidR="00777D59" w:rsidRDefault="00777D59">
            <w:pPr>
              <w:spacing w:after="0" w:line="288" w:lineRule="auto"/>
              <w:jc w:val="center"/>
              <w:rPr>
                <w:rFonts w:ascii="Times New Roman" w:eastAsia="Times New Roman" w:hAnsi="Times New Roman"/>
                <w:sz w:val="28"/>
                <w:szCs w:val="28"/>
              </w:rPr>
            </w:pPr>
          </w:p>
        </w:tc>
        <w:tc>
          <w:tcPr>
            <w:tcW w:w="541" w:type="dxa"/>
            <w:gridSpan w:val="2"/>
            <w:vAlign w:val="bottom"/>
          </w:tcPr>
          <w:p w:rsidR="00777D59" w:rsidRDefault="00777D59">
            <w:pPr>
              <w:spacing w:after="0" w:line="288" w:lineRule="auto"/>
              <w:jc w:val="center"/>
              <w:rPr>
                <w:rFonts w:ascii="Times New Roman" w:eastAsia="Times New Roman" w:hAnsi="Times New Roman"/>
                <w:sz w:val="28"/>
                <w:szCs w:val="28"/>
              </w:rPr>
            </w:pP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w:t>
            </w:r>
          </w:p>
        </w:tc>
      </w:tr>
      <w:tr w:rsidR="00777D59">
        <w:trPr>
          <w:gridAfter w:val="1"/>
          <w:wAfter w:w="39" w:type="dxa"/>
          <w:trHeight w:val="300"/>
          <w:jc w:val="center"/>
        </w:trPr>
        <w:tc>
          <w:tcPr>
            <w:tcW w:w="2952" w:type="dxa"/>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Технология</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9</w:t>
            </w:r>
          </w:p>
        </w:tc>
      </w:tr>
      <w:tr w:rsidR="00777D59">
        <w:trPr>
          <w:gridAfter w:val="1"/>
          <w:wAfter w:w="39" w:type="dxa"/>
          <w:trHeight w:val="400"/>
          <w:jc w:val="center"/>
        </w:trPr>
        <w:tc>
          <w:tcPr>
            <w:tcW w:w="2952" w:type="dxa"/>
            <w:vMerge w:val="restart"/>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Физическая культура и основы безопасности жизнедеятельности</w:t>
            </w:r>
          </w:p>
        </w:tc>
        <w:tc>
          <w:tcPr>
            <w:tcW w:w="2781" w:type="dxa"/>
            <w:gridSpan w:val="2"/>
          </w:tcPr>
          <w:p w:rsidR="00777D59" w:rsidRDefault="006821ED">
            <w:pPr>
              <w:spacing w:after="0" w:line="240" w:lineRule="auto"/>
              <w:rPr>
                <w:rFonts w:ascii="Times New Roman" w:eastAsia="Times New Roman" w:hAnsi="Times New Roman"/>
                <w:sz w:val="28"/>
                <w:szCs w:val="28"/>
              </w:rPr>
            </w:pPr>
            <w:r>
              <w:rPr>
                <w:rFonts w:ascii="Times New Roman" w:eastAsia="Times New Roman" w:hAnsi="Times New Roman"/>
                <w:sz w:val="28"/>
                <w:szCs w:val="28"/>
              </w:rPr>
              <w:t>Основы безопасности жизнедеятельности</w:t>
            </w:r>
          </w:p>
        </w:tc>
        <w:tc>
          <w:tcPr>
            <w:tcW w:w="709" w:type="dxa"/>
            <w:gridSpan w:val="3"/>
            <w:vAlign w:val="bottom"/>
          </w:tcPr>
          <w:p w:rsidR="00777D59" w:rsidRDefault="00777D59">
            <w:pPr>
              <w:spacing w:after="0" w:line="288" w:lineRule="auto"/>
              <w:jc w:val="center"/>
              <w:rPr>
                <w:rFonts w:ascii="Times New Roman" w:eastAsia="Times New Roman" w:hAnsi="Times New Roman"/>
                <w:sz w:val="28"/>
                <w:szCs w:val="28"/>
              </w:rPr>
            </w:pPr>
          </w:p>
        </w:tc>
        <w:tc>
          <w:tcPr>
            <w:tcW w:w="567" w:type="dxa"/>
            <w:vAlign w:val="bottom"/>
          </w:tcPr>
          <w:p w:rsidR="00777D59" w:rsidRDefault="00777D59">
            <w:pPr>
              <w:spacing w:after="0" w:line="288" w:lineRule="auto"/>
              <w:jc w:val="center"/>
              <w:rPr>
                <w:rFonts w:ascii="Times New Roman" w:eastAsia="Times New Roman" w:hAnsi="Times New Roman"/>
                <w:sz w:val="28"/>
                <w:szCs w:val="28"/>
              </w:rPr>
            </w:pPr>
          </w:p>
        </w:tc>
        <w:tc>
          <w:tcPr>
            <w:tcW w:w="708" w:type="dxa"/>
            <w:vAlign w:val="bottom"/>
          </w:tcPr>
          <w:p w:rsidR="00777D59" w:rsidRDefault="00777D59">
            <w:pPr>
              <w:spacing w:after="0" w:line="288" w:lineRule="auto"/>
              <w:jc w:val="center"/>
              <w:rPr>
                <w:rFonts w:ascii="Times New Roman" w:eastAsia="Times New Roman" w:hAnsi="Times New Roman"/>
                <w:sz w:val="28"/>
                <w:szCs w:val="28"/>
              </w:rPr>
            </w:pP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r>
      <w:tr w:rsidR="00777D59">
        <w:trPr>
          <w:gridAfter w:val="1"/>
          <w:wAfter w:w="39" w:type="dxa"/>
          <w:trHeight w:val="380"/>
          <w:jc w:val="center"/>
        </w:trPr>
        <w:tc>
          <w:tcPr>
            <w:tcW w:w="2952" w:type="dxa"/>
            <w:vMerge/>
          </w:tcPr>
          <w:p w:rsidR="00777D59" w:rsidRDefault="00777D59">
            <w:pPr>
              <w:widowControl w:val="0"/>
              <w:pBdr>
                <w:top w:val="nil"/>
                <w:left w:val="nil"/>
                <w:bottom w:val="nil"/>
                <w:right w:val="nil"/>
                <w:between w:val="nil"/>
              </w:pBdr>
              <w:spacing w:after="0"/>
              <w:rPr>
                <w:rFonts w:ascii="Times New Roman" w:eastAsia="Times New Roman" w:hAnsi="Times New Roman"/>
                <w:sz w:val="28"/>
                <w:szCs w:val="28"/>
              </w:rPr>
            </w:pPr>
          </w:p>
        </w:tc>
        <w:tc>
          <w:tcPr>
            <w:tcW w:w="2781" w:type="dxa"/>
            <w:gridSpan w:val="2"/>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Физическая культура</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10</w:t>
            </w:r>
          </w:p>
        </w:tc>
      </w:tr>
      <w:tr w:rsidR="00777D59">
        <w:trPr>
          <w:gridAfter w:val="1"/>
          <w:wAfter w:w="39" w:type="dxa"/>
          <w:trHeight w:val="280"/>
          <w:jc w:val="center"/>
        </w:trPr>
        <w:tc>
          <w:tcPr>
            <w:tcW w:w="5733" w:type="dxa"/>
            <w:gridSpan w:val="3"/>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Итого</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168</w:t>
            </w:r>
          </w:p>
        </w:tc>
      </w:tr>
      <w:tr w:rsidR="00777D59">
        <w:trPr>
          <w:gridAfter w:val="1"/>
          <w:wAfter w:w="39" w:type="dxa"/>
          <w:trHeight w:val="300"/>
          <w:jc w:val="center"/>
        </w:trPr>
        <w:tc>
          <w:tcPr>
            <w:tcW w:w="5733" w:type="dxa"/>
            <w:gridSpan w:val="3"/>
          </w:tcPr>
          <w:p w:rsidR="00777D59" w:rsidRDefault="006821ED">
            <w:pPr>
              <w:spacing w:after="0" w:line="288" w:lineRule="auto"/>
              <w:rPr>
                <w:rFonts w:ascii="Times New Roman" w:eastAsia="Times New Roman" w:hAnsi="Times New Roman"/>
                <w:i/>
                <w:sz w:val="28"/>
                <w:szCs w:val="28"/>
              </w:rPr>
            </w:pPr>
            <w:r>
              <w:rPr>
                <w:rFonts w:ascii="Times New Roman" w:eastAsia="Times New Roman" w:hAnsi="Times New Roman"/>
                <w:i/>
                <w:sz w:val="28"/>
                <w:szCs w:val="28"/>
              </w:rPr>
              <w:t>Часть, формируемая участниками образовательных отношений</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0</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2</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0</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4</w:t>
            </w:r>
          </w:p>
        </w:tc>
      </w:tr>
      <w:tr w:rsidR="00777D59">
        <w:trPr>
          <w:gridAfter w:val="1"/>
          <w:wAfter w:w="39" w:type="dxa"/>
          <w:trHeight w:val="220"/>
          <w:jc w:val="center"/>
        </w:trPr>
        <w:tc>
          <w:tcPr>
            <w:tcW w:w="5733" w:type="dxa"/>
            <w:gridSpan w:val="3"/>
          </w:tcPr>
          <w:p w:rsidR="00777D59" w:rsidRDefault="006821ED">
            <w:pPr>
              <w:spacing w:after="0" w:line="288" w:lineRule="auto"/>
              <w:rPr>
                <w:rFonts w:ascii="Times New Roman" w:eastAsia="Times New Roman" w:hAnsi="Times New Roman"/>
                <w:sz w:val="28"/>
                <w:szCs w:val="28"/>
              </w:rPr>
            </w:pPr>
            <w:r>
              <w:rPr>
                <w:rFonts w:ascii="Times New Roman" w:eastAsia="Times New Roman" w:hAnsi="Times New Roman"/>
                <w:sz w:val="28"/>
                <w:szCs w:val="28"/>
              </w:rPr>
              <w:t>Максимально допустимая недельная нагрузка</w:t>
            </w:r>
          </w:p>
        </w:tc>
        <w:tc>
          <w:tcPr>
            <w:tcW w:w="709" w:type="dxa"/>
            <w:gridSpan w:val="3"/>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32</w:t>
            </w:r>
          </w:p>
        </w:tc>
        <w:tc>
          <w:tcPr>
            <w:tcW w:w="56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33</w:t>
            </w:r>
          </w:p>
        </w:tc>
        <w:tc>
          <w:tcPr>
            <w:tcW w:w="708"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35</w:t>
            </w:r>
          </w:p>
        </w:tc>
        <w:tc>
          <w:tcPr>
            <w:tcW w:w="647" w:type="dxa"/>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541"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36</w:t>
            </w:r>
          </w:p>
        </w:tc>
        <w:tc>
          <w:tcPr>
            <w:tcW w:w="954" w:type="dxa"/>
            <w:gridSpan w:val="2"/>
            <w:vAlign w:val="bottom"/>
          </w:tcPr>
          <w:p w:rsidR="00777D59" w:rsidRDefault="006821ED">
            <w:pPr>
              <w:spacing w:after="0" w:line="288" w:lineRule="auto"/>
              <w:jc w:val="center"/>
              <w:rPr>
                <w:rFonts w:ascii="Times New Roman" w:eastAsia="Times New Roman" w:hAnsi="Times New Roman"/>
                <w:sz w:val="28"/>
                <w:szCs w:val="28"/>
              </w:rPr>
            </w:pPr>
            <w:r>
              <w:rPr>
                <w:rFonts w:ascii="Times New Roman" w:eastAsia="Times New Roman" w:hAnsi="Times New Roman"/>
                <w:sz w:val="28"/>
                <w:szCs w:val="28"/>
              </w:rPr>
              <w:t>172</w:t>
            </w:r>
          </w:p>
        </w:tc>
      </w:tr>
    </w:tbl>
    <w:p w:rsidR="00777D59" w:rsidRDefault="006821ED">
      <w:pPr>
        <w:spacing w:after="0" w:line="240" w:lineRule="auto"/>
        <w:rPr>
          <w:rStyle w:val="Zag11"/>
          <w:rFonts w:ascii="Times New Roman" w:eastAsia="@Arial Unicode MS" w:hAnsi="Times New Roman"/>
          <w:sz w:val="28"/>
          <w:szCs w:val="28"/>
          <w:lang w:eastAsia="ru-RU"/>
        </w:rPr>
      </w:pPr>
      <w:r>
        <w:rPr>
          <w:rStyle w:val="Zag11"/>
          <w:rFonts w:eastAsia="@Arial Unicode MS"/>
          <w:sz w:val="28"/>
          <w:szCs w:val="28"/>
        </w:rPr>
        <w:br w:type="page"/>
      </w:r>
    </w:p>
    <w:p w:rsidR="00777D59" w:rsidRDefault="006821ED">
      <w:pPr>
        <w:pStyle w:val="af4"/>
        <w:spacing w:line="360" w:lineRule="auto"/>
        <w:ind w:firstLine="709"/>
        <w:jc w:val="both"/>
        <w:rPr>
          <w:rStyle w:val="Zag11"/>
          <w:rFonts w:eastAsia="@Arial Unicode MS"/>
          <w:sz w:val="28"/>
          <w:szCs w:val="28"/>
          <w:lang w:eastAsia="en-US"/>
        </w:rPr>
      </w:pPr>
      <w:r>
        <w:rPr>
          <w:rStyle w:val="Zag11"/>
          <w:rFonts w:eastAsia="@Arial Unicode MS"/>
          <w:sz w:val="28"/>
          <w:szCs w:val="28"/>
        </w:rPr>
        <w:t>Примерный недельный учебный план является ориентиром при разработке учебного плана образовательной организации, в котором отражаются и конкретизируются основные показатели учебного плана:</w:t>
      </w:r>
    </w:p>
    <w:p w:rsidR="00777D59" w:rsidRDefault="006821ED" w:rsidP="006821ED">
      <w:pPr>
        <w:pStyle w:val="a8"/>
        <w:numPr>
          <w:ilvl w:val="0"/>
          <w:numId w:val="81"/>
        </w:numPr>
        <w:tabs>
          <w:tab w:val="left" w:pos="993"/>
        </w:tabs>
        <w:spacing w:line="360" w:lineRule="auto"/>
        <w:ind w:left="0" w:firstLine="709"/>
        <w:jc w:val="both"/>
        <w:rPr>
          <w:rStyle w:val="Zag11"/>
          <w:rFonts w:ascii="Times New Roman" w:eastAsia="@Arial Unicode MS" w:hAnsi="Times New Roman"/>
          <w:sz w:val="28"/>
          <w:szCs w:val="28"/>
        </w:rPr>
      </w:pPr>
      <w:r>
        <w:rPr>
          <w:rStyle w:val="Zag11"/>
          <w:rFonts w:ascii="Times New Roman" w:eastAsia="@Arial Unicode MS" w:hAnsi="Times New Roman"/>
          <w:sz w:val="28"/>
          <w:szCs w:val="28"/>
        </w:rPr>
        <w:t>состав учебных предметов;</w:t>
      </w:r>
    </w:p>
    <w:p w:rsidR="00777D59" w:rsidRDefault="006821ED" w:rsidP="006821ED">
      <w:pPr>
        <w:pStyle w:val="a8"/>
        <w:numPr>
          <w:ilvl w:val="0"/>
          <w:numId w:val="81"/>
        </w:numPr>
        <w:tabs>
          <w:tab w:val="left" w:pos="993"/>
        </w:tabs>
        <w:spacing w:line="360" w:lineRule="auto"/>
        <w:ind w:left="0" w:firstLine="709"/>
        <w:jc w:val="both"/>
        <w:rPr>
          <w:rStyle w:val="Zag11"/>
          <w:rFonts w:ascii="Times New Roman" w:eastAsia="@Arial Unicode MS" w:hAnsi="Times New Roman"/>
          <w:sz w:val="28"/>
          <w:szCs w:val="28"/>
        </w:rPr>
      </w:pPr>
      <w:r>
        <w:rPr>
          <w:rStyle w:val="Zag11"/>
          <w:rFonts w:ascii="Times New Roman" w:eastAsia="@Arial Unicode MS" w:hAnsi="Times New Roman"/>
          <w:sz w:val="28"/>
          <w:szCs w:val="28"/>
        </w:rPr>
        <w:t>недельное распределение учебного времени, отводимого на освоение содержания образования по классам и учебным предметам;</w:t>
      </w:r>
    </w:p>
    <w:p w:rsidR="00777D59" w:rsidRDefault="006821ED" w:rsidP="006821ED">
      <w:pPr>
        <w:pStyle w:val="a8"/>
        <w:numPr>
          <w:ilvl w:val="0"/>
          <w:numId w:val="81"/>
        </w:numPr>
        <w:tabs>
          <w:tab w:val="left" w:pos="993"/>
        </w:tabs>
        <w:spacing w:line="360" w:lineRule="auto"/>
        <w:ind w:left="0" w:firstLine="709"/>
        <w:jc w:val="both"/>
        <w:rPr>
          <w:rStyle w:val="Zag11"/>
          <w:rFonts w:ascii="Times New Roman" w:eastAsia="@Arial Unicode MS" w:hAnsi="Times New Roman"/>
          <w:sz w:val="28"/>
          <w:szCs w:val="28"/>
        </w:rPr>
      </w:pPr>
      <w:r>
        <w:rPr>
          <w:rStyle w:val="Zag11"/>
          <w:rFonts w:ascii="Times New Roman" w:eastAsia="@Arial Unicode MS" w:hAnsi="Times New Roman"/>
          <w:sz w:val="28"/>
          <w:szCs w:val="28"/>
        </w:rPr>
        <w:t>максимально допустимая недельная нагрузка обучающихся и максимальная нагрузка с учетом деления классов на группы;</w:t>
      </w:r>
    </w:p>
    <w:p w:rsidR="00777D59" w:rsidRDefault="006821ED" w:rsidP="006821ED">
      <w:pPr>
        <w:pStyle w:val="Zag1"/>
        <w:numPr>
          <w:ilvl w:val="0"/>
          <w:numId w:val="81"/>
        </w:numPr>
        <w:tabs>
          <w:tab w:val="left" w:pos="993"/>
        </w:tabs>
        <w:spacing w:after="0" w:line="360" w:lineRule="auto"/>
        <w:ind w:left="0" w:firstLine="709"/>
        <w:jc w:val="both"/>
        <w:rPr>
          <w:rStyle w:val="Zag11"/>
          <w:rFonts w:eastAsia="@Arial Unicode MS"/>
          <w:b w:val="0"/>
          <w:bCs w:val="0"/>
          <w:color w:val="auto"/>
          <w:sz w:val="28"/>
          <w:szCs w:val="28"/>
          <w:lang w:val="ru-RU" w:eastAsia="en-US"/>
        </w:rPr>
      </w:pPr>
      <w:r>
        <w:rPr>
          <w:rStyle w:val="Zag11"/>
          <w:rFonts w:eastAsia="@Arial Unicode MS"/>
          <w:b w:val="0"/>
          <w:bCs w:val="0"/>
          <w:color w:val="auto"/>
          <w:sz w:val="28"/>
          <w:szCs w:val="28"/>
          <w:lang w:val="ru-RU"/>
        </w:rPr>
        <w:t>план комплектования классов.</w:t>
      </w:r>
    </w:p>
    <w:p w:rsidR="00777D59" w:rsidRDefault="006821ED">
      <w:pPr>
        <w:pStyle w:val="Zag1"/>
        <w:spacing w:after="0" w:line="360" w:lineRule="auto"/>
        <w:ind w:firstLine="709"/>
        <w:jc w:val="both"/>
        <w:rPr>
          <w:rStyle w:val="Zag11"/>
          <w:rFonts w:eastAsia="@Arial Unicode MS"/>
          <w:b w:val="0"/>
          <w:bCs w:val="0"/>
          <w:color w:val="auto"/>
          <w:sz w:val="28"/>
          <w:szCs w:val="28"/>
          <w:lang w:val="ru-RU"/>
        </w:rPr>
      </w:pPr>
      <w:r>
        <w:rPr>
          <w:rStyle w:val="Zag11"/>
          <w:rFonts w:eastAsia="@Arial Unicode MS"/>
          <w:b w:val="0"/>
          <w:bCs w:val="0"/>
          <w:color w:val="auto"/>
          <w:sz w:val="28"/>
          <w:szCs w:val="28"/>
          <w:lang w:val="ru-RU"/>
        </w:rPr>
        <w:t>Учебный план образовательной организации может также составляться в расчете на весь учебный год или иной период обучения, включая различные недельные учебные планы с учетом специфики календарного учебного графика образовательной организации. Учебные планы могут быть разными в отношении различных классов одной параллели. Также могут создаваться комплексные учебные планы с учетом специфики реализуемых образовательных программ и наименований образовательных организаций (лицеи, гимназии, центры образования, школы с углубленным изучением отдельных предметов и пр.).</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 xml:space="preserve">В учебном плане могут быть также отражены различные формы организации учебных занятий, формы промежуточной аттестации в соответствии с методическими системами и образовательными технологиями, используемыми образовательной организацией (уроки, практикумы, проектные задания, исследовательские модули, тренинги, погружения, самостоятельные и лабораторные работы обучающихся и пр.). </w:t>
      </w:r>
    </w:p>
    <w:p w:rsidR="00777D59" w:rsidRDefault="006821ED">
      <w:pPr>
        <w:widowControl w:val="0"/>
        <w:autoSpaceDE w:val="0"/>
        <w:autoSpaceDN w:val="0"/>
        <w:adjustRightInd w:val="0"/>
        <w:spacing w:after="0" w:line="360" w:lineRule="auto"/>
        <w:ind w:firstLine="540"/>
        <w:jc w:val="both"/>
        <w:rPr>
          <w:rFonts w:ascii="Times New Roman" w:hAnsi="Times New Roman"/>
          <w:sz w:val="28"/>
          <w:szCs w:val="28"/>
        </w:rPr>
      </w:pPr>
      <w:r>
        <w:rPr>
          <w:rStyle w:val="Zag11"/>
          <w:rFonts w:ascii="Times New Roman" w:eastAsia="@Arial Unicode MS" w:hAnsi="Times New Roman"/>
          <w:sz w:val="28"/>
          <w:szCs w:val="28"/>
        </w:rPr>
        <w:t xml:space="preserve">Помимо учебного плана может составляться план, регламентирующий занятия внеурочной деятельности. </w:t>
      </w:r>
      <w:r>
        <w:rPr>
          <w:rFonts w:ascii="Times New Roman" w:hAnsi="Times New Roman"/>
          <w:sz w:val="28"/>
          <w:szCs w:val="28"/>
        </w:rPr>
        <w:t>План внеурочной деятельности определяет состав и структуру направлений, формы организации, объем внеурочной деятельности на уровне основного общего образования (до 1750 часов за пять лет обучения) с учетом интересов обучающихся и возможностей организации, осуществляющей образовательную деятельность. Внеурочная деятельность</w:t>
      </w:r>
      <w:r>
        <w:rPr>
          <w:rFonts w:ascii="Times New Roman" w:hAnsi="Times New Roman"/>
          <w:b/>
          <w:sz w:val="28"/>
          <w:szCs w:val="28"/>
        </w:rPr>
        <w:t xml:space="preserve"> </w:t>
      </w:r>
      <w:r>
        <w:rPr>
          <w:rFonts w:ascii="Times New Roman" w:hAnsi="Times New Roman"/>
          <w:sz w:val="28"/>
          <w:szCs w:val="28"/>
        </w:rPr>
        <w:t xml:space="preserve">в соответствии с требованиями ФГОС ООО организуется по основным направлениям развития личности (духовно-нравственное, социальное, общеинтеллектуальное, общекультурное, спортивно-оздоровительное и т. д.). </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Содержание данных занятий должно формироваться с учетом пожеланий обучающихся и их родителей (законных представителей) и осуществляться посредством различных форм организации, отличных от урочной системы обучения, таких как экскурсии, кружки, секции, круглые столы, конференции, диспуты, школьные научные общества, олимпиады, конкурсы, соревнования, поисковые и научные исследования, общественно полезные практики и т. д.</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При организации внеурочной деятельности обучающихся могут использоваться возможности организаций дополнительного образования, культуры, спорта. В период каникул для продолжения внеурочной деятельности могут использоваться возможности специализированных лагерей, тематических лагерных смен, летних школ.</w:t>
      </w:r>
    </w:p>
    <w:p w:rsidR="00777D59" w:rsidRDefault="006821ED">
      <w:pPr>
        <w:tabs>
          <w:tab w:val="left" w:pos="4500"/>
          <w:tab w:val="left" w:pos="9180"/>
          <w:tab w:val="left" w:pos="9360"/>
        </w:tabs>
        <w:spacing w:after="0" w:line="360" w:lineRule="auto"/>
        <w:ind w:firstLine="709"/>
        <w:jc w:val="both"/>
        <w:rPr>
          <w:rFonts w:ascii="Times New Roman" w:hAnsi="Times New Roman"/>
          <w:sz w:val="28"/>
          <w:szCs w:val="28"/>
        </w:rPr>
      </w:pPr>
      <w:r>
        <w:rPr>
          <w:rFonts w:ascii="Times New Roman" w:hAnsi="Times New Roman"/>
          <w:sz w:val="28"/>
          <w:szCs w:val="28"/>
        </w:rPr>
        <w:t>Во внеурочной деятельности с учетом положений Программы воспитания и социализации обучающихся проходят занятия в рамках предметной области «Основы духовно-нравственной культуры народов России». Урочные занятия по «Основам духовно-нравственной культуры народов России» также возможны за счет части, формируемой участниками образовательных отношений.  Кроме того, занятия по данной предметной области могут проводиться с учетом планов внеурочной деятельности, программы воспитания и социализации обучающихся. Вопросы духовно-нравственной культуры народов России могут рассматриваться при изучении учебных предметов других предметных областей.</w:t>
      </w:r>
    </w:p>
    <w:p w:rsidR="00777D59" w:rsidRDefault="006821ED">
      <w:pPr>
        <w:pStyle w:val="3"/>
        <w:ind w:left="1134"/>
      </w:pPr>
      <w:bookmarkStart w:id="558" w:name="_Toc31893497"/>
      <w:bookmarkStart w:id="559" w:name="_Toc31898654"/>
      <w:r>
        <w:t>3.1.1. Примерный календарный учебный график</w:t>
      </w:r>
      <w:bookmarkEnd w:id="558"/>
      <w:bookmarkEnd w:id="559"/>
    </w:p>
    <w:p w:rsidR="00777D59" w:rsidRDefault="006821ED">
      <w:pPr>
        <w:pStyle w:val="afff4"/>
        <w:spacing w:line="360" w:lineRule="auto"/>
        <w:jc w:val="both"/>
        <w:rPr>
          <w:sz w:val="28"/>
          <w:szCs w:val="28"/>
        </w:rPr>
      </w:pPr>
      <w:r>
        <w:rPr>
          <w:sz w:val="28"/>
          <w:szCs w:val="28"/>
        </w:rPr>
        <w:t>Календарный учебный график составляется с учетом мнений участников образовательных отношений, учетом региональных и этнокультурных традиций, с учетом плановых мероприятий учреждений культуры региона. При составлении календарного учебного графика  учитываются  различные подходы при составлении графика учебного процесса система организации учебного года: четвертная, триместровая, биместровая, модульная и др.</w:t>
      </w:r>
    </w:p>
    <w:p w:rsidR="00777D59" w:rsidRDefault="006821ED">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Примерный календарный учебный график реализации образовательной программы составляется  в соответствии с Федеральным законом «Об образовании в Российской Федерации» (п. 10, ст. 2).</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Примерный календарный учебный график реализации образовательной программы составляется образовательной организацией самостоятельно с учетом требований СанПиН и мнения участников образовательного процесса.</w:t>
      </w:r>
    </w:p>
    <w:p w:rsidR="00777D59" w:rsidRDefault="006821ED">
      <w:pPr>
        <w:pStyle w:val="3"/>
        <w:ind w:left="1134"/>
      </w:pPr>
      <w:bookmarkStart w:id="560" w:name="_Toc31893498"/>
      <w:bookmarkStart w:id="561" w:name="_Toc31898655"/>
      <w:r>
        <w:t>3.1.2. Примерный план внеурочной деятельности</w:t>
      </w:r>
      <w:bookmarkEnd w:id="560"/>
      <w:bookmarkEnd w:id="561"/>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план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план внеурочной деятельности по учебным предметам образовательной программы (предметные кружки, факультативы, ученические научные общества, школьные олимпиады по предметам программы основной школы);</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план организационного обеспечения учебной деятельности (ведение организационной и учебной документации, организационные собрания, взаимодействие с родителями по обеспечению успешной реализации образовательной программы и т. д.);</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план работы по организации педагогической поддержки обучающихся (проектирование индивидуальных образовательных маршрутов, работа тьюторов, педагогов-психологов);</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план работы по обеспечению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 </w:t>
      </w:r>
    </w:p>
    <w:p w:rsidR="00777D59" w:rsidRDefault="006821ED" w:rsidP="006821ED">
      <w:pPr>
        <w:pStyle w:val="a8"/>
        <w:numPr>
          <w:ilvl w:val="0"/>
          <w:numId w:val="15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план воспитательных мероприятий.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Содержание плана внеурочной деятельности. </w:t>
      </w:r>
      <w:r>
        <w:rPr>
          <w:rFonts w:ascii="Times New Roman" w:hAnsi="Times New Roman"/>
          <w:sz w:val="28"/>
          <w:szCs w:val="28"/>
        </w:rPr>
        <w:t>Количество часов, выделяемых на внеурочную деятельность, составляет за 5 лет обучения на этапе основной школы не более 1750 часов, в год – не более 350 часов.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 этом расходы времени на отдельные направления плана внеурочной деятельности могут отличаться:</w:t>
      </w:r>
    </w:p>
    <w:p w:rsidR="00777D59" w:rsidRDefault="006821ED" w:rsidP="006821ED">
      <w:pPr>
        <w:pStyle w:val="a8"/>
        <w:numPr>
          <w:ilvl w:val="0"/>
          <w:numId w:val="16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на деятельность ученических сообществ и воспитательные мероприятия целесообразно еженедельно предусмотреть от 2 до 3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rsidR="00777D59" w:rsidRDefault="006821ED" w:rsidP="006821ED">
      <w:pPr>
        <w:pStyle w:val="a8"/>
        <w:numPr>
          <w:ilvl w:val="0"/>
          <w:numId w:val="16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на внеурочную деятельность по учебным предметам еженедельно – от 1 до 2 часов, </w:t>
      </w:r>
    </w:p>
    <w:p w:rsidR="00777D59" w:rsidRDefault="006821ED" w:rsidP="006821ED">
      <w:pPr>
        <w:pStyle w:val="a8"/>
        <w:numPr>
          <w:ilvl w:val="0"/>
          <w:numId w:val="16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на организационное обеспечение учебной деятельности еженедельно – до 1 часа, </w:t>
      </w:r>
    </w:p>
    <w:p w:rsidR="00777D59" w:rsidRDefault="006821ED" w:rsidP="006821ED">
      <w:pPr>
        <w:pStyle w:val="a8"/>
        <w:numPr>
          <w:ilvl w:val="0"/>
          <w:numId w:val="16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на осуществление педагогической поддержки социализации обучающихся еженедельно – от 1 до 2 часов, </w:t>
      </w:r>
    </w:p>
    <w:p w:rsidR="00777D59" w:rsidRDefault="006821ED" w:rsidP="006821ED">
      <w:pPr>
        <w:pStyle w:val="a8"/>
        <w:numPr>
          <w:ilvl w:val="0"/>
          <w:numId w:val="163"/>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на обеспечение благополучия школьника еженедельно – от 1 до 2 часов.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зависимости от задач на каждом этапе реализации примерной образовательной программы количество часов, отводимых на внеурочную деятельность, может изменяться. Так, например,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и т. д.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примерного плана внеурочной деятельности:</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модель плана с преобладанием общественной самоорганизации обучающихся;</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модель плана с преобладанием педагогической поддержки обучающихся;</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модель плана с преобладанием работы по обеспечению благополучия обучающихся в пространстве общеобразовательной школы;</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модель плана с преобладанием воспитательных мероприятий; </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 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 xml:space="preserve">Организация жизни ученических сообществ является важной составляющей внеурочной деятельности, направлена на формирование у школьников </w:t>
      </w:r>
      <w:r>
        <w:rPr>
          <w:rFonts w:ascii="Times New Roman" w:hAnsi="Times New Roman"/>
          <w:sz w:val="28"/>
          <w:szCs w:val="28"/>
        </w:rPr>
        <w:t>российской гражданской идентичности и таких компетенций, как</w:t>
      </w:r>
      <w:r>
        <w:rPr>
          <w:rFonts w:ascii="Times New Roman" w:hAnsi="Times New Roman"/>
          <w:bCs/>
          <w:sz w:val="28"/>
          <w:szCs w:val="28"/>
        </w:rPr>
        <w:t>:</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социальная самоидентификация обучающихся посредством личностно значимой и общественно приемлемой деятельности, приобретение знаний социальных ролях человека;</w:t>
      </w:r>
    </w:p>
    <w:p w:rsidR="00777D59" w:rsidRDefault="006821ED" w:rsidP="006821ED">
      <w:pPr>
        <w:pStyle w:val="a8"/>
        <w:numPr>
          <w:ilvl w:val="0"/>
          <w:numId w:val="127"/>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компетенции в сфере общественной самоорганизации, участия в общественно значимой совместной деятельности.</w:t>
      </w:r>
    </w:p>
    <w:p w:rsidR="00777D59" w:rsidRDefault="006821ED">
      <w:pPr>
        <w:tabs>
          <w:tab w:val="left" w:pos="-426"/>
        </w:tabs>
        <w:spacing w:after="0" w:line="360" w:lineRule="auto"/>
        <w:ind w:firstLine="709"/>
        <w:jc w:val="both"/>
        <w:rPr>
          <w:rFonts w:ascii="Times New Roman" w:hAnsi="Times New Roman"/>
          <w:sz w:val="28"/>
          <w:szCs w:val="28"/>
        </w:rPr>
      </w:pPr>
      <w:r>
        <w:rPr>
          <w:rFonts w:ascii="Times New Roman" w:hAnsi="Times New Roman"/>
          <w:bCs/>
          <w:sz w:val="28"/>
          <w:szCs w:val="28"/>
        </w:rPr>
        <w:t xml:space="preserve">Организация жизни ученических сообществ </w:t>
      </w:r>
      <w:r>
        <w:rPr>
          <w:rFonts w:ascii="Times New Roman" w:hAnsi="Times New Roman"/>
          <w:sz w:val="28"/>
          <w:szCs w:val="28"/>
        </w:rPr>
        <w:t>может происходить:</w:t>
      </w:r>
    </w:p>
    <w:p w:rsidR="00777D59" w:rsidRDefault="006821ED" w:rsidP="006821ED">
      <w:pPr>
        <w:pStyle w:val="a8"/>
        <w:numPr>
          <w:ilvl w:val="0"/>
          <w:numId w:val="161"/>
        </w:numPr>
        <w:spacing w:line="360" w:lineRule="auto"/>
        <w:ind w:left="0" w:firstLine="709"/>
        <w:jc w:val="both"/>
        <w:rPr>
          <w:rFonts w:ascii="Times New Roman" w:hAnsi="Times New Roman"/>
          <w:sz w:val="28"/>
          <w:szCs w:val="28"/>
        </w:rPr>
      </w:pPr>
      <w:r>
        <w:rPr>
          <w:rFonts w:ascii="Times New Roman" w:hAnsi="Times New Roman"/>
          <w:sz w:val="28"/>
          <w:szCs w:val="28"/>
        </w:rPr>
        <w:t xml:space="preserve">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 </w:t>
      </w:r>
    </w:p>
    <w:p w:rsidR="00777D59" w:rsidRDefault="006821ED" w:rsidP="006821ED">
      <w:pPr>
        <w:pStyle w:val="a8"/>
        <w:numPr>
          <w:ilvl w:val="0"/>
          <w:numId w:val="161"/>
        </w:numPr>
        <w:spacing w:line="360" w:lineRule="auto"/>
        <w:ind w:left="0" w:firstLine="709"/>
        <w:jc w:val="both"/>
        <w:rPr>
          <w:rFonts w:ascii="Times New Roman" w:hAnsi="Times New Roman"/>
          <w:sz w:val="28"/>
          <w:szCs w:val="28"/>
        </w:rPr>
      </w:pPr>
      <w:r>
        <w:rPr>
          <w:rFonts w:ascii="Times New Roman" w:hAnsi="Times New Roman"/>
          <w:sz w:val="28"/>
          <w:szCs w:val="28"/>
        </w:rPr>
        <w:t xml:space="preserve">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 </w:t>
      </w:r>
    </w:p>
    <w:p w:rsidR="00777D59" w:rsidRDefault="006821ED" w:rsidP="006821ED">
      <w:pPr>
        <w:pStyle w:val="a8"/>
        <w:numPr>
          <w:ilvl w:val="0"/>
          <w:numId w:val="161"/>
        </w:numPr>
        <w:spacing w:line="360" w:lineRule="auto"/>
        <w:ind w:left="0" w:firstLine="709"/>
        <w:jc w:val="both"/>
        <w:rPr>
          <w:rFonts w:ascii="Times New Roman" w:hAnsi="Times New Roman"/>
          <w:sz w:val="28"/>
          <w:szCs w:val="28"/>
        </w:rPr>
      </w:pPr>
      <w:r>
        <w:rPr>
          <w:rFonts w:ascii="Times New Roman" w:hAnsi="Times New Roman"/>
          <w:sz w:val="28"/>
          <w:szCs w:val="28"/>
        </w:rPr>
        <w:t>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rsidR="00777D59" w:rsidRDefault="006821ED">
      <w:pPr>
        <w:spacing w:after="0" w:line="360" w:lineRule="auto"/>
        <w:ind w:firstLine="709"/>
        <w:rPr>
          <w:rFonts w:ascii="Times New Roman" w:hAnsi="Times New Roman"/>
          <w:sz w:val="28"/>
          <w:szCs w:val="28"/>
        </w:rPr>
      </w:pPr>
      <w:r>
        <w:rPr>
          <w:rFonts w:ascii="Times New Roman" w:hAnsi="Times New Roman"/>
          <w:sz w:val="28"/>
          <w:szCs w:val="28"/>
        </w:rPr>
        <w:br w:type="page"/>
      </w:r>
    </w:p>
    <w:p w:rsidR="00777D59" w:rsidRDefault="00777D59">
      <w:pPr>
        <w:spacing w:after="0" w:line="360" w:lineRule="auto"/>
        <w:ind w:firstLine="709"/>
        <w:rPr>
          <w:rFonts w:ascii="Times New Roman" w:hAnsi="Times New Roman"/>
          <w:sz w:val="28"/>
          <w:szCs w:val="28"/>
        </w:rPr>
      </w:pPr>
    </w:p>
    <w:p w:rsidR="00777D59" w:rsidRDefault="006821ED">
      <w:pPr>
        <w:pStyle w:val="2"/>
        <w:ind w:left="567" w:firstLine="0"/>
      </w:pPr>
      <w:bookmarkStart w:id="562" w:name="_Toc31898656"/>
      <w:r>
        <w:t xml:space="preserve">3.2. </w:t>
      </w:r>
      <w:bookmarkStart w:id="563" w:name="_Toc406059071"/>
      <w:bookmarkStart w:id="564" w:name="_Toc409691735"/>
      <w:bookmarkStart w:id="565" w:name="_Toc410654075"/>
      <w:bookmarkStart w:id="566" w:name="_Toc31893499"/>
      <w:r>
        <w:t>Система условий</w:t>
      </w:r>
      <w:bookmarkEnd w:id="563"/>
      <w:r>
        <w:t xml:space="preserve"> реализации основной образовательной программы</w:t>
      </w:r>
      <w:bookmarkEnd w:id="562"/>
      <w:bookmarkEnd w:id="564"/>
      <w:bookmarkEnd w:id="565"/>
      <w:bookmarkEnd w:id="566"/>
    </w:p>
    <w:p w:rsidR="00777D59" w:rsidRDefault="00777D59">
      <w:pPr>
        <w:spacing w:after="0" w:line="360" w:lineRule="auto"/>
        <w:ind w:firstLine="709"/>
        <w:jc w:val="both"/>
        <w:rPr>
          <w:rStyle w:val="30"/>
          <w:rFonts w:eastAsia="Calibri"/>
          <w:szCs w:val="28"/>
        </w:rPr>
      </w:pPr>
      <w:bookmarkStart w:id="567" w:name="_Toc409691736"/>
    </w:p>
    <w:p w:rsidR="00777D59" w:rsidRDefault="006821ED">
      <w:pPr>
        <w:pStyle w:val="3"/>
        <w:ind w:left="1134"/>
      </w:pPr>
      <w:bookmarkStart w:id="568" w:name="_Toc31893500"/>
      <w:bookmarkStart w:id="569" w:name="_Toc31898657"/>
      <w:bookmarkEnd w:id="567"/>
      <w:r>
        <w:t>3.2.1. Описание кадровых условий реализации основной образовательной программы основного общего образования</w:t>
      </w:r>
      <w:bookmarkEnd w:id="568"/>
      <w:bookmarkEnd w:id="569"/>
      <w: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Образовательная организация должна быть укомплектована кадрами, имеющими необходимую квалификацию для решения задач, определенных основной образовательной программой образовательной организации, способными к инновационной профессиональной деятельности.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Требования к кадровым условиям включают:</w:t>
      </w:r>
    </w:p>
    <w:p w:rsidR="00777D59" w:rsidRDefault="006821ED" w:rsidP="006821ED">
      <w:pPr>
        <w:pStyle w:val="a8"/>
        <w:numPr>
          <w:ilvl w:val="0"/>
          <w:numId w:val="19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укомплектованность образовательной организации педагогическими, руководящими и иными работниками;</w:t>
      </w:r>
    </w:p>
    <w:p w:rsidR="00777D59" w:rsidRDefault="006821ED" w:rsidP="006821ED">
      <w:pPr>
        <w:pStyle w:val="a8"/>
        <w:numPr>
          <w:ilvl w:val="0"/>
          <w:numId w:val="19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уровень квалификации педагогических и иных работников образовательной организации;</w:t>
      </w:r>
    </w:p>
    <w:p w:rsidR="00777D59" w:rsidRDefault="006821ED" w:rsidP="006821ED">
      <w:pPr>
        <w:pStyle w:val="a8"/>
        <w:numPr>
          <w:ilvl w:val="0"/>
          <w:numId w:val="19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представленные в Едином квалификационном справочнике должностей руководителей, специалистов и служащих (ЕКС), раздел «Квалификационные характеристики должностей работников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основу должностных обязанностей могут быть положены представленные в профессиональном стандарте </w:t>
      </w:r>
      <w:r>
        <w:rPr>
          <w:rFonts w:ascii="Arial" w:hAnsi="Arial" w:cs="Arial"/>
          <w:sz w:val="23"/>
          <w:szCs w:val="23"/>
          <w:shd w:val="clear" w:color="auto" w:fill="FFFFFF"/>
        </w:rPr>
        <w:t>"</w:t>
      </w:r>
      <w:r>
        <w:rPr>
          <w:rFonts w:ascii="Times New Roman" w:hAnsi="Times New Roman"/>
          <w:sz w:val="28"/>
          <w:szCs w:val="28"/>
          <w:shd w:val="clear" w:color="auto" w:fill="FFFFFF"/>
        </w:rPr>
        <w:t xml:space="preserve">Педагог (педагогическая деятельность в сфере дошкольного, начального общего, основного общего, среднего общего образования) (воспитатель, учитель)" </w:t>
      </w:r>
      <w:r>
        <w:rPr>
          <w:rFonts w:ascii="Times New Roman" w:hAnsi="Times New Roman"/>
          <w:sz w:val="28"/>
          <w:szCs w:val="28"/>
        </w:rPr>
        <w:t>обобщенные трудовые функции, которые могут быть поручены работнику, занимающему данную должность.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Аттестация педагогических работников в соответствии с Федеральным законом «Об образовании в Российской</w:t>
      </w:r>
      <w:r>
        <w:rPr>
          <w:rFonts w:ascii="Times New Roman" w:hAnsi="Times New Roman"/>
          <w:sz w:val="28"/>
          <w:szCs w:val="28"/>
        </w:rPr>
        <w:tab/>
        <w:t xml:space="preserve">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должна осуществляться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w:t>
      </w:r>
      <w:r>
        <w:rPr>
          <w:rFonts w:ascii="Times New Roman" w:hAnsi="Times New Roman"/>
          <w:sz w:val="28"/>
          <w:szCs w:val="28"/>
          <w:shd w:val="clear" w:color="auto" w:fill="FFFFFF"/>
        </w:rPr>
        <w:t>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Образовательная организация должна быть укомплектована вспомогательным персоналом. Описание кадровых условий образовательной организации может быть реализовано в виде таблицы. В ней целесообразно соотнести должностные обязанности и уровень квалификации специалистов в соответствии с профессиональным стандартом </w:t>
      </w:r>
      <w:r>
        <w:rPr>
          <w:rFonts w:ascii="Times New Roman" w:hAnsi="Times New Roman"/>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Pr>
          <w:rFonts w:ascii="Times New Roman" w:hAnsi="Times New Roman"/>
          <w:sz w:val="28"/>
          <w:szCs w:val="28"/>
        </w:rPr>
        <w:t>, с имеющимся кадровым потенциалом образовательной организации. Это позволит определить состояние кадрового потенциала и наметить пути необходимой работы по его дальнейшему изменению.</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Кадровое обеспечение реализации основной образовательной программы</w:t>
      </w:r>
      <w:r>
        <w:rPr>
          <w:rFonts w:ascii="Times New Roman" w:hAnsi="Times New Roman"/>
          <w:sz w:val="28"/>
          <w:szCs w:val="28"/>
        </w:rPr>
        <w:t xml:space="preserve"> основного общего образования может строиться по схеме:</w:t>
      </w:r>
    </w:p>
    <w:p w:rsidR="00777D59" w:rsidRDefault="006821ED" w:rsidP="006821ED">
      <w:pPr>
        <w:pStyle w:val="a8"/>
        <w:numPr>
          <w:ilvl w:val="0"/>
          <w:numId w:val="15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должность;</w:t>
      </w:r>
    </w:p>
    <w:p w:rsidR="00777D59" w:rsidRDefault="006821ED" w:rsidP="006821ED">
      <w:pPr>
        <w:pStyle w:val="a8"/>
        <w:numPr>
          <w:ilvl w:val="0"/>
          <w:numId w:val="15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должностные обязанности;</w:t>
      </w:r>
    </w:p>
    <w:p w:rsidR="00777D59" w:rsidRDefault="006821ED" w:rsidP="006821ED">
      <w:pPr>
        <w:pStyle w:val="a8"/>
        <w:numPr>
          <w:ilvl w:val="0"/>
          <w:numId w:val="15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количество работников в образовательной организации (требуется/имеется);</w:t>
      </w:r>
    </w:p>
    <w:p w:rsidR="00777D59" w:rsidRDefault="006821ED" w:rsidP="006821ED">
      <w:pPr>
        <w:pStyle w:val="a8"/>
        <w:numPr>
          <w:ilvl w:val="0"/>
          <w:numId w:val="154"/>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уровень работников образовательной организации: требования к уровню квалификации, фактический уровень.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Образовательная организация с учетом особенностей педагогической деятельности по проектированию и реализации образовательного процесса составляет перечень необходимых должностей в соответствии с ЕКС и требованиями  профессионального стандарта </w:t>
      </w:r>
      <w:r>
        <w:rPr>
          <w:rFonts w:ascii="Arial" w:hAnsi="Arial" w:cs="Arial"/>
          <w:sz w:val="23"/>
          <w:szCs w:val="23"/>
          <w:shd w:val="clear" w:color="auto" w:fill="FFFFFF"/>
        </w:rPr>
        <w:t>"</w:t>
      </w:r>
      <w:r>
        <w:rPr>
          <w:rFonts w:ascii="Times New Roman" w:hAnsi="Times New Roman"/>
          <w:sz w:val="28"/>
          <w:szCs w:val="28"/>
          <w:shd w:val="clear" w:color="auto" w:fill="FFFFFF"/>
        </w:rPr>
        <w:t>Педагог (педагогическая деятельность в сфере дошкольного, начального общего, основного общего, среднего общего образования) (воспитатель, учитель)"</w:t>
      </w:r>
      <w:r>
        <w:rPr>
          <w:rFonts w:ascii="Times New Roman" w:hAnsi="Times New Roman"/>
          <w:sz w:val="28"/>
          <w:szCs w:val="28"/>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 xml:space="preserve">Профессиональное развитие и повышение квалификации педагогических работников. </w:t>
      </w:r>
      <w:r>
        <w:rPr>
          <w:rFonts w:ascii="Times New Roman" w:hAnsi="Times New Roman"/>
          <w:sz w:val="28"/>
          <w:szCs w:val="28"/>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777D59" w:rsidRDefault="006821ED">
      <w:pPr>
        <w:shd w:val="clear" w:color="auto" w:fill="FFFFFF"/>
        <w:spacing w:after="0" w:line="360" w:lineRule="auto"/>
        <w:ind w:firstLine="709"/>
        <w:jc w:val="both"/>
        <w:rPr>
          <w:rFonts w:ascii="Times New Roman" w:eastAsia="Times New Roman" w:hAnsi="Times New Roman"/>
          <w:sz w:val="28"/>
          <w:szCs w:val="28"/>
          <w:lang w:eastAsia="ru-RU"/>
        </w:rPr>
      </w:pPr>
      <w:r>
        <w:rPr>
          <w:rFonts w:ascii="Times New Roman" w:hAnsi="Times New Roman"/>
          <w:sz w:val="28"/>
          <w:szCs w:val="28"/>
        </w:rPr>
        <w:t>В ООП образовательной организации могут быть представлены планы-графики, включающие различные формы непрерывного повышения квалификации всех педагогических работников, а также графики аттестации кадров на соответствие занимаемой должности и квалификационную категорию в соответствии с</w:t>
      </w:r>
      <w:r>
        <w:rPr>
          <w:rFonts w:ascii="Times New Roman" w:eastAsia="Times New Roman" w:hAnsi="Times New Roman"/>
          <w:sz w:val="28"/>
          <w:szCs w:val="28"/>
          <w:lang w:eastAsia="ru-RU"/>
        </w:rPr>
        <w:t xml:space="preserve"> приказом Минобрнауки России от 7 апреля 2014 г. № 276 «О порядке аттестации педагогических работников государственных и муниципальных образовательных организаций», а также методикой оценки уровня квалификации педагогических работников</w:t>
      </w:r>
      <w:r>
        <w:rPr>
          <w:rStyle w:val="af3"/>
          <w:rFonts w:ascii="Times New Roman" w:eastAsia="Times New Roman" w:hAnsi="Times New Roman"/>
          <w:sz w:val="28"/>
          <w:szCs w:val="28"/>
          <w:lang w:eastAsia="ru-RU"/>
        </w:rPr>
        <w:footnoteReference w:id="17"/>
      </w:r>
      <w:r>
        <w:rPr>
          <w:rFonts w:ascii="Times New Roman" w:eastAsia="Times New Roman" w:hAnsi="Times New Roman"/>
          <w:sz w:val="28"/>
          <w:szCs w:val="28"/>
          <w:lang w:eastAsia="ru-RU"/>
        </w:rPr>
        <w:t xml:space="preserve">.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 этом могут быть использованы различные образовательные организации, имеющие соответствующую лицензию.</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Формами повышения квалификации могут быть: послевузовское обучение в высших учебных заведениях, в том числе магистратуре, аспирантуре, докторантуре, на курсах повышения квалификации; стажировки, участие в конференциях, обучающих семинарах и мастер-классах по отдельным направлениям реализации основной образовательной программы; дистанционное образование; участие в различных педагогических проектах; создание и публикация методических материалов и др.</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
          <w:sz w:val="28"/>
          <w:szCs w:val="28"/>
        </w:rPr>
        <w:t>Примерные критерии оценки результативности деятельности педагогических работников</w:t>
      </w:r>
      <w:r>
        <w:rPr>
          <w:rFonts w:ascii="Times New Roman" w:hAnsi="Times New Roman"/>
          <w:sz w:val="28"/>
          <w:szCs w:val="28"/>
        </w:rPr>
        <w:t xml:space="preserve">. Результативность деятельности может оцениваться по схеме: </w:t>
      </w:r>
    </w:p>
    <w:p w:rsidR="00777D59" w:rsidRDefault="006821ED" w:rsidP="006821ED">
      <w:pPr>
        <w:pStyle w:val="a8"/>
        <w:numPr>
          <w:ilvl w:val="0"/>
          <w:numId w:val="79"/>
        </w:numPr>
        <w:spacing w:line="360" w:lineRule="auto"/>
        <w:ind w:left="993" w:hanging="284"/>
        <w:jc w:val="both"/>
        <w:rPr>
          <w:rFonts w:ascii="Times New Roman" w:hAnsi="Times New Roman"/>
          <w:sz w:val="28"/>
          <w:szCs w:val="28"/>
        </w:rPr>
      </w:pPr>
      <w:r>
        <w:rPr>
          <w:rFonts w:ascii="Times New Roman" w:hAnsi="Times New Roman"/>
          <w:sz w:val="28"/>
          <w:szCs w:val="28"/>
        </w:rPr>
        <w:t xml:space="preserve">критерии оценки, </w:t>
      </w:r>
    </w:p>
    <w:p w:rsidR="00777D59" w:rsidRDefault="006821ED" w:rsidP="006821ED">
      <w:pPr>
        <w:pStyle w:val="a8"/>
        <w:numPr>
          <w:ilvl w:val="0"/>
          <w:numId w:val="79"/>
        </w:numPr>
        <w:spacing w:line="360" w:lineRule="auto"/>
        <w:ind w:left="993" w:hanging="284"/>
        <w:jc w:val="both"/>
        <w:rPr>
          <w:rFonts w:ascii="Times New Roman" w:hAnsi="Times New Roman"/>
          <w:sz w:val="28"/>
          <w:szCs w:val="28"/>
        </w:rPr>
      </w:pPr>
      <w:r>
        <w:rPr>
          <w:rFonts w:ascii="Times New Roman" w:hAnsi="Times New Roman"/>
          <w:sz w:val="28"/>
          <w:szCs w:val="28"/>
        </w:rPr>
        <w:t xml:space="preserve">содержание критерия, </w:t>
      </w:r>
    </w:p>
    <w:p w:rsidR="00777D59" w:rsidRDefault="006821ED" w:rsidP="006821ED">
      <w:pPr>
        <w:pStyle w:val="a8"/>
        <w:numPr>
          <w:ilvl w:val="0"/>
          <w:numId w:val="79"/>
        </w:numPr>
        <w:spacing w:line="360" w:lineRule="auto"/>
        <w:ind w:left="993" w:hanging="284"/>
        <w:jc w:val="both"/>
        <w:rPr>
          <w:rFonts w:ascii="Times New Roman" w:hAnsi="Times New Roman"/>
          <w:sz w:val="28"/>
          <w:szCs w:val="28"/>
        </w:rPr>
      </w:pPr>
      <w:r>
        <w:rPr>
          <w:rFonts w:ascii="Times New Roman" w:hAnsi="Times New Roman"/>
          <w:sz w:val="28"/>
          <w:szCs w:val="28"/>
        </w:rPr>
        <w:t xml:space="preserve">показатели/индикаторы.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Показатели и индикаторы могут быть разработаны образовательной организацией на основе планируемых результатов (в том числе для междисциплинарных программ) и в соответствии со спецификой основной образовательной программы образовательной организации. Они отражают динамику образовательных достижений обучающихся, в том числе формирования УУД, а также активность и результативность их участия во внеурочной деятельности, образовательных, творческих и социальных, в том числе разновозрастных, проектах, школьном самоуправлении, волонтерском движении. Обобщенная оценка личностных результатов учебной деятельности обучающихся может осуществляться в ходе различных мониторинговых исследований. При оценке качества деятельности педагогических работников могут учитываться востребованность услуг учителя (в том числе внеурочных) учениками и родителями; использование учителями современных педагогических технологий, в том числе ИКТ и здоровьесберегающих; участие в методической и научной работе; распространение передового педагогического опыта; повышение уровня профессионального мастерства; работа учителя по формированию и сопровождению индивидуальных образовательных траекторий обучающихся; руководство проектной деятельностью обучающихся; взаимодействие со всеми участниками образовательного процесса и др.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Ожидаемый результат повышения квалификации – профессиональная готовность работников образования к реализации ФГОС ООО:</w:t>
      </w:r>
    </w:p>
    <w:p w:rsidR="00777D59" w:rsidRDefault="006821ED" w:rsidP="006821ED">
      <w:pPr>
        <w:pStyle w:val="a8"/>
        <w:numPr>
          <w:ilvl w:val="0"/>
          <w:numId w:val="21"/>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обеспечение оптимального вхождения работников образования в систему ценностей современного образования;</w:t>
      </w:r>
    </w:p>
    <w:p w:rsidR="00777D59" w:rsidRDefault="00777D59" w:rsidP="006821ED">
      <w:pPr>
        <w:pStyle w:val="a8"/>
        <w:numPr>
          <w:ilvl w:val="0"/>
          <w:numId w:val="21"/>
        </w:numPr>
        <w:tabs>
          <w:tab w:val="left" w:pos="993"/>
        </w:tabs>
        <w:spacing w:line="360" w:lineRule="auto"/>
        <w:ind w:left="0" w:firstLine="709"/>
        <w:jc w:val="both"/>
        <w:rPr>
          <w:rFonts w:ascii="Times New Roman" w:hAnsi="Times New Roman"/>
          <w:sz w:val="28"/>
          <w:szCs w:val="28"/>
        </w:rPr>
      </w:pPr>
    </w:p>
    <w:p w:rsidR="00777D59" w:rsidRDefault="006821ED" w:rsidP="006821ED">
      <w:pPr>
        <w:pStyle w:val="a8"/>
        <w:numPr>
          <w:ilvl w:val="0"/>
          <w:numId w:val="21"/>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освоение новой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777D59" w:rsidRDefault="006821ED" w:rsidP="006821ED">
      <w:pPr>
        <w:pStyle w:val="a8"/>
        <w:numPr>
          <w:ilvl w:val="0"/>
          <w:numId w:val="21"/>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овладение учебно-методическими и информационно-методическими ресурсами, необходимыми для успешного решения задач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Одним из условий готовности образовательной организации к введению ФГОС ООО является создание системы методической работы, обеспечивающей сопровождение деятельности педагогов на всех этапах реализации требований ФГОС ООО. Организация методической работы может планироваться по следующей форме: мероприятия, сроки исполнения, ответственные, подведение итогов, обсуждение результатов (но не ограничиваться этим).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 этом могут быть использованы мероприятия: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1. Семинары, посвященные содержанию и ключевым особенностям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2. Тренинги для педагогов с целью выявления и соотнесения собственной профессиональной позиции с целями и задачами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3. Заседания методических объединений учителей, воспитателей по проблемам введения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4. Конференции участников образовательного процесса и социальных партнеров образовательной организации по итогам разработки основной образовательной программы, ее отдельных разделов, проблемам апробации и введения ФГОС ООО.</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5. Участие педагогов в разработке разделов и компонентов основной образовательной программы образовательной организации.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6. Участие педагогов в разработке и апробации оценки эффективности работы в условиях внедрения ФГОС ООО и новой системы оплаты труда.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7. Участие педагогов в проведении мастер-классов, круглых столов, стажерских площадок, «открытых» уроков, внеурочных занятий и мероприятий по отдельным направлениям введения и реализации ФГОС ООО.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Подведение итогов и обсуждение результатов мероприятий могут осуществляться в разных формах: совещания при директоре, заседания педагогического и методического советов, решения педагогического совета, презентации, приказы, инструкции, рекомендации, резолюции и т. д. </w:t>
      </w:r>
    </w:p>
    <w:p w:rsidR="00777D59" w:rsidRDefault="00777D59">
      <w:pPr>
        <w:spacing w:after="0" w:line="360" w:lineRule="auto"/>
        <w:ind w:firstLine="709"/>
        <w:jc w:val="both"/>
        <w:rPr>
          <w:rFonts w:ascii="Times New Roman" w:hAnsi="Times New Roman"/>
          <w:sz w:val="28"/>
          <w:szCs w:val="28"/>
        </w:rPr>
      </w:pPr>
    </w:p>
    <w:p w:rsidR="00777D59" w:rsidRDefault="006821ED">
      <w:pPr>
        <w:pStyle w:val="3"/>
        <w:ind w:left="1134"/>
      </w:pPr>
      <w:bookmarkStart w:id="570" w:name="_Toc410654077"/>
      <w:bookmarkStart w:id="571" w:name="_Toc409691737"/>
      <w:bookmarkStart w:id="572" w:name="_Toc31893501"/>
      <w:bookmarkStart w:id="573" w:name="_Toc31898658"/>
      <w:r>
        <w:t>3.2.2. Психолого-педагогические условия реализации основной</w:t>
      </w:r>
      <w:bookmarkStart w:id="574" w:name="_Toc410654078"/>
      <w:bookmarkEnd w:id="570"/>
      <w:r>
        <w:t xml:space="preserve"> образовательной программы основного общего образования</w:t>
      </w:r>
      <w:bookmarkEnd w:id="571"/>
      <w:bookmarkEnd w:id="572"/>
      <w:bookmarkEnd w:id="573"/>
      <w:bookmarkEnd w:id="574"/>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Требованиями ФГОС к психолого-педагогическим условиям реализации основной образовательной программы основного общего образования являются: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обеспечение преемственности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обеспечение вариативности направлений и форм, а также диверсификации уровней психолого-педагогического сопровождения участников образовательного процесса;</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формирование и развитие психолого-педагогической компетентности участников образовательного процесса.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Преемственность содержания и форм организации образовательного процесса по отношению к  уровню начального общего образования с учетом специфики возрастного психофизического развития обучающихся, в том числе особенностей перехода из младшего школьного возраста в подростковый, могут включать: учебное сотрудничество, совместную деятельность, разновозрастное сотрудничество, дискуссию, тренинги, групповую игру, освоение культуры аргументации, рефлексию, педагогическое общение, а также информационно-методическое обеспечение образовательно-воспитательного процесса.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При организации психолого-педагогического сопровождения участников образовательного процесса на уровне основного общего образования можно выделить следующие уровни психолого-педагогического сопровождения: индивидуальное, групповое, на уровне класса, на уровне образовательной организации.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Основными формами психолого-педагогического сопровождения могут выступать:</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профилактика, экспертиза, развивающая работа, просвещение, коррекционная работа, осуществляемая в течение всего учебного времени.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 основным направлениям психолого-педагогического сопровождения можно отнести:</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сохранение и укрепление психологического здоровья;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мониторинг возможностей и способностей обучающихся;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психолого-педагогическую поддержку участников олимпиадного движения;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формирование у обучающихся понимания ценности здоровья и безопасного образа жизни;</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развитие экологической культуры;</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выявление и поддержку детей с особыми образовательными потребностями и особыми возможностями здоровья;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формирование коммуникативных навыков в разновозрастной среде и среде сверстников;</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поддержку детских объединений и ученического самоуправления;</w:t>
      </w:r>
    </w:p>
    <w:p w:rsidR="00777D59" w:rsidRDefault="006821ED" w:rsidP="006821ED">
      <w:pPr>
        <w:pStyle w:val="a8"/>
        <w:numPr>
          <w:ilvl w:val="0"/>
          <w:numId w:val="45"/>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 xml:space="preserve">выявление и поддержку </w:t>
      </w:r>
      <w:r>
        <w:rPr>
          <w:rStyle w:val="Zag11"/>
          <w:rFonts w:ascii="Times New Roman" w:eastAsia="@Arial Unicode MS" w:hAnsi="Times New Roman"/>
          <w:sz w:val="28"/>
          <w:szCs w:val="28"/>
        </w:rPr>
        <w:t>детей, проявивших выдающиеся способности</w:t>
      </w:r>
      <w:r>
        <w:rPr>
          <w:rFonts w:ascii="Times New Roman" w:hAnsi="Times New Roman"/>
          <w:sz w:val="28"/>
          <w:szCs w:val="28"/>
        </w:rPr>
        <w:t>.</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Для оценки профессиональной деятельности педагога в образовательной организации возможно использование различных методик оценки психолого-педагогической компетентности участников образовательного процесса.</w:t>
      </w:r>
    </w:p>
    <w:p w:rsidR="00777D59" w:rsidRDefault="00777D59">
      <w:pPr>
        <w:spacing w:after="0" w:line="360" w:lineRule="auto"/>
        <w:ind w:firstLine="709"/>
        <w:jc w:val="both"/>
        <w:rPr>
          <w:rFonts w:ascii="Times New Roman" w:hAnsi="Times New Roman"/>
          <w:sz w:val="28"/>
          <w:szCs w:val="28"/>
        </w:rPr>
      </w:pPr>
    </w:p>
    <w:p w:rsidR="00777D59" w:rsidRDefault="006821ED">
      <w:pPr>
        <w:pStyle w:val="3"/>
        <w:ind w:left="1134"/>
      </w:pPr>
      <w:bookmarkStart w:id="575" w:name="_Toc410654079"/>
      <w:bookmarkStart w:id="576" w:name="_Toc409691738"/>
      <w:bookmarkStart w:id="577" w:name="_Toc31893502"/>
      <w:bookmarkStart w:id="578" w:name="_Toc31898659"/>
      <w:r>
        <w:t>3.2.3. Финансово-экономические условия реализации образовательной</w:t>
      </w:r>
      <w:bookmarkStart w:id="579" w:name="_Toc410654080"/>
      <w:bookmarkEnd w:id="575"/>
      <w:r>
        <w:t xml:space="preserve"> программы основного общего образования</w:t>
      </w:r>
      <w:bookmarkEnd w:id="576"/>
      <w:bookmarkEnd w:id="577"/>
      <w:bookmarkEnd w:id="578"/>
      <w:bookmarkEnd w:id="579"/>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включая:</w:t>
      </w:r>
    </w:p>
    <w:p w:rsidR="00777D59" w:rsidRDefault="006821ED" w:rsidP="006821ED">
      <w:pPr>
        <w:numPr>
          <w:ilvl w:val="0"/>
          <w:numId w:val="1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расходы на оплату труда работников, реализующих образовательную программу основного общего образования;</w:t>
      </w:r>
    </w:p>
    <w:p w:rsidR="00777D59" w:rsidRDefault="006821ED" w:rsidP="006821ED">
      <w:pPr>
        <w:numPr>
          <w:ilvl w:val="0"/>
          <w:numId w:val="1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расходы на приобретение учебников и учебных пособий, средств обучения, игр, игрушек;</w:t>
      </w:r>
    </w:p>
    <w:p w:rsidR="00777D59" w:rsidRDefault="006821ED" w:rsidP="006821ED">
      <w:pPr>
        <w:numPr>
          <w:ilvl w:val="0"/>
          <w:numId w:val="13"/>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прочие расходы (за исключением расходов на содержание зданий и оплату коммунальных услуг, осуществляемых из местных бюджетов).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могут также включаться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Реализация подхода нормативного финансирования в расчете на одного обучающегося осуществляется на трех следующих уровнях:</w:t>
      </w:r>
    </w:p>
    <w:p w:rsidR="00777D59" w:rsidRDefault="006821ED" w:rsidP="006821ED">
      <w:pPr>
        <w:numPr>
          <w:ilvl w:val="0"/>
          <w:numId w:val="18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межбюджетные отношения (бюджет субъекта Российской Федерации – местный бюджет);</w:t>
      </w:r>
    </w:p>
    <w:p w:rsidR="00777D59" w:rsidRDefault="006821ED" w:rsidP="006821ED">
      <w:pPr>
        <w:numPr>
          <w:ilvl w:val="0"/>
          <w:numId w:val="18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внутрибюджетные отношения (местный бюджет – муниципальная общеобразовательная организация);</w:t>
      </w:r>
    </w:p>
    <w:p w:rsidR="00777D59" w:rsidRDefault="006821ED" w:rsidP="006821ED">
      <w:pPr>
        <w:numPr>
          <w:ilvl w:val="0"/>
          <w:numId w:val="184"/>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общеобразовательная организация.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Порядок определения и доведения до общеобразовательных организаций бюджетных ассигнований, рассчитанных с использованием нормативов бюджетного финансирования в расчете на одного обучающегося, должен обеспечить нормативно-правовое регулирование на региональном уровне следующих положений:</w:t>
      </w:r>
    </w:p>
    <w:p w:rsidR="00777D59" w:rsidRDefault="006821ED" w:rsidP="006821ED">
      <w:pPr>
        <w:numPr>
          <w:ilvl w:val="0"/>
          <w:numId w:val="105"/>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сохранение уровня финансирования по статьям расходов, включенным в величину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777D59" w:rsidRDefault="006821ED" w:rsidP="006821ED">
      <w:pPr>
        <w:numPr>
          <w:ilvl w:val="0"/>
          <w:numId w:val="105"/>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 xml:space="preserve">возможность использования нормативов не только на уровне межбюджетных отношений (бюджет субъекта Российской Федерации – местный бюджет), но и на уровне внутрибюджетных отношений (местный бюджет – общеобразовательная организация) и общеобразовательной организации.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При разработке программы образовательной организации в части обучения детей с ОВЗ, финансовое обеспечение реализации образовательной программы основного общего образования для детей с ОВЗ учитывает расходы необходимые для коррекции нарушения развития.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связи с требованиями ФГОС ООО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Справочно: в соответствии с установленным порядком финансирования оплаты труда работников образовательных организаций:</w:t>
      </w:r>
    </w:p>
    <w:p w:rsidR="00777D59" w:rsidRDefault="006821ED" w:rsidP="006821ED">
      <w:pPr>
        <w:numPr>
          <w:ilvl w:val="0"/>
          <w:numId w:val="54"/>
        </w:numPr>
        <w:tabs>
          <w:tab w:val="left" w:pos="1134"/>
        </w:tabs>
        <w:spacing w:after="0" w:line="360" w:lineRule="auto"/>
        <w:ind w:left="0" w:firstLine="851"/>
        <w:jc w:val="both"/>
        <w:rPr>
          <w:rFonts w:ascii="Times New Roman" w:hAnsi="Times New Roman"/>
          <w:sz w:val="28"/>
          <w:szCs w:val="28"/>
        </w:rPr>
      </w:pPr>
      <w:r>
        <w:rPr>
          <w:rFonts w:ascii="Times New Roman" w:hAnsi="Times New Roman"/>
          <w:sz w:val="28"/>
          <w:szCs w:val="28"/>
        </w:rPr>
        <w:t>фонд оплаты труда образовательной организации состоит из базовой и стимулирующей частей. Рекомендуемый диапазон стимулирующей доли фонда оплаты труда – от 20 до 40 %. Значение стимулирующей части определяется образовательной организацией самостоятельно;</w:t>
      </w:r>
    </w:p>
    <w:p w:rsidR="00777D59" w:rsidRDefault="006821ED" w:rsidP="006821ED">
      <w:pPr>
        <w:numPr>
          <w:ilvl w:val="0"/>
          <w:numId w:val="54"/>
        </w:numPr>
        <w:tabs>
          <w:tab w:val="left" w:pos="1134"/>
        </w:tabs>
        <w:spacing w:after="0" w:line="360" w:lineRule="auto"/>
        <w:ind w:left="0" w:firstLine="851"/>
        <w:jc w:val="both"/>
        <w:rPr>
          <w:rFonts w:ascii="Times New Roman" w:hAnsi="Times New Roman"/>
          <w:sz w:val="28"/>
          <w:szCs w:val="28"/>
        </w:rPr>
      </w:pPr>
      <w:r>
        <w:rPr>
          <w:rFonts w:ascii="Times New Roman" w:hAnsi="Times New Roman"/>
          <w:sz w:val="28"/>
          <w:szCs w:val="28"/>
        </w:rPr>
        <w:t xml:space="preserve">базовая часть фонда оплаты труда обеспечивает гарантированную заработную плату работников; </w:t>
      </w:r>
    </w:p>
    <w:p w:rsidR="00777D59" w:rsidRDefault="006821ED" w:rsidP="006821ED">
      <w:pPr>
        <w:numPr>
          <w:ilvl w:val="0"/>
          <w:numId w:val="54"/>
        </w:numPr>
        <w:tabs>
          <w:tab w:val="left" w:pos="1134"/>
        </w:tabs>
        <w:spacing w:after="0" w:line="360" w:lineRule="auto"/>
        <w:ind w:left="0" w:firstLine="851"/>
        <w:jc w:val="both"/>
        <w:rPr>
          <w:rFonts w:ascii="Times New Roman" w:hAnsi="Times New Roman"/>
          <w:sz w:val="28"/>
          <w:szCs w:val="28"/>
        </w:rPr>
      </w:pPr>
      <w:r>
        <w:rPr>
          <w:rFonts w:ascii="Times New Roman" w:hAnsi="Times New Roman"/>
          <w:sz w:val="28"/>
          <w:szCs w:val="28"/>
        </w:rPr>
        <w:t>рекомендуемое оптимальное значение объема фонда оплаты труда педагогического персонала – 70 % от общего объема фонда оплаты труда. Значение или диапазон фонда оплаты труда педагогического персонала определяется самостоятельно образовательной организацией;</w:t>
      </w:r>
    </w:p>
    <w:p w:rsidR="00777D59" w:rsidRDefault="006821ED" w:rsidP="006821ED">
      <w:pPr>
        <w:numPr>
          <w:ilvl w:val="0"/>
          <w:numId w:val="54"/>
        </w:numPr>
        <w:tabs>
          <w:tab w:val="left" w:pos="1134"/>
        </w:tabs>
        <w:spacing w:after="0" w:line="360" w:lineRule="auto"/>
        <w:ind w:left="0" w:firstLine="851"/>
        <w:jc w:val="both"/>
        <w:rPr>
          <w:rFonts w:ascii="Times New Roman" w:hAnsi="Times New Roman"/>
          <w:sz w:val="28"/>
          <w:szCs w:val="28"/>
        </w:rPr>
      </w:pPr>
      <w:r>
        <w:rPr>
          <w:rFonts w:ascii="Times New Roman" w:hAnsi="Times New Roman"/>
          <w:sz w:val="28"/>
          <w:szCs w:val="28"/>
        </w:rPr>
        <w:t>базовая часть фонда оплаты труда для педагогического персонала, осуществляющего учебный процесс, состоит из общей и специальной частей;</w:t>
      </w:r>
    </w:p>
    <w:p w:rsidR="00777D59" w:rsidRDefault="006821ED" w:rsidP="006821ED">
      <w:pPr>
        <w:numPr>
          <w:ilvl w:val="0"/>
          <w:numId w:val="54"/>
        </w:numPr>
        <w:tabs>
          <w:tab w:val="left" w:pos="1134"/>
        </w:tabs>
        <w:spacing w:after="0" w:line="360" w:lineRule="auto"/>
        <w:ind w:left="0" w:firstLine="851"/>
        <w:jc w:val="both"/>
        <w:rPr>
          <w:rFonts w:ascii="Times New Roman" w:hAnsi="Times New Roman"/>
          <w:sz w:val="28"/>
          <w:szCs w:val="28"/>
        </w:rPr>
      </w:pPr>
      <w:r>
        <w:rPr>
          <w:rFonts w:ascii="Times New Roman" w:hAnsi="Times New Roman"/>
          <w:sz w:val="28"/>
          <w:szCs w:val="28"/>
        </w:rPr>
        <w:t>общая часть фонда оплаты труда обеспечивает гарантированную оплату труда педагогического работника.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должны быть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Образовательная организация самостоятельно определяет:</w:t>
      </w:r>
    </w:p>
    <w:p w:rsidR="00777D59" w:rsidRDefault="006821ED" w:rsidP="006821ED">
      <w:pPr>
        <w:numPr>
          <w:ilvl w:val="0"/>
          <w:numId w:val="106"/>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соотношение базовой и стимулирующей части фонда оплаты труда;</w:t>
      </w:r>
    </w:p>
    <w:p w:rsidR="00777D59" w:rsidRDefault="006821ED" w:rsidP="006821ED">
      <w:pPr>
        <w:numPr>
          <w:ilvl w:val="0"/>
          <w:numId w:val="106"/>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соотношение фонда оплаты труда руководящего, педагогического, инженерно-технического,административно-хозяйственного, производственного, учебно-вспомогательного и иного персонала;</w:t>
      </w:r>
    </w:p>
    <w:p w:rsidR="00777D59" w:rsidRDefault="006821ED" w:rsidP="006821ED">
      <w:pPr>
        <w:numPr>
          <w:ilvl w:val="0"/>
          <w:numId w:val="106"/>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соотношение общей и специальной частей внутри базовой части фонда оплаты труда;</w:t>
      </w:r>
    </w:p>
    <w:p w:rsidR="00777D59" w:rsidRDefault="006821ED" w:rsidP="006821ED">
      <w:pPr>
        <w:numPr>
          <w:ilvl w:val="0"/>
          <w:numId w:val="106"/>
        </w:numPr>
        <w:tabs>
          <w:tab w:val="left" w:pos="1134"/>
        </w:tabs>
        <w:spacing w:after="0" w:line="360" w:lineRule="auto"/>
        <w:ind w:left="0" w:firstLine="709"/>
        <w:jc w:val="both"/>
        <w:rPr>
          <w:rFonts w:ascii="Times New Roman" w:hAnsi="Times New Roman"/>
          <w:sz w:val="28"/>
          <w:szCs w:val="28"/>
        </w:rPr>
      </w:pPr>
      <w:r>
        <w:rPr>
          <w:rFonts w:ascii="Times New Roman" w:hAnsi="Times New Roman"/>
          <w:sz w:val="28"/>
          <w:szCs w:val="28"/>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Для обеспечения требований ФГОС на основе проведенного анализа материально-технических условий реализации образовательной программы основного общего образования образовательная организация: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1) проводит экономический расчет стоимости обеспечения требований ФГОС;</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2) устанавливает предмет закупок, количество и стоимость пополняемого оборудования, а также работ для обеспечения требований к условиям реализации образовательной программы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3) определяет величину затрат на обеспечение требований к условиям реализации образовательной программы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4) соотносит необходимые затраты с региональным (муниципальным) графиком внедрения ФГОС ООО и определяет распределение по годам освоения средств на обеспечение требований к условиям реализации образовательной программы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5)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При этом учитывается, что взаимодействие может осуществляться:</w:t>
      </w:r>
    </w:p>
    <w:p w:rsidR="00777D59" w:rsidRDefault="006821ED" w:rsidP="006821ED">
      <w:pPr>
        <w:pStyle w:val="a8"/>
        <w:numPr>
          <w:ilvl w:val="0"/>
          <w:numId w:val="1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на основе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777D59" w:rsidRDefault="006821ED" w:rsidP="006821ED">
      <w:pPr>
        <w:pStyle w:val="a8"/>
        <w:widowControl w:val="0"/>
        <w:numPr>
          <w:ilvl w:val="0"/>
          <w:numId w:val="12"/>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777D59" w:rsidRDefault="006821ED">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rsidR="00777D59" w:rsidRDefault="006821ED">
      <w:pPr>
        <w:widowControl w:val="0"/>
        <w:spacing w:after="0" w:line="360" w:lineRule="auto"/>
        <w:ind w:firstLine="709"/>
        <w:jc w:val="both"/>
        <w:rPr>
          <w:rFonts w:ascii="Times New Roman" w:hAnsi="Times New Roman"/>
          <w:sz w:val="28"/>
          <w:szCs w:val="28"/>
        </w:rPr>
      </w:pPr>
      <w:r>
        <w:rPr>
          <w:rFonts w:ascii="Times New Roman" w:hAnsi="Times New Roman"/>
          <w:sz w:val="28"/>
          <w:szCs w:val="28"/>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связанных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rsidR="00777D59" w:rsidRDefault="006821ED">
      <w:pPr>
        <w:shd w:val="clear" w:color="auto" w:fill="FFFFFF"/>
        <w:tabs>
          <w:tab w:val="left" w:pos="1238"/>
        </w:tabs>
        <w:spacing w:after="0" w:line="360" w:lineRule="auto"/>
        <w:ind w:firstLine="709"/>
        <w:jc w:val="both"/>
        <w:rPr>
          <w:rFonts w:ascii="Times New Roman" w:hAnsi="Times New Roman"/>
          <w:sz w:val="28"/>
          <w:szCs w:val="28"/>
        </w:rPr>
      </w:pPr>
      <w:r>
        <w:rPr>
          <w:rFonts w:ascii="Times New Roman" w:hAnsi="Times New Roman"/>
          <w:sz w:val="28"/>
          <w:szCs w:val="28"/>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777D59" w:rsidRDefault="00777D59">
      <w:pPr>
        <w:shd w:val="clear" w:color="auto" w:fill="FFFFFF"/>
        <w:tabs>
          <w:tab w:val="left" w:pos="1238"/>
        </w:tabs>
        <w:spacing w:after="0" w:line="360" w:lineRule="auto"/>
        <w:ind w:firstLine="709"/>
        <w:jc w:val="both"/>
        <w:rPr>
          <w:rFonts w:ascii="Times New Roman" w:hAnsi="Times New Roman"/>
          <w:sz w:val="28"/>
          <w:szCs w:val="28"/>
        </w:rPr>
      </w:pPr>
    </w:p>
    <w:p w:rsidR="00777D59" w:rsidRDefault="006821ED">
      <w:pPr>
        <w:shd w:val="clear" w:color="auto" w:fill="FFFFFF"/>
        <w:spacing w:after="0" w:line="360" w:lineRule="auto"/>
        <w:ind w:firstLine="709"/>
        <w:jc w:val="center"/>
        <w:rPr>
          <w:rFonts w:ascii="Times New Roman" w:hAnsi="Times New Roman"/>
          <w:b/>
          <w:bCs/>
          <w:sz w:val="28"/>
          <w:szCs w:val="28"/>
        </w:rPr>
      </w:pPr>
      <w:r>
        <w:rPr>
          <w:rFonts w:ascii="Times New Roman" w:hAnsi="Times New Roman"/>
          <w:b/>
          <w:bCs/>
          <w:sz w:val="28"/>
          <w:szCs w:val="28"/>
        </w:rPr>
        <w:t>Определение нормативных затрат на оказание государственной услуги</w:t>
      </w:r>
    </w:p>
    <w:p w:rsidR="00777D59" w:rsidRDefault="006821ED">
      <w:pPr>
        <w:shd w:val="clear" w:color="auto" w:fill="FFFFFF"/>
        <w:tabs>
          <w:tab w:val="left" w:pos="1087"/>
        </w:tabs>
        <w:spacing w:after="0" w:line="360" w:lineRule="auto"/>
        <w:ind w:firstLine="709"/>
        <w:jc w:val="both"/>
        <w:rPr>
          <w:rFonts w:ascii="Times New Roman" w:hAnsi="Times New Roman"/>
          <w:sz w:val="28"/>
          <w:szCs w:val="28"/>
        </w:rPr>
      </w:pPr>
      <w:r>
        <w:rPr>
          <w:rFonts w:ascii="Times New Roman" w:hAnsi="Times New Roman"/>
          <w:sz w:val="28"/>
          <w:szCs w:val="28"/>
        </w:rPr>
        <w:t xml:space="preserve">Нормативные затраты на оказание </w:t>
      </w:r>
      <w:r>
        <w:rPr>
          <w:rFonts w:ascii="Times New Roman" w:hAnsi="Times New Roman"/>
          <w:i/>
          <w:sz w:val="28"/>
          <w:szCs w:val="28"/>
          <w:lang w:val="en-US"/>
        </w:rPr>
        <w:t>i</w:t>
      </w:r>
      <w:r>
        <w:rPr>
          <w:rFonts w:ascii="Times New Roman" w:hAnsi="Times New Roman"/>
          <w:sz w:val="28"/>
          <w:szCs w:val="28"/>
        </w:rPr>
        <w:t>-той государственной услуги на соответствующий финансовый год определяются по формуле:</w:t>
      </w:r>
    </w:p>
    <w:p w:rsidR="00777D59" w:rsidRDefault="006821ED">
      <w:pPr>
        <w:shd w:val="clear" w:color="auto" w:fill="FFFFFF"/>
        <w:spacing w:after="0" w:line="360" w:lineRule="auto"/>
        <w:ind w:firstLine="709"/>
        <w:jc w:val="center"/>
        <w:rPr>
          <w:rFonts w:ascii="Times New Roman" w:hAnsi="Times New Roman"/>
          <w:sz w:val="56"/>
          <w:szCs w:val="56"/>
        </w:rPr>
      </w:pPr>
      <w:r>
        <w:rPr>
          <w:rFonts w:ascii="Times New Roman" w:hAnsi="Times New Roman"/>
          <w:i/>
          <w:sz w:val="40"/>
          <w:szCs w:val="40"/>
        </w:rPr>
        <w:t>Р</w:t>
      </w:r>
      <w:r>
        <w:rPr>
          <w:rFonts w:ascii="Times New Roman" w:hAnsi="Times New Roman"/>
          <w:i/>
          <w:sz w:val="40"/>
          <w:szCs w:val="40"/>
          <w:vertAlign w:val="superscript"/>
          <w:lang w:val="en-US"/>
        </w:rPr>
        <w:t>i</w:t>
      </w:r>
      <w:r>
        <w:rPr>
          <w:rFonts w:ascii="Times New Roman" w:hAnsi="Times New Roman"/>
          <w:i/>
          <w:sz w:val="40"/>
          <w:szCs w:val="40"/>
          <w:vertAlign w:val="subscript"/>
        </w:rPr>
        <w:t>гу</w:t>
      </w:r>
      <w:r>
        <w:rPr>
          <w:rFonts w:ascii="Times New Roman" w:hAnsi="Times New Roman"/>
          <w:bCs/>
          <w:sz w:val="28"/>
          <w:szCs w:val="28"/>
        </w:rPr>
        <w:t xml:space="preserve">= </w:t>
      </w:r>
      <w:r>
        <w:rPr>
          <w:rFonts w:ascii="Times New Roman" w:hAnsi="Times New Roman"/>
          <w:bCs/>
          <w:i/>
          <w:sz w:val="40"/>
          <w:szCs w:val="40"/>
          <w:lang w:val="en-US"/>
        </w:rPr>
        <w:t>N</w:t>
      </w:r>
      <w:r>
        <w:rPr>
          <w:rFonts w:ascii="Times New Roman" w:hAnsi="Times New Roman"/>
          <w:i/>
          <w:sz w:val="40"/>
          <w:szCs w:val="40"/>
          <w:vertAlign w:val="superscript"/>
          <w:lang w:val="en-US"/>
        </w:rPr>
        <w:t>i</w:t>
      </w:r>
      <w:r>
        <w:rPr>
          <w:rFonts w:ascii="Times New Roman" w:hAnsi="Times New Roman"/>
          <w:i/>
          <w:sz w:val="40"/>
          <w:szCs w:val="40"/>
          <w:vertAlign w:val="subscript"/>
        </w:rPr>
        <w:t>очр ×</w:t>
      </w:r>
      <w:r>
        <w:rPr>
          <w:rFonts w:ascii="Times New Roman" w:hAnsi="Times New Roman"/>
          <w:i/>
          <w:sz w:val="56"/>
          <w:szCs w:val="56"/>
          <w:vertAlign w:val="subscript"/>
          <w:lang w:val="en-US"/>
        </w:rPr>
        <w:t>k</w:t>
      </w:r>
      <w:r>
        <w:rPr>
          <w:rFonts w:ascii="Times New Roman" w:hAnsi="Times New Roman"/>
          <w:i/>
          <w:sz w:val="40"/>
          <w:szCs w:val="40"/>
          <w:vertAlign w:val="subscript"/>
          <w:lang w:val="en-US"/>
        </w:rPr>
        <w:t>i</w:t>
      </w:r>
      <w:r>
        <w:rPr>
          <w:rFonts w:ascii="Times New Roman" w:hAnsi="Times New Roman"/>
          <w:i/>
          <w:iCs/>
          <w:sz w:val="28"/>
          <w:szCs w:val="28"/>
        </w:rPr>
        <w:t xml:space="preserve">, </w:t>
      </w:r>
      <w:r>
        <w:rPr>
          <w:rFonts w:ascii="Times New Roman" w:hAnsi="Times New Roman"/>
          <w:sz w:val="28"/>
          <w:szCs w:val="28"/>
        </w:rPr>
        <w:t>где: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i/>
          <w:sz w:val="28"/>
          <w:szCs w:val="28"/>
        </w:rPr>
        <w:t>Р</w:t>
      </w:r>
      <w:r>
        <w:rPr>
          <w:rFonts w:ascii="Times New Roman" w:hAnsi="Times New Roman"/>
          <w:i/>
          <w:sz w:val="40"/>
          <w:szCs w:val="40"/>
          <w:vertAlign w:val="superscript"/>
          <w:lang w:val="en-US"/>
        </w:rPr>
        <w:t>i</w:t>
      </w:r>
      <w:r>
        <w:rPr>
          <w:rFonts w:ascii="Times New Roman" w:hAnsi="Times New Roman"/>
          <w:i/>
          <w:sz w:val="40"/>
          <w:szCs w:val="40"/>
          <w:vertAlign w:val="subscript"/>
        </w:rPr>
        <w:t>гу</w:t>
      </w:r>
      <w:r>
        <w:rPr>
          <w:rFonts w:ascii="Times New Roman" w:hAnsi="Times New Roman"/>
          <w:b/>
          <w:bCs/>
          <w:sz w:val="28"/>
          <w:szCs w:val="28"/>
        </w:rPr>
        <w:t>–</w:t>
      </w:r>
      <w:r>
        <w:rPr>
          <w:rFonts w:ascii="Times New Roman" w:hAnsi="Times New Roman"/>
          <w:bCs/>
          <w:sz w:val="28"/>
          <w:szCs w:val="28"/>
        </w:rPr>
        <w:t>н</w:t>
      </w:r>
      <w:r>
        <w:rPr>
          <w:rFonts w:ascii="Times New Roman" w:hAnsi="Times New Roman"/>
          <w:sz w:val="28"/>
          <w:szCs w:val="28"/>
        </w:rPr>
        <w:t xml:space="preserve">ормативные затраты на оказание </w:t>
      </w:r>
      <w:r>
        <w:rPr>
          <w:rFonts w:ascii="Times New Roman" w:hAnsi="Times New Roman"/>
          <w:i/>
          <w:sz w:val="28"/>
          <w:szCs w:val="28"/>
          <w:lang w:val="en-US"/>
        </w:rPr>
        <w:t>i</w:t>
      </w:r>
      <w:r>
        <w:rPr>
          <w:rFonts w:ascii="Times New Roman" w:hAnsi="Times New Roman"/>
          <w:sz w:val="28"/>
          <w:szCs w:val="28"/>
        </w:rPr>
        <w:t>-той государственной услуги на соответствующий финансовый год;</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Cs/>
          <w:sz w:val="28"/>
          <w:szCs w:val="28"/>
          <w:lang w:val="en-US"/>
        </w:rPr>
        <w:t>N</w:t>
      </w:r>
      <w:r>
        <w:rPr>
          <w:rFonts w:ascii="Times New Roman" w:hAnsi="Times New Roman"/>
          <w:sz w:val="28"/>
          <w:szCs w:val="28"/>
          <w:vertAlign w:val="superscript"/>
          <w:lang w:val="en-US"/>
        </w:rPr>
        <w:t>i</w:t>
      </w:r>
      <w:r>
        <w:rPr>
          <w:rFonts w:ascii="Times New Roman" w:hAnsi="Times New Roman"/>
          <w:sz w:val="28"/>
          <w:szCs w:val="28"/>
          <w:vertAlign w:val="subscript"/>
        </w:rPr>
        <w:t>очр</w:t>
      </w:r>
      <w:r>
        <w:rPr>
          <w:rFonts w:ascii="Times New Roman" w:hAnsi="Times New Roman"/>
          <w:b/>
          <w:bCs/>
          <w:sz w:val="28"/>
          <w:szCs w:val="28"/>
        </w:rPr>
        <w:t>–</w:t>
      </w:r>
      <w:r>
        <w:rPr>
          <w:rFonts w:ascii="Times New Roman" w:hAnsi="Times New Roman"/>
          <w:sz w:val="28"/>
          <w:szCs w:val="28"/>
        </w:rPr>
        <w:t xml:space="preserve"> нормативные затраты на оказание единицы </w:t>
      </w:r>
      <w:r>
        <w:rPr>
          <w:rFonts w:ascii="Times New Roman" w:hAnsi="Times New Roman"/>
          <w:i/>
          <w:sz w:val="28"/>
          <w:szCs w:val="28"/>
          <w:lang w:val="en-US"/>
        </w:rPr>
        <w:t>i</w:t>
      </w:r>
      <w:r>
        <w:rPr>
          <w:rFonts w:ascii="Times New Roman" w:hAnsi="Times New Roman"/>
          <w:sz w:val="28"/>
          <w:szCs w:val="28"/>
        </w:rPr>
        <w:t>-той государственной услуги образовательной организации на соответствующий финансовый год;</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i/>
          <w:iCs/>
          <w:sz w:val="28"/>
          <w:szCs w:val="28"/>
          <w:lang w:val="en-US"/>
        </w:rPr>
        <w:t>k</w:t>
      </w:r>
      <w:r>
        <w:rPr>
          <w:rFonts w:ascii="Times New Roman" w:hAnsi="Times New Roman"/>
          <w:i/>
          <w:iCs/>
          <w:sz w:val="28"/>
          <w:szCs w:val="28"/>
          <w:vertAlign w:val="subscript"/>
          <w:lang w:val="en-US"/>
        </w:rPr>
        <w:t>t</w:t>
      </w:r>
      <w:r>
        <w:rPr>
          <w:rFonts w:ascii="Times New Roman" w:hAnsi="Times New Roman"/>
          <w:b/>
          <w:bCs/>
          <w:sz w:val="28"/>
          <w:szCs w:val="28"/>
        </w:rPr>
        <w:t>–</w:t>
      </w:r>
      <w:r>
        <w:rPr>
          <w:rFonts w:ascii="Times New Roman" w:hAnsi="Times New Roman"/>
          <w:sz w:val="28"/>
          <w:szCs w:val="28"/>
        </w:rPr>
        <w:t xml:space="preserve"> объем </w:t>
      </w:r>
      <w:r>
        <w:rPr>
          <w:rFonts w:ascii="Times New Roman" w:hAnsi="Times New Roman"/>
          <w:i/>
          <w:sz w:val="28"/>
          <w:szCs w:val="28"/>
          <w:lang w:val="en-US"/>
        </w:rPr>
        <w:t>i</w:t>
      </w:r>
      <w:r>
        <w:rPr>
          <w:rFonts w:ascii="Times New Roman" w:hAnsi="Times New Roman"/>
          <w:sz w:val="28"/>
          <w:szCs w:val="28"/>
        </w:rPr>
        <w:t>-той государственной услуги в соответствии с государственным (муниципальным) заданием.</w:t>
      </w:r>
    </w:p>
    <w:p w:rsidR="00777D59" w:rsidRDefault="006821ED">
      <w:pPr>
        <w:shd w:val="clear" w:color="auto" w:fill="FFFFFF"/>
        <w:tabs>
          <w:tab w:val="left" w:pos="994"/>
        </w:tabs>
        <w:spacing w:after="0" w:line="360" w:lineRule="auto"/>
        <w:ind w:firstLine="709"/>
        <w:jc w:val="both"/>
        <w:rPr>
          <w:rFonts w:ascii="Times New Roman" w:hAnsi="Times New Roman"/>
          <w:sz w:val="28"/>
          <w:szCs w:val="28"/>
        </w:rPr>
      </w:pPr>
      <w:r>
        <w:rPr>
          <w:rFonts w:ascii="Times New Roman" w:hAnsi="Times New Roman"/>
          <w:sz w:val="28"/>
          <w:szCs w:val="28"/>
        </w:rPr>
        <w:t xml:space="preserve">Нормативные затраты на оказание единицы </w:t>
      </w:r>
      <w:r>
        <w:rPr>
          <w:rFonts w:ascii="Times New Roman" w:hAnsi="Times New Roman"/>
          <w:sz w:val="28"/>
          <w:szCs w:val="28"/>
          <w:lang w:val="en-US"/>
        </w:rPr>
        <w:t>i</w:t>
      </w:r>
      <w:r>
        <w:rPr>
          <w:rFonts w:ascii="Times New Roman" w:hAnsi="Times New Roman"/>
          <w:sz w:val="28"/>
          <w:szCs w:val="28"/>
        </w:rPr>
        <w:t>-той государственной услуги образовательной организации на соответствующий финансовый год определяются по формуле:</w:t>
      </w:r>
    </w:p>
    <w:p w:rsidR="00777D59" w:rsidRDefault="006821ED">
      <w:pPr>
        <w:shd w:val="clear" w:color="auto" w:fill="FFFFFF"/>
        <w:tabs>
          <w:tab w:val="left" w:pos="994"/>
        </w:tabs>
        <w:spacing w:after="0" w:line="360" w:lineRule="auto"/>
        <w:ind w:firstLine="709"/>
        <w:jc w:val="center"/>
        <w:rPr>
          <w:rFonts w:ascii="Times New Roman" w:hAnsi="Times New Roman"/>
          <w:sz w:val="28"/>
          <w:szCs w:val="28"/>
        </w:rPr>
      </w:pPr>
      <w:r>
        <w:rPr>
          <w:rFonts w:ascii="Times New Roman" w:hAnsi="Times New Roman"/>
          <w:bCs/>
          <w:i/>
          <w:sz w:val="40"/>
          <w:szCs w:val="40"/>
          <w:lang w:val="en-US"/>
        </w:rPr>
        <w:t>N</w:t>
      </w:r>
      <w:r>
        <w:rPr>
          <w:rFonts w:ascii="Times New Roman" w:hAnsi="Times New Roman"/>
          <w:i/>
          <w:sz w:val="40"/>
          <w:szCs w:val="40"/>
          <w:vertAlign w:val="superscript"/>
          <w:lang w:val="en-US"/>
        </w:rPr>
        <w:t>i</w:t>
      </w:r>
      <w:r>
        <w:rPr>
          <w:rFonts w:ascii="Times New Roman" w:hAnsi="Times New Roman"/>
          <w:i/>
          <w:sz w:val="40"/>
          <w:szCs w:val="40"/>
          <w:vertAlign w:val="subscript"/>
        </w:rPr>
        <w:t>очр=</w:t>
      </w:r>
      <w:r>
        <w:rPr>
          <w:rFonts w:ascii="Times New Roman" w:hAnsi="Times New Roman"/>
          <w:bCs/>
          <w:i/>
          <w:sz w:val="40"/>
          <w:szCs w:val="40"/>
          <w:lang w:val="en-US"/>
        </w:rPr>
        <w:t>N</w:t>
      </w:r>
      <w:r>
        <w:rPr>
          <w:rFonts w:ascii="Times New Roman" w:hAnsi="Times New Roman"/>
          <w:i/>
          <w:sz w:val="40"/>
          <w:szCs w:val="40"/>
          <w:vertAlign w:val="subscript"/>
        </w:rPr>
        <w:t xml:space="preserve"> гу+</w:t>
      </w:r>
      <w:r>
        <w:rPr>
          <w:rFonts w:ascii="Times New Roman" w:hAnsi="Times New Roman"/>
          <w:bCs/>
          <w:i/>
          <w:sz w:val="40"/>
          <w:szCs w:val="40"/>
          <w:lang w:val="en-US"/>
        </w:rPr>
        <w:t>N</w:t>
      </w:r>
      <w:r>
        <w:rPr>
          <w:rFonts w:ascii="Times New Roman" w:hAnsi="Times New Roman"/>
          <w:i/>
          <w:sz w:val="40"/>
          <w:szCs w:val="40"/>
          <w:vertAlign w:val="subscript"/>
        </w:rPr>
        <w:t>он</w:t>
      </w:r>
      <w:r>
        <w:rPr>
          <w:rFonts w:ascii="Times New Roman" w:hAnsi="Times New Roman"/>
          <w:i/>
          <w:iCs/>
          <w:sz w:val="28"/>
          <w:szCs w:val="28"/>
        </w:rPr>
        <w:t xml:space="preserve">, </w:t>
      </w:r>
      <w:r>
        <w:rPr>
          <w:rFonts w:ascii="Times New Roman" w:hAnsi="Times New Roman"/>
          <w:sz w:val="28"/>
          <w:szCs w:val="28"/>
        </w:rPr>
        <w:t>где</w:t>
      </w:r>
    </w:p>
    <w:p w:rsidR="00777D59" w:rsidRDefault="006821ED">
      <w:pPr>
        <w:shd w:val="clear" w:color="auto" w:fill="FFFFFF"/>
        <w:spacing w:after="0" w:line="360" w:lineRule="auto"/>
        <w:ind w:firstLine="709"/>
        <w:jc w:val="both"/>
        <w:rPr>
          <w:rFonts w:ascii="Times New Roman" w:hAnsi="Times New Roman"/>
          <w:bCs/>
          <w:sz w:val="28"/>
          <w:szCs w:val="28"/>
        </w:rPr>
      </w:pPr>
      <w:r>
        <w:rPr>
          <w:rFonts w:ascii="Times New Roman" w:hAnsi="Times New Roman"/>
          <w:bCs/>
          <w:i/>
          <w:sz w:val="28"/>
          <w:szCs w:val="28"/>
          <w:lang w:val="en-US"/>
        </w:rPr>
        <w:t>N</w:t>
      </w:r>
      <w:r>
        <w:rPr>
          <w:rFonts w:ascii="Times New Roman" w:hAnsi="Times New Roman"/>
          <w:i/>
          <w:sz w:val="40"/>
          <w:szCs w:val="40"/>
          <w:vertAlign w:val="superscript"/>
          <w:lang w:val="en-US"/>
        </w:rPr>
        <w:t>i</w:t>
      </w:r>
      <w:r>
        <w:rPr>
          <w:rFonts w:ascii="Times New Roman" w:hAnsi="Times New Roman"/>
          <w:i/>
          <w:sz w:val="40"/>
          <w:szCs w:val="40"/>
          <w:vertAlign w:val="subscript"/>
        </w:rPr>
        <w:t xml:space="preserve">очр </w:t>
      </w:r>
      <w:r>
        <w:rPr>
          <w:rFonts w:ascii="Times New Roman" w:hAnsi="Times New Roman"/>
          <w:bCs/>
          <w:sz w:val="28"/>
          <w:szCs w:val="28"/>
        </w:rPr>
        <w:t xml:space="preserve">– </w:t>
      </w:r>
      <w:r>
        <w:rPr>
          <w:rFonts w:ascii="Times New Roman" w:hAnsi="Times New Roman"/>
          <w:sz w:val="28"/>
          <w:szCs w:val="28"/>
        </w:rPr>
        <w:t xml:space="preserve">нормативные затраты на оказание единицы </w:t>
      </w:r>
      <w:r>
        <w:rPr>
          <w:rFonts w:ascii="Times New Roman" w:hAnsi="Times New Roman"/>
          <w:sz w:val="28"/>
          <w:szCs w:val="28"/>
          <w:lang w:val="en-US"/>
        </w:rPr>
        <w:t>i</w:t>
      </w:r>
      <w:r>
        <w:rPr>
          <w:rFonts w:ascii="Times New Roman" w:hAnsi="Times New Roman"/>
          <w:sz w:val="28"/>
          <w:szCs w:val="28"/>
        </w:rPr>
        <w:t>-той государственной услуги образовательной организации на соответствующий финансовый год;</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bCs/>
          <w:i/>
          <w:sz w:val="28"/>
          <w:szCs w:val="28"/>
          <w:lang w:val="en-US"/>
        </w:rPr>
        <w:t>N</w:t>
      </w:r>
      <w:r>
        <w:rPr>
          <w:rFonts w:ascii="Times New Roman" w:hAnsi="Times New Roman"/>
          <w:i/>
          <w:sz w:val="28"/>
          <w:szCs w:val="28"/>
          <w:vertAlign w:val="subscript"/>
        </w:rPr>
        <w:t>гу</w:t>
      </w:r>
      <w:r>
        <w:rPr>
          <w:rFonts w:ascii="Times New Roman" w:hAnsi="Times New Roman"/>
          <w:b/>
          <w:bCs/>
          <w:sz w:val="28"/>
          <w:szCs w:val="28"/>
        </w:rPr>
        <w:t>–</w:t>
      </w:r>
      <w:r>
        <w:rPr>
          <w:rFonts w:ascii="Times New Roman" w:hAnsi="Times New Roman"/>
          <w:sz w:val="28"/>
          <w:szCs w:val="28"/>
        </w:rPr>
        <w:t>нормативные затраты, непосредственно связанные с оказанием государственной услуги;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i/>
          <w:sz w:val="28"/>
          <w:szCs w:val="28"/>
          <w:lang w:val="en-US"/>
        </w:rPr>
        <w:t>N</w:t>
      </w:r>
      <w:r>
        <w:rPr>
          <w:rFonts w:ascii="Times New Roman" w:hAnsi="Times New Roman"/>
          <w:i/>
          <w:sz w:val="28"/>
          <w:szCs w:val="28"/>
          <w:vertAlign w:val="subscript"/>
        </w:rPr>
        <w:t>он</w:t>
      </w:r>
      <w:r>
        <w:rPr>
          <w:rFonts w:ascii="Times New Roman" w:hAnsi="Times New Roman"/>
          <w:b/>
          <w:bCs/>
          <w:sz w:val="28"/>
          <w:szCs w:val="28"/>
        </w:rPr>
        <w:t>–</w:t>
      </w:r>
      <w:r>
        <w:rPr>
          <w:rFonts w:ascii="Times New Roman" w:hAnsi="Times New Roman"/>
          <w:sz w:val="28"/>
          <w:szCs w:val="28"/>
        </w:rPr>
        <w:t xml:space="preserve"> нормативные затраты на общехозяйственные нужды.</w:t>
      </w:r>
    </w:p>
    <w:p w:rsidR="00777D59" w:rsidRDefault="006821ED">
      <w:pPr>
        <w:shd w:val="clear" w:color="auto" w:fill="FFFFFF"/>
        <w:tabs>
          <w:tab w:val="left" w:pos="1058"/>
        </w:tabs>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непосредственно связанные с оказанием</w:t>
      </w:r>
      <w:r>
        <w:rPr>
          <w:rFonts w:ascii="Times New Roman" w:hAnsi="Times New Roman"/>
          <w:sz w:val="28"/>
          <w:szCs w:val="28"/>
        </w:rPr>
        <w:br/>
        <w:t>государственной услуги на соответствующий финансовый год определяется по формуле:</w:t>
      </w:r>
    </w:p>
    <w:p w:rsidR="00777D59" w:rsidRDefault="006821ED">
      <w:pPr>
        <w:shd w:val="clear" w:color="auto" w:fill="FFFFFF"/>
        <w:spacing w:after="0" w:line="360" w:lineRule="auto"/>
        <w:ind w:firstLine="709"/>
        <w:jc w:val="center"/>
        <w:rPr>
          <w:rFonts w:ascii="Times New Roman" w:hAnsi="Times New Roman"/>
          <w:sz w:val="28"/>
          <w:szCs w:val="28"/>
        </w:rPr>
      </w:pPr>
      <w:r>
        <w:rPr>
          <w:rFonts w:ascii="Times New Roman" w:hAnsi="Times New Roman"/>
          <w:bCs/>
          <w:i/>
          <w:sz w:val="40"/>
          <w:szCs w:val="40"/>
          <w:lang w:val="en-US"/>
        </w:rPr>
        <w:t>N</w:t>
      </w:r>
      <w:r>
        <w:rPr>
          <w:rFonts w:ascii="Times New Roman" w:hAnsi="Times New Roman"/>
          <w:sz w:val="40"/>
          <w:szCs w:val="40"/>
          <w:vertAlign w:val="subscript"/>
        </w:rPr>
        <w:t>гу</w:t>
      </w:r>
      <w:r>
        <w:rPr>
          <w:rFonts w:ascii="Times New Roman" w:hAnsi="Times New Roman"/>
          <w:i/>
          <w:iCs/>
          <w:sz w:val="28"/>
          <w:szCs w:val="28"/>
        </w:rPr>
        <w:t xml:space="preserve">= </w:t>
      </w:r>
      <w:r>
        <w:rPr>
          <w:rFonts w:ascii="Times New Roman" w:hAnsi="Times New Roman"/>
          <w:i/>
          <w:iCs/>
          <w:sz w:val="40"/>
          <w:szCs w:val="40"/>
          <w:lang w:val="en-US"/>
        </w:rPr>
        <w:t>N</w:t>
      </w:r>
      <w:r>
        <w:rPr>
          <w:rFonts w:ascii="Times New Roman" w:hAnsi="Times New Roman"/>
          <w:i/>
          <w:iCs/>
          <w:sz w:val="40"/>
          <w:szCs w:val="40"/>
          <w:vertAlign w:val="subscript"/>
          <w:lang w:val="en-US"/>
        </w:rPr>
        <w:t>o</w:t>
      </w:r>
      <w:r>
        <w:rPr>
          <w:rFonts w:ascii="Times New Roman" w:hAnsi="Times New Roman"/>
          <w:i/>
          <w:iCs/>
          <w:sz w:val="40"/>
          <w:szCs w:val="40"/>
          <w:vertAlign w:val="subscript"/>
        </w:rPr>
        <w:t>тгу +</w:t>
      </w:r>
      <w:r>
        <w:rPr>
          <w:rFonts w:ascii="Times New Roman" w:hAnsi="Times New Roman"/>
          <w:i/>
          <w:iCs/>
          <w:sz w:val="40"/>
          <w:szCs w:val="40"/>
          <w:lang w:val="en-US"/>
        </w:rPr>
        <w:t>N</w:t>
      </w:r>
      <w:r>
        <w:rPr>
          <w:rFonts w:ascii="Times New Roman" w:hAnsi="Times New Roman"/>
          <w:i/>
          <w:iCs/>
          <w:sz w:val="40"/>
          <w:szCs w:val="40"/>
          <w:vertAlign w:val="subscript"/>
          <w:lang w:val="en-US"/>
        </w:rPr>
        <w:t>yp</w:t>
      </w:r>
      <w:r>
        <w:rPr>
          <w:rFonts w:ascii="Times New Roman" w:hAnsi="Times New Roman"/>
          <w:i/>
          <w:iCs/>
          <w:sz w:val="28"/>
          <w:szCs w:val="28"/>
        </w:rPr>
        <w:t xml:space="preserve">, </w:t>
      </w:r>
      <w:r>
        <w:rPr>
          <w:rFonts w:ascii="Times New Roman" w:hAnsi="Times New Roman"/>
          <w:sz w:val="28"/>
          <w:szCs w:val="28"/>
        </w:rPr>
        <w:t>где</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i/>
          <w:sz w:val="28"/>
          <w:szCs w:val="28"/>
          <w:lang w:val="en-US"/>
        </w:rPr>
        <w:t>N</w:t>
      </w:r>
      <w:r>
        <w:rPr>
          <w:rFonts w:ascii="Times New Roman" w:hAnsi="Times New Roman"/>
          <w:i/>
          <w:sz w:val="28"/>
          <w:szCs w:val="28"/>
          <w:vertAlign w:val="subscript"/>
        </w:rPr>
        <w:t>гу</w:t>
      </w:r>
      <w:r>
        <w:rPr>
          <w:rFonts w:ascii="Times New Roman" w:hAnsi="Times New Roman"/>
          <w:b/>
          <w:bCs/>
          <w:sz w:val="28"/>
          <w:szCs w:val="28"/>
        </w:rPr>
        <w:t>–</w:t>
      </w:r>
      <w:r>
        <w:rPr>
          <w:rFonts w:ascii="Times New Roman" w:hAnsi="Times New Roman"/>
          <w:sz w:val="28"/>
          <w:szCs w:val="28"/>
        </w:rPr>
        <w:t xml:space="preserve"> нормативные затраты, непосредственно связанные с оказанием</w:t>
      </w:r>
      <w:r>
        <w:rPr>
          <w:rFonts w:ascii="Times New Roman" w:hAnsi="Times New Roman"/>
          <w:sz w:val="28"/>
          <w:szCs w:val="28"/>
        </w:rPr>
        <w:br/>
        <w:t>государственной услуги на соответствующий финансовый год;</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i/>
          <w:iCs/>
          <w:sz w:val="28"/>
          <w:szCs w:val="28"/>
          <w:lang w:val="en-US"/>
        </w:rPr>
        <w:t>N</w:t>
      </w:r>
      <w:r>
        <w:rPr>
          <w:rFonts w:ascii="Times New Roman" w:hAnsi="Times New Roman"/>
          <w:i/>
          <w:iCs/>
          <w:sz w:val="28"/>
          <w:szCs w:val="28"/>
          <w:vertAlign w:val="subscript"/>
          <w:lang w:val="en-US"/>
        </w:rPr>
        <w:t>om</w:t>
      </w:r>
      <w:r>
        <w:rPr>
          <w:rFonts w:ascii="Times New Roman" w:hAnsi="Times New Roman"/>
          <w:i/>
          <w:iCs/>
          <w:sz w:val="28"/>
          <w:szCs w:val="28"/>
          <w:vertAlign w:val="subscript"/>
        </w:rPr>
        <w:t>г</w:t>
      </w:r>
      <w:r>
        <w:rPr>
          <w:rFonts w:ascii="Times New Roman" w:hAnsi="Times New Roman"/>
          <w:i/>
          <w:iCs/>
          <w:sz w:val="28"/>
          <w:szCs w:val="28"/>
          <w:vertAlign w:val="subscript"/>
          <w:lang w:val="en-US"/>
        </w:rPr>
        <w:t>y</w:t>
      </w:r>
      <w:r>
        <w:rPr>
          <w:rFonts w:ascii="Times New Roman" w:hAnsi="Times New Roman"/>
          <w:b/>
          <w:bCs/>
          <w:sz w:val="28"/>
          <w:szCs w:val="28"/>
        </w:rPr>
        <w:t>–</w:t>
      </w:r>
      <w:r>
        <w:rPr>
          <w:rFonts w:ascii="Times New Roman" w:hAnsi="Times New Roman"/>
          <w:sz w:val="28"/>
          <w:szCs w:val="28"/>
        </w:rPr>
        <w:t xml:space="preserve"> 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i/>
          <w:sz w:val="28"/>
          <w:szCs w:val="28"/>
          <w:lang w:val="en-US"/>
        </w:rPr>
        <w:t>N</w:t>
      </w:r>
      <w:r>
        <w:rPr>
          <w:rFonts w:ascii="Times New Roman" w:hAnsi="Times New Roman"/>
          <w:i/>
          <w:sz w:val="28"/>
          <w:szCs w:val="28"/>
          <w:vertAlign w:val="subscript"/>
          <w:lang w:val="en-US"/>
        </w:rPr>
        <w:t>yp</w:t>
      </w:r>
      <w:r>
        <w:rPr>
          <w:rFonts w:ascii="Times New Roman" w:hAnsi="Times New Roman"/>
          <w:b/>
          <w:bCs/>
          <w:sz w:val="28"/>
          <w:szCs w:val="28"/>
        </w:rPr>
        <w:t>–</w:t>
      </w:r>
      <w:r>
        <w:rPr>
          <w:rFonts w:ascii="Times New Roman" w:hAnsi="Times New Roman"/>
          <w:sz w:val="28"/>
          <w:szCs w:val="28"/>
        </w:rPr>
        <w:t xml:space="preserve"> нормативные затраты на расходные материалы в соответствии со стандартами качества оказания услуги.</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При расчете нормативных затрат на оплату труда и начисления на выплаты по оплате труда учитываются затраты на оплату труда только тех 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т. п. персонал не учитывается).</w:t>
      </w:r>
    </w:p>
    <w:p w:rsidR="00777D59" w:rsidRDefault="006821ED">
      <w:pPr>
        <w:shd w:val="clear" w:color="auto" w:fill="FFFFFF"/>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оплату труда и начисления на выплаты по оплате труда рассчитываются как произведение средней стоимости единицы времени персонала на количество единиц времени, необходимых для оказания единицы государственной услуги, с учетом стимулирующих выплат 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 действующим законодательством, районного коэффициента и процентной надбавки к заработной плате за работу в районах Крайнего Севера и приравненных к ним местностях, установленных законодательством.</w:t>
      </w:r>
    </w:p>
    <w:p w:rsidR="00777D59" w:rsidRDefault="006821ED">
      <w:pPr>
        <w:shd w:val="clear" w:color="auto" w:fill="FFFFFF"/>
        <w:tabs>
          <w:tab w:val="left" w:pos="709"/>
          <w:tab w:val="left" w:pos="1224"/>
        </w:tabs>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расходные материалы в соответствии со</w:t>
      </w:r>
      <w:r>
        <w:rPr>
          <w:rFonts w:ascii="Times New Roman" w:hAnsi="Times New Roman"/>
          <w:sz w:val="28"/>
          <w:szCs w:val="28"/>
        </w:rPr>
        <w:br/>
        <w:t>стандартами качества оказания услуги рассчитываются как произведение</w:t>
      </w:r>
      <w:r>
        <w:rPr>
          <w:rFonts w:ascii="Times New Roman" w:hAnsi="Times New Roman"/>
          <w:sz w:val="28"/>
          <w:szCs w:val="28"/>
        </w:rPr>
        <w:br/>
        <w:t>стоимости учебных материалов на их количество, необходимое для оказания</w:t>
      </w:r>
      <w:r>
        <w:rPr>
          <w:rFonts w:ascii="Times New Roman" w:hAnsi="Times New Roman"/>
          <w:sz w:val="28"/>
          <w:szCs w:val="28"/>
        </w:rPr>
        <w:br/>
        <w:t>единицы государственной услуги (выполнения работ) и определяется по видам организаций в соответствии с нормативным актом субъекта Российской Федерации или органа исполнительной власти субъекта Российской Федерации.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реализация образовательных программ основного общего образования может определяться по формуле:</w:t>
      </w:r>
    </w:p>
    <w:p w:rsidR="00777D59" w:rsidRDefault="006821ED">
      <w:pPr>
        <w:spacing w:after="0" w:line="360" w:lineRule="auto"/>
        <w:ind w:firstLine="709"/>
        <w:jc w:val="center"/>
        <w:rPr>
          <w:rFonts w:ascii="Times New Roman" w:hAnsi="Times New Roman"/>
          <w:i/>
          <w:sz w:val="28"/>
          <w:szCs w:val="28"/>
        </w:rPr>
      </w:pPr>
      <w:r>
        <w:rPr>
          <w:rFonts w:ascii="Times New Roman" w:hAnsi="Times New Roman"/>
          <w:bCs/>
          <w:i/>
          <w:sz w:val="28"/>
          <w:szCs w:val="28"/>
          <w:lang w:val="en-US"/>
        </w:rPr>
        <w:t>N</w:t>
      </w:r>
      <w:r>
        <w:rPr>
          <w:rFonts w:ascii="Times New Roman" w:hAnsi="Times New Roman"/>
          <w:bCs/>
          <w:i/>
          <w:sz w:val="28"/>
          <w:szCs w:val="28"/>
          <w:vertAlign w:val="subscript"/>
        </w:rPr>
        <w:t>отгу</w:t>
      </w:r>
      <w:r>
        <w:rPr>
          <w:rFonts w:ascii="Times New Roman" w:hAnsi="Times New Roman"/>
          <w:bCs/>
          <w:i/>
          <w:sz w:val="28"/>
          <w:szCs w:val="28"/>
        </w:rPr>
        <w:t xml:space="preserve"> = </w:t>
      </w:r>
      <w:r>
        <w:rPr>
          <w:rFonts w:ascii="Times New Roman" w:hAnsi="Times New Roman"/>
          <w:bCs/>
          <w:i/>
          <w:sz w:val="28"/>
          <w:szCs w:val="28"/>
          <w:lang w:val="en-US"/>
        </w:rPr>
        <w:t>W</w:t>
      </w:r>
      <w:r>
        <w:rPr>
          <w:rFonts w:ascii="Times New Roman" w:hAnsi="Times New Roman"/>
          <w:bCs/>
          <w:i/>
          <w:sz w:val="28"/>
          <w:szCs w:val="28"/>
          <w:vertAlign w:val="subscript"/>
          <w:lang w:val="en-US"/>
        </w:rPr>
        <w:t>er</w:t>
      </w:r>
      <w:r>
        <w:rPr>
          <w:rFonts w:ascii="Times New Roman" w:hAnsi="Times New Roman"/>
          <w:bCs/>
          <w:i/>
          <w:sz w:val="28"/>
          <w:szCs w:val="28"/>
        </w:rPr>
        <w:t>× 12 × К</w:t>
      </w:r>
      <w:r>
        <w:rPr>
          <w:rFonts w:ascii="Times New Roman" w:hAnsi="Times New Roman"/>
          <w:bCs/>
          <w:i/>
          <w:sz w:val="28"/>
          <w:szCs w:val="28"/>
          <w:vertAlign w:val="superscript"/>
        </w:rPr>
        <w:t>1</w:t>
      </w:r>
      <w:r>
        <w:rPr>
          <w:rFonts w:ascii="Times New Roman" w:hAnsi="Times New Roman"/>
          <w:bCs/>
          <w:i/>
          <w:sz w:val="28"/>
          <w:szCs w:val="28"/>
        </w:rPr>
        <w:t>× К</w:t>
      </w:r>
      <w:r>
        <w:rPr>
          <w:rFonts w:ascii="Times New Roman" w:hAnsi="Times New Roman"/>
          <w:bCs/>
          <w:i/>
          <w:sz w:val="28"/>
          <w:szCs w:val="28"/>
          <w:vertAlign w:val="superscript"/>
        </w:rPr>
        <w:t>2</w:t>
      </w:r>
      <w:r>
        <w:rPr>
          <w:rFonts w:ascii="Times New Roman" w:hAnsi="Times New Roman"/>
          <w:bCs/>
          <w:i/>
          <w:sz w:val="28"/>
          <w:szCs w:val="28"/>
        </w:rPr>
        <w:t>× К</w:t>
      </w:r>
      <w:r>
        <w:rPr>
          <w:rFonts w:ascii="Times New Roman" w:hAnsi="Times New Roman"/>
          <w:bCs/>
          <w:i/>
          <w:sz w:val="28"/>
          <w:szCs w:val="28"/>
          <w:vertAlign w:val="superscript"/>
        </w:rPr>
        <w:t>3</w:t>
      </w:r>
      <w:r>
        <w:rPr>
          <w:rFonts w:ascii="Times New Roman" w:hAnsi="Times New Roman"/>
          <w:sz w:val="28"/>
          <w:szCs w:val="28"/>
        </w:rPr>
        <w:t xml:space="preserve">, </w:t>
      </w:r>
      <w:r>
        <w:rPr>
          <w:rFonts w:ascii="Times New Roman" w:hAnsi="Times New Roman"/>
          <w:bCs/>
          <w:iCs/>
          <w:sz w:val="28"/>
          <w:szCs w:val="28"/>
        </w:rPr>
        <w:t>где:</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Cs/>
          <w:i/>
          <w:sz w:val="28"/>
          <w:szCs w:val="28"/>
          <w:lang w:val="en-US"/>
        </w:rPr>
        <w:t>N</w:t>
      </w:r>
      <w:r>
        <w:rPr>
          <w:rFonts w:ascii="Times New Roman" w:hAnsi="Times New Roman"/>
          <w:bCs/>
          <w:i/>
          <w:sz w:val="28"/>
          <w:szCs w:val="28"/>
          <w:vertAlign w:val="subscript"/>
        </w:rPr>
        <w:t>отгу</w:t>
      </w:r>
      <w:r>
        <w:rPr>
          <w:rFonts w:ascii="Times New Roman" w:hAnsi="Times New Roman"/>
          <w:b/>
          <w:bCs/>
          <w:sz w:val="28"/>
          <w:szCs w:val="28"/>
        </w:rPr>
        <w:t xml:space="preserve">– </w:t>
      </w:r>
      <w:r>
        <w:rPr>
          <w:rFonts w:ascii="Times New Roman" w:hAnsi="Times New Roman"/>
          <w:bCs/>
          <w:sz w:val="28"/>
          <w:szCs w:val="28"/>
        </w:rPr>
        <w:t>н</w:t>
      </w:r>
      <w:r>
        <w:rPr>
          <w:rFonts w:ascii="Times New Roman" w:hAnsi="Times New Roman"/>
          <w:sz w:val="28"/>
          <w:szCs w:val="28"/>
        </w:rPr>
        <w:t>ормативные затраты на оплату труда и начисления на выплаты по оплате труда персонала, принимающего непосредственное участие в оказании государственной услуги по предоставлению основного общего образования;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
          <w:iCs/>
          <w:sz w:val="28"/>
          <w:szCs w:val="28"/>
          <w:lang w:val="en-US"/>
        </w:rPr>
        <w:t>W</w:t>
      </w:r>
      <w:r>
        <w:rPr>
          <w:rFonts w:ascii="Times New Roman" w:hAnsi="Times New Roman"/>
          <w:bCs/>
          <w:i/>
          <w:iCs/>
          <w:sz w:val="28"/>
          <w:szCs w:val="28"/>
          <w:vertAlign w:val="subscript"/>
          <w:lang w:val="en-US"/>
        </w:rPr>
        <w:t>er</w:t>
      </w:r>
      <w:r>
        <w:rPr>
          <w:rFonts w:ascii="Times New Roman" w:hAnsi="Times New Roman"/>
          <w:i/>
          <w:sz w:val="28"/>
          <w:szCs w:val="28"/>
        </w:rPr>
        <w:t xml:space="preserve">– </w:t>
      </w:r>
      <w:r>
        <w:rPr>
          <w:rFonts w:ascii="Times New Roman" w:hAnsi="Times New Roman"/>
          <w:sz w:val="28"/>
          <w:szCs w:val="28"/>
        </w:rPr>
        <w:t>среднемесячная заработная плата в экономике соответствующего региона в предшествующем году, руб./мес.;</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
          <w:sz w:val="28"/>
          <w:szCs w:val="28"/>
        </w:rPr>
        <w:t xml:space="preserve">12 </w:t>
      </w:r>
      <w:r>
        <w:rPr>
          <w:rFonts w:ascii="Times New Roman" w:hAnsi="Times New Roman"/>
          <w:i/>
          <w:sz w:val="28"/>
          <w:szCs w:val="28"/>
        </w:rPr>
        <w:t xml:space="preserve">– </w:t>
      </w:r>
      <w:r>
        <w:rPr>
          <w:rFonts w:ascii="Times New Roman" w:hAnsi="Times New Roman"/>
          <w:sz w:val="28"/>
          <w:szCs w:val="28"/>
        </w:rPr>
        <w:t>количество месяцев в году;</w:t>
      </w:r>
    </w:p>
    <w:p w:rsidR="00777D59" w:rsidRDefault="006821ED">
      <w:pPr>
        <w:tabs>
          <w:tab w:val="left" w:pos="709"/>
        </w:tabs>
        <w:spacing w:after="0" w:line="360" w:lineRule="auto"/>
        <w:ind w:firstLine="709"/>
        <w:jc w:val="both"/>
        <w:rPr>
          <w:rFonts w:ascii="Times New Roman" w:hAnsi="Times New Roman"/>
          <w:sz w:val="28"/>
          <w:szCs w:val="28"/>
        </w:rPr>
      </w:pPr>
      <w:r>
        <w:rPr>
          <w:rFonts w:ascii="Times New Roman" w:hAnsi="Times New Roman"/>
          <w:i/>
          <w:sz w:val="28"/>
          <w:szCs w:val="28"/>
        </w:rPr>
        <w:t>K</w:t>
      </w:r>
      <w:r>
        <w:rPr>
          <w:rFonts w:ascii="Times New Roman" w:hAnsi="Times New Roman"/>
          <w:i/>
          <w:sz w:val="28"/>
          <w:szCs w:val="28"/>
          <w:vertAlign w:val="superscript"/>
        </w:rPr>
        <w:t>1</w:t>
      </w:r>
      <w:r>
        <w:rPr>
          <w:rFonts w:ascii="Times New Roman" w:hAnsi="Times New Roman"/>
          <w:i/>
          <w:sz w:val="28"/>
          <w:szCs w:val="28"/>
        </w:rPr>
        <w:t xml:space="preserve"> – </w:t>
      </w:r>
      <w:r>
        <w:rPr>
          <w:rFonts w:ascii="Times New Roman" w:hAnsi="Times New Roman"/>
          <w:sz w:val="28"/>
          <w:szCs w:val="28"/>
        </w:rPr>
        <w:t>коэффициент, учитывающий специфику образовательной программы или категорию обучающихся (при их наличии);</w:t>
      </w:r>
    </w:p>
    <w:p w:rsidR="00777D59" w:rsidRDefault="006821ED">
      <w:pPr>
        <w:spacing w:after="0" w:line="360" w:lineRule="auto"/>
        <w:ind w:firstLine="709"/>
        <w:jc w:val="both"/>
        <w:rPr>
          <w:rFonts w:ascii="Times New Roman" w:hAnsi="Times New Roman"/>
          <w:i/>
          <w:sz w:val="28"/>
          <w:szCs w:val="28"/>
        </w:rPr>
      </w:pPr>
      <w:r>
        <w:rPr>
          <w:rFonts w:ascii="Times New Roman" w:hAnsi="Times New Roman"/>
          <w:bCs/>
          <w:i/>
          <w:iCs/>
          <w:sz w:val="28"/>
          <w:szCs w:val="28"/>
          <w:lang w:val="en-US"/>
        </w:rPr>
        <w:t>K</w:t>
      </w:r>
      <w:r>
        <w:rPr>
          <w:rFonts w:ascii="Times New Roman" w:hAnsi="Times New Roman"/>
          <w:bCs/>
          <w:i/>
          <w:iCs/>
          <w:sz w:val="28"/>
          <w:szCs w:val="28"/>
          <w:vertAlign w:val="superscript"/>
        </w:rPr>
        <w:t>2</w:t>
      </w:r>
      <w:r>
        <w:rPr>
          <w:rFonts w:ascii="Times New Roman" w:hAnsi="Times New Roman"/>
          <w:i/>
          <w:sz w:val="28"/>
          <w:szCs w:val="28"/>
        </w:rPr>
        <w:t xml:space="preserve">– </w:t>
      </w:r>
      <w:r>
        <w:rPr>
          <w:rFonts w:ascii="Times New Roman" w:hAnsi="Times New Roman"/>
          <w:sz w:val="28"/>
          <w:szCs w:val="28"/>
        </w:rPr>
        <w:t>коэффициент страховых взносов на выплаты по оплате труда. Значение коэффициента – 1,302;</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
          <w:iCs/>
          <w:sz w:val="28"/>
          <w:szCs w:val="28"/>
          <w:lang w:val="en-US"/>
        </w:rPr>
        <w:t>K</w:t>
      </w:r>
      <w:r>
        <w:rPr>
          <w:rFonts w:ascii="Times New Roman" w:hAnsi="Times New Roman"/>
          <w:bCs/>
          <w:i/>
          <w:iCs/>
          <w:sz w:val="28"/>
          <w:szCs w:val="28"/>
          <w:vertAlign w:val="superscript"/>
        </w:rPr>
        <w:t>3</w:t>
      </w:r>
      <w:r>
        <w:rPr>
          <w:rFonts w:ascii="Times New Roman" w:hAnsi="Times New Roman"/>
          <w:i/>
          <w:sz w:val="28"/>
          <w:szCs w:val="28"/>
        </w:rPr>
        <w:t xml:space="preserve">– </w:t>
      </w:r>
      <w:r>
        <w:rPr>
          <w:rFonts w:ascii="Times New Roman" w:hAnsi="Times New Roman"/>
          <w:sz w:val="28"/>
          <w:szCs w:val="28"/>
        </w:rPr>
        <w:t>коэффициент, учитывающий применение районных коэффициентов и процентных надбавок к заработной плате за стаж работы в районах Крайнего Севера, приравненных к ним местностях (при наличии данных коэффициентов).</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 нормативным затратам на общехозяйственные нужды относятся затраты, которые невозможно отнести напрямую к нормативным затратам, непосредственно связанным с оказанием i-той государственной услуги и к нормативным затратам на содержание имущества. Нормативные затраты на общехозяйственные нужды определяются по формуле:</w:t>
      </w:r>
    </w:p>
    <w:p w:rsidR="00777D59" w:rsidRDefault="006821ED">
      <w:pPr>
        <w:spacing w:after="0" w:line="360" w:lineRule="auto"/>
        <w:ind w:firstLine="709"/>
        <w:jc w:val="center"/>
        <w:rPr>
          <w:rFonts w:ascii="Times New Roman" w:hAnsi="Times New Roman"/>
          <w:sz w:val="28"/>
          <w:szCs w:val="28"/>
        </w:rPr>
      </w:pPr>
      <w:r>
        <w:rPr>
          <w:rFonts w:ascii="Times New Roman" w:hAnsi="Times New Roman"/>
          <w:noProof/>
          <w:sz w:val="28"/>
          <w:szCs w:val="28"/>
          <w:lang w:eastAsia="ru-RU"/>
        </w:rPr>
        <w:drawing>
          <wp:inline distT="0" distB="0" distL="0" distR="0">
            <wp:extent cx="2794000" cy="228600"/>
            <wp:effectExtent l="0" t="0" r="0" b="0"/>
            <wp:docPr id="1077" name="Рисунок 6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Рисунок 693"/>
                    <pic:cNvPicPr/>
                  </pic:nvPicPr>
                  <pic:blipFill>
                    <a:blip r:embed="rId37" cstate="print"/>
                    <a:srcRect/>
                    <a:stretch/>
                  </pic:blipFill>
                  <pic:spPr>
                    <a:xfrm>
                      <a:off x="0" y="0"/>
                      <a:ext cx="2794000" cy="228600"/>
                    </a:xfrm>
                    <a:prstGeom prst="rect">
                      <a:avLst/>
                    </a:prstGeom>
                    <a:ln>
                      <a:noFill/>
                    </a:ln>
                  </pic:spPr>
                </pic:pic>
              </a:graphicData>
            </a:graphic>
          </wp:inline>
        </w:drawing>
      </w:r>
      <w:r>
        <w:rPr>
          <w:rFonts w:ascii="Times New Roman" w:hAnsi="Times New Roman"/>
          <w:sz w:val="28"/>
          <w:szCs w:val="28"/>
        </w:rPr>
        <w:t>, где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368300" cy="228600"/>
            <wp:effectExtent l="0" t="0" r="12700" b="0"/>
            <wp:docPr id="1078" name="Рисунок 6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Рисунок 692"/>
                    <pic:cNvPicPr/>
                  </pic:nvPicPr>
                  <pic:blipFill>
                    <a:blip r:embed="rId38" cstate="print"/>
                    <a:srcRect/>
                    <a:stretch/>
                  </pic:blipFill>
                  <pic:spPr>
                    <a:xfrm>
                      <a:off x="0" y="0"/>
                      <a:ext cx="368300" cy="228600"/>
                    </a:xfrm>
                    <a:prstGeom prst="rect">
                      <a:avLst/>
                    </a:prstGeom>
                    <a:ln>
                      <a:noFill/>
                    </a:ln>
                  </pic:spPr>
                </pic:pic>
              </a:graphicData>
            </a:graphic>
          </wp:inline>
        </w:drawing>
      </w:r>
      <w:r>
        <w:rPr>
          <w:rFonts w:ascii="Times New Roman" w:hAnsi="Times New Roman"/>
          <w:b/>
          <w:bCs/>
          <w:sz w:val="28"/>
          <w:szCs w:val="28"/>
        </w:rPr>
        <w:t xml:space="preserve">– </w:t>
      </w:r>
      <w:r>
        <w:rPr>
          <w:rFonts w:ascii="Times New Roman" w:hAnsi="Times New Roman"/>
          <w:sz w:val="28"/>
          <w:szCs w:val="28"/>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317500" cy="228600"/>
            <wp:effectExtent l="0" t="0" r="12700" b="0"/>
            <wp:docPr id="1079" name="Рисунок 6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Рисунок 691"/>
                    <pic:cNvPicPr/>
                  </pic:nvPicPr>
                  <pic:blipFill>
                    <a:blip r:embed="rId39" cstate="print"/>
                    <a:srcRect/>
                    <a:stretch/>
                  </pic:blipFill>
                  <pic:spPr>
                    <a:xfrm>
                      <a:off x="0" y="0"/>
                      <a:ext cx="317500" cy="228600"/>
                    </a:xfrm>
                    <a:prstGeom prst="rect">
                      <a:avLst/>
                    </a:prstGeom>
                    <a:ln>
                      <a:noFill/>
                    </a:ln>
                  </pic:spPr>
                </pic:pic>
              </a:graphicData>
            </a:graphic>
          </wp:inline>
        </w:drawing>
      </w:r>
      <w:r>
        <w:rPr>
          <w:rFonts w:ascii="Times New Roman" w:hAnsi="Times New Roman"/>
          <w:b/>
          <w:bCs/>
          <w:sz w:val="28"/>
          <w:szCs w:val="28"/>
        </w:rPr>
        <w:t xml:space="preserve"> –</w:t>
      </w:r>
      <w:r>
        <w:rPr>
          <w:rFonts w:ascii="Times New Roman" w:hAnsi="Times New Roman"/>
          <w:sz w:val="28"/>
          <w:szCs w:val="28"/>
        </w:rPr>
        <w:t xml:space="preserve"> нормативные затраты на коммунальные услуги (за исключением нормативных затрат, отнесенных к нормативным затратам на содержание имущества);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266700" cy="228600"/>
            <wp:effectExtent l="0" t="0" r="12700" b="0"/>
            <wp:docPr id="1080" name="Рисунок 6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Рисунок 690"/>
                    <pic:cNvPicPr/>
                  </pic:nvPicPr>
                  <pic:blipFill>
                    <a:blip r:embed="rId40" cstate="print"/>
                    <a:srcRect/>
                    <a:stretch/>
                  </pic:blipFill>
                  <pic:spPr>
                    <a:xfrm>
                      <a:off x="0" y="0"/>
                      <a:ext cx="266700" cy="228600"/>
                    </a:xfrm>
                    <a:prstGeom prst="rect">
                      <a:avLst/>
                    </a:prstGeom>
                    <a:ln>
                      <a:noFill/>
                    </a:ln>
                  </pic:spPr>
                </pic:pic>
              </a:graphicData>
            </a:graphic>
          </wp:inline>
        </w:drawing>
      </w:r>
      <w:r>
        <w:rPr>
          <w:rFonts w:ascii="Times New Roman" w:hAnsi="Times New Roman"/>
          <w:b/>
          <w:bCs/>
          <w:sz w:val="28"/>
          <w:szCs w:val="28"/>
        </w:rPr>
        <w:t>–</w:t>
      </w:r>
      <w:r>
        <w:rPr>
          <w:rFonts w:ascii="Times New Roman" w:hAnsi="Times New Roman"/>
          <w:sz w:val="28"/>
          <w:szCs w:val="28"/>
        </w:rPr>
        <w:t xml:space="preserve"> нормативные затраты на содержание объектов недвижимого имущества, закрепленного за организацией на праве оперативного управления или приобретенным организацией за счет средств, выделенных ей учредителем на приобретение такого имущества, а также недвижимого имущества, находящегося у организации на основании договора аренды или безвозмездного пользования, эксплуатируемого в процессе оказания государственных услуг (далее – нормативные затраты на содержание недвижимого имущества);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noProof/>
          <w:lang w:eastAsia="ru-RU"/>
        </w:rPr>
        <w:drawing>
          <wp:inline distT="0" distB="0" distL="0" distR="0">
            <wp:extent cx="254000" cy="228600"/>
            <wp:effectExtent l="0" t="0" r="0" b="0"/>
            <wp:docPr id="1081" name="Рисунок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Рисунок 50"/>
                    <pic:cNvPicPr/>
                  </pic:nvPicPr>
                  <pic:blipFill>
                    <a:blip r:embed="rId41" cstate="print"/>
                    <a:srcRect/>
                    <a:stretch/>
                  </pic:blipFill>
                  <pic:spPr>
                    <a:xfrm>
                      <a:off x="0" y="0"/>
                      <a:ext cx="254000" cy="228600"/>
                    </a:xfrm>
                    <a:prstGeom prst="rect">
                      <a:avLst/>
                    </a:prstGeom>
                    <a:ln>
                      <a:noFill/>
                    </a:ln>
                  </pic:spPr>
                </pic:pic>
              </a:graphicData>
            </a:graphic>
          </wp:inline>
        </w:drawing>
      </w:r>
      <w:r>
        <w:rPr>
          <w:rFonts w:ascii="Times New Roman" w:hAnsi="Times New Roman"/>
          <w:b/>
          <w:bCs/>
          <w:sz w:val="28"/>
          <w:szCs w:val="28"/>
        </w:rPr>
        <w:t>–</w:t>
      </w:r>
      <w:r>
        <w:rPr>
          <w:rFonts w:ascii="Times New Roman" w:hAnsi="Times New Roman"/>
          <w:sz w:val="28"/>
          <w:szCs w:val="28"/>
        </w:rPr>
        <w:t xml:space="preserve"> нормативные затраты на содержание объектов особо ценного движимого имущества, закрепленного за организацией за счет средств, выделенных ей учредителем на приобретение такого имущества (далее – нормативные затраты на содержание особо ценного движимого имущества);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241300" cy="228600"/>
            <wp:effectExtent l="0" t="0" r="12700" b="0"/>
            <wp:docPr id="1082" name="Рисунок 68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Рисунок 688"/>
                    <pic:cNvPicPr/>
                  </pic:nvPicPr>
                  <pic:blipFill>
                    <a:blip r:embed="rId42" cstate="print"/>
                    <a:srcRect/>
                    <a:stretch/>
                  </pic:blipFill>
                  <pic:spPr>
                    <a:xfrm>
                      <a:off x="0" y="0"/>
                      <a:ext cx="241300" cy="228600"/>
                    </a:xfrm>
                    <a:prstGeom prst="rect">
                      <a:avLst/>
                    </a:prstGeom>
                    <a:ln>
                      <a:noFill/>
                    </a:ln>
                  </pic:spPr>
                </pic:pic>
              </a:graphicData>
            </a:graphic>
          </wp:inline>
        </w:drawing>
      </w:r>
      <w:r>
        <w:rPr>
          <w:rFonts w:ascii="Times New Roman" w:hAnsi="Times New Roman"/>
          <w:b/>
          <w:bCs/>
          <w:sz w:val="28"/>
          <w:szCs w:val="28"/>
        </w:rPr>
        <w:t>–</w:t>
      </w:r>
      <w:r>
        <w:rPr>
          <w:rFonts w:ascii="Times New Roman" w:hAnsi="Times New Roman"/>
          <w:sz w:val="28"/>
          <w:szCs w:val="28"/>
        </w:rPr>
        <w:t xml:space="preserve"> нормативные затраты на приобретение услуг связи;</w:t>
      </w:r>
    </w:p>
    <w:p w:rsidR="00777D59" w:rsidRDefault="006821ED">
      <w:pPr>
        <w:tabs>
          <w:tab w:val="left" w:pos="8222"/>
        </w:tabs>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254000" cy="228600"/>
            <wp:effectExtent l="0" t="0" r="0" b="0"/>
            <wp:docPr id="1083" name="Рисунок 6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Рисунок 687"/>
                    <pic:cNvPicPr/>
                  </pic:nvPicPr>
                  <pic:blipFill>
                    <a:blip r:embed="rId43" cstate="print"/>
                    <a:srcRect/>
                    <a:stretch/>
                  </pic:blipFill>
                  <pic:spPr>
                    <a:xfrm>
                      <a:off x="0" y="0"/>
                      <a:ext cx="254000" cy="228600"/>
                    </a:xfrm>
                    <a:prstGeom prst="rect">
                      <a:avLst/>
                    </a:prstGeom>
                    <a:ln>
                      <a:noFill/>
                    </a:ln>
                  </pic:spPr>
                </pic:pic>
              </a:graphicData>
            </a:graphic>
          </wp:inline>
        </w:drawing>
      </w:r>
      <w:r>
        <w:rPr>
          <w:rFonts w:ascii="Times New Roman" w:hAnsi="Times New Roman"/>
          <w:b/>
          <w:bCs/>
          <w:sz w:val="28"/>
          <w:szCs w:val="28"/>
        </w:rPr>
        <w:t>–</w:t>
      </w:r>
      <w:r>
        <w:rPr>
          <w:rFonts w:ascii="Times New Roman" w:hAnsi="Times New Roman"/>
          <w:sz w:val="28"/>
          <w:szCs w:val="28"/>
        </w:rPr>
        <w:t xml:space="preserve"> нормативные затраты на приобретение транспортных услуг;</w:t>
      </w:r>
    </w:p>
    <w:p w:rsidR="00777D59" w:rsidRDefault="006821ED">
      <w:pPr>
        <w:tabs>
          <w:tab w:val="left" w:pos="8222"/>
        </w:tabs>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drawing>
          <wp:inline distT="0" distB="0" distL="0" distR="0">
            <wp:extent cx="266700" cy="228600"/>
            <wp:effectExtent l="0" t="0" r="12700" b="0"/>
            <wp:docPr id="1084" name="Рисунок 6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Рисунок 686"/>
                    <pic:cNvPicPr/>
                  </pic:nvPicPr>
                  <pic:blipFill>
                    <a:blip r:embed="rId44" cstate="print"/>
                    <a:srcRect/>
                    <a:stretch/>
                  </pic:blipFill>
                  <pic:spPr>
                    <a:xfrm>
                      <a:off x="0" y="0"/>
                      <a:ext cx="266700" cy="228600"/>
                    </a:xfrm>
                    <a:prstGeom prst="rect">
                      <a:avLst/>
                    </a:prstGeom>
                    <a:ln>
                      <a:noFill/>
                    </a:ln>
                  </pic:spPr>
                </pic:pic>
              </a:graphicData>
            </a:graphic>
          </wp:inline>
        </w:drawing>
      </w:r>
      <w:r>
        <w:rPr>
          <w:rFonts w:ascii="Times New Roman" w:hAnsi="Times New Roman"/>
          <w:b/>
          <w:bCs/>
          <w:sz w:val="28"/>
          <w:szCs w:val="28"/>
        </w:rPr>
        <w:t>–</w:t>
      </w:r>
      <w:r>
        <w:rPr>
          <w:rFonts w:ascii="Times New Roman" w:hAnsi="Times New Roman"/>
          <w:sz w:val="28"/>
          <w:szCs w:val="28"/>
        </w:rPr>
        <w:t xml:space="preserve"> прочие нормативные затраты на общехозяйственные нужды.</w:t>
      </w:r>
    </w:p>
    <w:p w:rsidR="00777D59" w:rsidRDefault="006821ED">
      <w:pPr>
        <w:tabs>
          <w:tab w:val="left" w:pos="8222"/>
        </w:tabs>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оплату труда и начисления на выплаты по оплате труда работников организации,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организации, с учетом действующей системы, оплаты труда, в пределах фонда оплаты труда, установленного образовательной организации учредителем.</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услуги и включают в себя: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1) нормативные затраты на холодное водоснабжение и водоотведение, ассенизацию, канализацию, вывоз жидких бытовых отходов при отсутствии централизованной системы канализации;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2) нормативные затраты на горячее водоснабжение;</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3) нормативные затраты на потребление электрической энергии;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4) нормативные затраты на потребление тепловой энергии. В случае если организациями используется котельно-печное отопление, данные нормативные затраты не включаются в состав коммунальных услуг.</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 услуги, на тариф, установленный на соответствующий год.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содержание недвижимого имущества включают в себя:</w:t>
      </w:r>
    </w:p>
    <w:p w:rsidR="00777D59" w:rsidRDefault="006821ED" w:rsidP="006821ED">
      <w:pPr>
        <w:pStyle w:val="a8"/>
        <w:numPr>
          <w:ilvl w:val="0"/>
          <w:numId w:val="11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нормативные затраты на эксплуатацию системы охранной сигнализации и противопожарной безопасности;</w:t>
      </w:r>
    </w:p>
    <w:p w:rsidR="00777D59" w:rsidRDefault="006821ED" w:rsidP="006821ED">
      <w:pPr>
        <w:pStyle w:val="a8"/>
        <w:numPr>
          <w:ilvl w:val="0"/>
          <w:numId w:val="11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нормативные затраты на аренду недвижимого имущества;</w:t>
      </w:r>
    </w:p>
    <w:p w:rsidR="00777D59" w:rsidRDefault="006821ED" w:rsidP="006821ED">
      <w:pPr>
        <w:pStyle w:val="a8"/>
        <w:numPr>
          <w:ilvl w:val="0"/>
          <w:numId w:val="11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нормативные затраты на проведение текущего ремонта объектов недвижимого имущества;</w:t>
      </w:r>
    </w:p>
    <w:p w:rsidR="00777D59" w:rsidRDefault="006821ED" w:rsidP="006821ED">
      <w:pPr>
        <w:pStyle w:val="a8"/>
        <w:numPr>
          <w:ilvl w:val="0"/>
          <w:numId w:val="11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нормативные затраты на содержание прилегающих территорий в соответствии с утвержденными санитарными правилами и нормами;</w:t>
      </w:r>
    </w:p>
    <w:p w:rsidR="00777D59" w:rsidRDefault="006821ED" w:rsidP="006821ED">
      <w:pPr>
        <w:pStyle w:val="a8"/>
        <w:numPr>
          <w:ilvl w:val="0"/>
          <w:numId w:val="11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прочие нормативные затраты на содержание недвижимого имущества.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эксплуатацию систем охранной сигнализации и противопожарной безопасности устанавливаются таким образом, чтобы обеспечивать покрытие затрат, связанных с функционированием установленных в организации средств и систем (системы охранной сигнализации, системы пожарной сигнализации, первичных средств пожаротушения).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(году).</w:t>
      </w:r>
    </w:p>
    <w:p w:rsidR="00777D59" w:rsidRDefault="00777D59">
      <w:pPr>
        <w:spacing w:after="0" w:line="360" w:lineRule="auto"/>
        <w:ind w:firstLine="709"/>
        <w:jc w:val="both"/>
        <w:rPr>
          <w:rFonts w:ascii="Times New Roman" w:hAnsi="Times New Roman"/>
          <w:sz w:val="28"/>
          <w:szCs w:val="28"/>
        </w:rPr>
      </w:pPr>
    </w:p>
    <w:p w:rsidR="00777D59" w:rsidRDefault="006821ED">
      <w:pPr>
        <w:pStyle w:val="3"/>
        <w:ind w:left="1134"/>
      </w:pPr>
      <w:bookmarkStart w:id="580" w:name="_Toc31898660"/>
      <w:r>
        <w:t xml:space="preserve">3.2.4. </w:t>
      </w:r>
      <w:bookmarkStart w:id="581" w:name="_Toc410654081"/>
      <w:bookmarkStart w:id="582" w:name="_Toc409691739"/>
      <w:bookmarkStart w:id="583" w:name="_Toc31893503"/>
      <w:r>
        <w:t>Материально-технические условия реализации основной</w:t>
      </w:r>
      <w:bookmarkStart w:id="584" w:name="_Toc410654082"/>
      <w:bookmarkEnd w:id="581"/>
      <w:r>
        <w:t xml:space="preserve"> образовательной программы</w:t>
      </w:r>
      <w:bookmarkEnd w:id="580"/>
      <w:bookmarkEnd w:id="582"/>
      <w:bookmarkEnd w:id="583"/>
      <w:bookmarkEnd w:id="584"/>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Материально-техническая база образовательной организации должна быть приведена в соответствие с задачами по обеспечению реализации основной образовательной программы образовательной организации, необходимого учебно-материального оснащения образовательного процесса и созданию соответствующей образовательной и социальной среды.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Для этого образовательная организация разрабатывает и закрепляет локальным актом перечни оснащения и оборудования образовательной организации.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Критериальными источниками оценки учебно-материального обеспечения образовательного процесса являются требования  ФГОС, требования Положения о лицензировании образовательной деятельности, утвержденного постановлением Правительства Российской Федерации от 28 октября 2013 №966.; перечни рекомендуемой учебной литературы и цифровых образовательных ресурсов, утвержденные региональными нормативными актами и локальными актами образовательной организации, разработанными с учетом местных условий, особенностей реализации основной образовательной программы в образовательной организации.</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соответствии с требованиями ФГОС в образовательной организации, реализующей основную образовательную программу основного общего образования, создаются и устанавливаются:</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учебные кабинеты с автоматизированными рабочими местами обучающихся и педагогических работников;</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лекционные аудитории;</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помещения для занятий учебно-исследовательской и проектной деятельностью, моделированием и техническим творчеством;</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необходимые для реализации учебной и внеурочной деятельности лаборатории и мастерские;</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помещения (кабинеты, мастерские, студии) для занятий музыкой, хореографией и изобразительным искусством;</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лингафонные кабинеты;</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информационно-библиотечные центры с рабочими зонами, оборудованными читальными залами и книгохранилищами, обеспечивающими сохранность книжного фонда, медиатекой;</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актовые и хореографические залы;</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спортивные комплексы, залы, бассейны, стадионы, спортивные площадки, тиры, оснащенные игровым, спортивным оборудованием и инвентарем;</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автогородки;</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 в том числе горячих завтраков;</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помещения для медицинского персонала;</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административные и иные помещения, оснащенные необходимым оборудованием, в том числе для организации учебного процесса с детьми-инвалидами и детьми с ОВЗ;</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гардеробы, санузлы, места личной гигиены;</w:t>
      </w:r>
    </w:p>
    <w:p w:rsidR="00777D59" w:rsidRDefault="006821ED" w:rsidP="006821ED">
      <w:pPr>
        <w:pStyle w:val="a8"/>
        <w:numPr>
          <w:ilvl w:val="0"/>
          <w:numId w:val="3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участок (территория) с необходимым набором оснащенных зон.</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Все помещения должны обеспечиваются комплектами оборудования для реализации предметных областей и внеурочной деятельности, включая расходные материалы и канцелярские принадлежности, а также мебелью, оснащением, презентационным оборудованием и необходимым инвентарем. Оценка материально-технических условий реализации основной образовательной программы в образовательной организации может быть осуществлена посредством сопоставления имеющегося и требуемого оборудования.</w:t>
      </w:r>
    </w:p>
    <w:p w:rsidR="00777D59" w:rsidRDefault="00777D59">
      <w:pPr>
        <w:spacing w:after="0" w:line="360" w:lineRule="auto"/>
        <w:jc w:val="both"/>
        <w:rPr>
          <w:rFonts w:ascii="Times New Roman" w:hAnsi="Times New Roman"/>
          <w:vanish/>
          <w:sz w:val="28"/>
          <w:szCs w:val="28"/>
        </w:rPr>
      </w:pP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2846"/>
        <w:gridCol w:w="4346"/>
        <w:gridCol w:w="93"/>
        <w:gridCol w:w="2054"/>
      </w:tblGrid>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b/>
                <w:bCs/>
                <w:sz w:val="28"/>
                <w:szCs w:val="28"/>
              </w:rPr>
              <w:t>Компоненты оснащения</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b/>
                <w:bCs/>
                <w:sz w:val="28"/>
                <w:szCs w:val="28"/>
              </w:rPr>
              <w:t>Необходимое оборудование и оснащение</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b/>
                <w:bCs/>
                <w:sz w:val="28"/>
                <w:szCs w:val="28"/>
              </w:rPr>
              <w:t>Необходимо/</w:t>
            </w:r>
          </w:p>
          <w:p w:rsidR="00777D59" w:rsidRDefault="006821ED">
            <w:pPr>
              <w:spacing w:after="0" w:line="360" w:lineRule="auto"/>
              <w:rPr>
                <w:rFonts w:ascii="Times New Roman" w:hAnsi="Times New Roman"/>
                <w:sz w:val="28"/>
                <w:szCs w:val="28"/>
              </w:rPr>
            </w:pPr>
            <w:r>
              <w:rPr>
                <w:rFonts w:ascii="Times New Roman" w:hAnsi="Times New Roman"/>
                <w:b/>
                <w:bCs/>
                <w:sz w:val="28"/>
                <w:szCs w:val="28"/>
              </w:rPr>
              <w:t>имеется в наличии</w:t>
            </w:r>
          </w:p>
        </w:tc>
      </w:tr>
      <w:tr w:rsidR="00777D59">
        <w:tc>
          <w:tcPr>
            <w:tcW w:w="2846"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 Компоненты оснащения учебного (предметного) кабинета основной школы</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1.1. Нормативные документы, программно-методическое обеспечение, локальные акты: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1.2. Учебно-методические материалы:</w:t>
            </w:r>
          </w:p>
          <w:p w:rsidR="00777D59" w:rsidRDefault="006821ED">
            <w:pPr>
              <w:spacing w:after="0" w:line="360" w:lineRule="auto"/>
              <w:rPr>
                <w:rFonts w:ascii="Times New Roman" w:hAnsi="Times New Roman"/>
                <w:sz w:val="28"/>
                <w:szCs w:val="28"/>
              </w:rPr>
            </w:pPr>
            <w:r>
              <w:rPr>
                <w:rFonts w:ascii="Times New Roman" w:hAnsi="Times New Roman"/>
                <w:sz w:val="28"/>
                <w:szCs w:val="28"/>
              </w:rPr>
              <w:t>1.2.1. УМК по предмету …</w:t>
            </w:r>
          </w:p>
          <w:p w:rsidR="00777D59" w:rsidRDefault="006821ED">
            <w:pPr>
              <w:spacing w:after="0" w:line="360" w:lineRule="auto"/>
              <w:rPr>
                <w:rFonts w:ascii="Times New Roman" w:hAnsi="Times New Roman"/>
                <w:sz w:val="28"/>
                <w:szCs w:val="28"/>
              </w:rPr>
            </w:pPr>
            <w:r>
              <w:rPr>
                <w:rFonts w:ascii="Times New Roman" w:hAnsi="Times New Roman"/>
                <w:sz w:val="28"/>
                <w:szCs w:val="28"/>
              </w:rPr>
              <w:t>1.2.2. Дидактические и раздаточные материалы по предмету: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1.2.3. Аудиозаписи, слайды по содержанию учебного предмета: …</w:t>
            </w:r>
          </w:p>
          <w:p w:rsidR="00777D59" w:rsidRDefault="006821ED">
            <w:pPr>
              <w:spacing w:after="0" w:line="360" w:lineRule="auto"/>
              <w:rPr>
                <w:rFonts w:ascii="Times New Roman" w:hAnsi="Times New Roman"/>
                <w:sz w:val="28"/>
                <w:szCs w:val="28"/>
              </w:rPr>
            </w:pPr>
            <w:r>
              <w:rPr>
                <w:rFonts w:ascii="Times New Roman" w:hAnsi="Times New Roman"/>
                <w:sz w:val="28"/>
                <w:szCs w:val="28"/>
              </w:rPr>
              <w:t>1.2.4. ТСО, компьютерные, информационно-коммуникационные средства: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1.2.5. Учебно-практическое оборудование: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0" w:type="auto"/>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1.2.6. Оборудование (мебель):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rPr>
          <w:trHeight w:val="300"/>
        </w:trPr>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 Компоненты оснащения методического кабинета основной школы</w:t>
            </w:r>
          </w:p>
        </w:tc>
        <w:tc>
          <w:tcPr>
            <w:tcW w:w="4439"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2.1. Нормативные документы федерального, регионального и муниципального уровней, локальные акты: ...</w:t>
            </w:r>
          </w:p>
        </w:tc>
        <w:tc>
          <w:tcPr>
            <w:tcW w:w="205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vMerge w:val="restart"/>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2.2. Документация ОУ</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vMerge/>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2.3. Комплекты диагностических материалов: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2.4. базы данных: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2.5. Материально-техническое оснащение: …</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 xml:space="preserve">3. Компоненты оснащения </w:t>
            </w:r>
          </w:p>
          <w:p w:rsidR="00777D59" w:rsidRDefault="006821ED">
            <w:pPr>
              <w:spacing w:after="0" w:line="360" w:lineRule="auto"/>
              <w:rPr>
                <w:rFonts w:ascii="Times New Roman" w:hAnsi="Times New Roman"/>
                <w:sz w:val="28"/>
                <w:szCs w:val="28"/>
              </w:rPr>
            </w:pPr>
            <w:r>
              <w:rPr>
                <w:rFonts w:ascii="Times New Roman" w:hAnsi="Times New Roman"/>
                <w:sz w:val="28"/>
                <w:szCs w:val="28"/>
              </w:rPr>
              <w:t>мастерских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4.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r w:rsidR="00777D59">
        <w:tc>
          <w:tcPr>
            <w:tcW w:w="28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5. …</w:t>
            </w:r>
          </w:p>
        </w:tc>
        <w:tc>
          <w:tcPr>
            <w:tcW w:w="4346"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360" w:lineRule="auto"/>
              <w:rPr>
                <w:rFonts w:ascii="Times New Roman" w:hAnsi="Times New Roman"/>
                <w:sz w:val="28"/>
                <w:szCs w:val="28"/>
              </w:rPr>
            </w:pPr>
            <w:r>
              <w:rPr>
                <w:rFonts w:ascii="Times New Roman" w:hAnsi="Times New Roman"/>
                <w:sz w:val="28"/>
                <w:szCs w:val="28"/>
              </w:rPr>
              <w:t>…</w:t>
            </w:r>
          </w:p>
        </w:tc>
        <w:tc>
          <w:tcPr>
            <w:tcW w:w="2147" w:type="dxa"/>
            <w:gridSpan w:val="2"/>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360" w:lineRule="auto"/>
              <w:rPr>
                <w:rFonts w:ascii="Times New Roman" w:hAnsi="Times New Roman"/>
                <w:sz w:val="28"/>
                <w:szCs w:val="28"/>
              </w:rPr>
            </w:pPr>
          </w:p>
        </w:tc>
      </w:tr>
    </w:tbl>
    <w:p w:rsidR="00777D59" w:rsidRDefault="00777D59">
      <w:pPr>
        <w:spacing w:after="0" w:line="360" w:lineRule="auto"/>
        <w:ind w:firstLine="709"/>
        <w:jc w:val="both"/>
        <w:rPr>
          <w:rFonts w:ascii="Times New Roman" w:hAnsi="Times New Roman"/>
          <w:sz w:val="28"/>
          <w:szCs w:val="28"/>
        </w:rPr>
      </w:pP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Необходимо также на основе СанПИН 2.4.2.2821-10 «Санитарно-эпидемиологические требования к условиям и организации обучения в общеобразовательных учреждениях» оценить наличие и размещение помещений для осуществления образовательного процесса, активной деятельности, отдыха, питания обучающихся, их площадь, освещенность и воздушно-тепловой режим, расположение и размеры рабочих, учебных зон и зон для индивидуальных занятий, которые должны обеспечивать возможность безопасной и комфортной организации всех видов учебной и внеурочной деятельности для всех участников образовательного процесса.</w:t>
      </w:r>
    </w:p>
    <w:p w:rsidR="00777D59" w:rsidRDefault="00777D59">
      <w:pPr>
        <w:spacing w:after="0" w:line="360" w:lineRule="auto"/>
        <w:ind w:firstLine="709"/>
        <w:jc w:val="both"/>
        <w:rPr>
          <w:rFonts w:ascii="Times New Roman" w:hAnsi="Times New Roman"/>
          <w:sz w:val="28"/>
          <w:szCs w:val="28"/>
        </w:rPr>
      </w:pPr>
    </w:p>
    <w:p w:rsidR="00777D59" w:rsidRDefault="006821ED">
      <w:pPr>
        <w:pStyle w:val="3"/>
        <w:ind w:left="1134"/>
      </w:pPr>
      <w:bookmarkStart w:id="585" w:name="_Toc410654083"/>
      <w:bookmarkStart w:id="586" w:name="_Toc409691740"/>
      <w:bookmarkStart w:id="587" w:name="_Toc31893504"/>
      <w:bookmarkStart w:id="588" w:name="_Toc31898661"/>
      <w:r>
        <w:t>3.2.5. Информационно-методические условия реализации основной</w:t>
      </w:r>
      <w:bookmarkStart w:id="589" w:name="_Toc410654084"/>
      <w:bookmarkEnd w:id="585"/>
      <w:r>
        <w:t xml:space="preserve"> образовательной программы основного общего образования</w:t>
      </w:r>
      <w:bookmarkEnd w:id="586"/>
      <w:bookmarkEnd w:id="587"/>
      <w:bookmarkEnd w:id="588"/>
      <w:bookmarkEnd w:id="589"/>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 xml:space="preserve">Под </w:t>
      </w:r>
      <w:r>
        <w:rPr>
          <w:rFonts w:ascii="Times New Roman" w:hAnsi="Times New Roman"/>
          <w:b/>
          <w:bCs/>
          <w:sz w:val="28"/>
          <w:szCs w:val="28"/>
        </w:rPr>
        <w:t xml:space="preserve">информационно-образовательной средой </w:t>
      </w:r>
      <w:r>
        <w:rPr>
          <w:rFonts w:ascii="Times New Roman" w:hAnsi="Times New Roman"/>
          <w:bCs/>
          <w:sz w:val="28"/>
          <w:szCs w:val="28"/>
        </w:rPr>
        <w:t>(ИОС)</w:t>
      </w:r>
      <w:r>
        <w:rPr>
          <w:rFonts w:ascii="Times New Roman" w:hAnsi="Times New Roman"/>
          <w:sz w:val="28"/>
          <w:szCs w:val="28"/>
        </w:rPr>
        <w:t>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Cs/>
          <w:sz w:val="28"/>
          <w:szCs w:val="28"/>
        </w:rPr>
        <w:t>Создаваемая в образовательной организации ИОС строится в соответствии со следующей иерархией:</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единая информационно-образовательная среда страны;</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единая информационно-образовательная среда региона;</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информационно-образовательная среда образовательной организации;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предметная информационно-образовательная среда;</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информационно-образовательная среда УМК;</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информационно-образовательная среда компонентов УМК;</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информационно-образовательная среда элементов УМК.</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Cs/>
          <w:sz w:val="28"/>
          <w:szCs w:val="28"/>
        </w:rPr>
        <w:t>Основными элементами ИОС являются:</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информационно-образовательные ресурсы в виде печатной продукции;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информационно-образовательные ресурсы на сменных оптических носителях;</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информационно-образовательные ресурсы сети Интернет;</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вычислительная и информационно-телекоммуникационная инфраструктура;</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учет, делопроизводство, кадры и т. д.).</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Cs/>
          <w:sz w:val="28"/>
          <w:szCs w:val="28"/>
        </w:rPr>
        <w:t>Необходимое для использования ИКТ оборудование</w:t>
      </w:r>
      <w:r>
        <w:rPr>
          <w:rFonts w:ascii="Times New Roman" w:hAnsi="Times New Roman"/>
          <w:sz w:val="28"/>
          <w:szCs w:val="28"/>
        </w:rPr>
        <w:t>  отвечает современным требованиям и обеспечивает использование ИКТ:</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 учебной деятельности;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во внеурочной деятельности;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 исследовательской и проектной деятельности;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при измерении, контроле и оценке результатов образования;</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iCs/>
          <w:sz w:val="28"/>
          <w:szCs w:val="28"/>
        </w:rPr>
        <w:t>Учебно-методическое и информационное оснащение образовательного процесса</w:t>
      </w:r>
      <w:r>
        <w:rPr>
          <w:rFonts w:ascii="Times New Roman" w:hAnsi="Times New Roman"/>
          <w:sz w:val="28"/>
          <w:szCs w:val="28"/>
        </w:rPr>
        <w:t xml:space="preserve"> обеспечивает возможность:</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реализации индивидуальных образовательных планов обучающихся, осуществления их самостоятельной образовательной деятельности;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трехмерные объекты) в цифровую среду (оцифровка, сканирование);</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выступления с аудио-, видео- и графическим экранным сопровождением;</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вывода информации на бумагу и т. п. и в трехмерную материальную среду (печать);</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информационного подключения к локальной сети и глобальной сети Интернет, входа в информационную среду организации, в том числе через Интернет, размещения гипермедиасообщений в информационной среде образовательной организации;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поиска и получения информации;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использования источников информации на бумажных и цифровых носителях (в том числе в справочниках, словарях, поисковых системах);</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вещания (подкастинга), использования носимых аудио-, видеоустройств для учебной деятельности на уроке и вне урока;</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общения в Интернете, взаимодействия в социальных группах и сетях, участия в форумах, групповой работы над сообщениями (вики);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создания, заполнения и анализа баз данных, в том числе определителей; их наглядного представления;</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занятий по изучению правил дорожного движения с использованием игр, оборудования, а также компьютерных тренажеров;</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проектирования и организации индивидуальной и групповой деятельности, организации своего времени с использованием ИКТ; планирования учебного процесса, фиксирования его реализации в целом и отдельных этапов (выступлений, дискуссий, экспериментов);</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проведения массовых мероприятий, собраний, представлений; досуга и общения 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 сопровождением;</w:t>
      </w:r>
    </w:p>
    <w:p w:rsidR="00777D59" w:rsidRDefault="006821ED" w:rsidP="006821ED">
      <w:pPr>
        <w:pStyle w:val="a8"/>
        <w:numPr>
          <w:ilvl w:val="0"/>
          <w:numId w:val="59"/>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выпуска школьных печатных изданий, работы школьного телевидения.</w:t>
      </w:r>
    </w:p>
    <w:p w:rsidR="00777D59" w:rsidRDefault="006821ED">
      <w:pPr>
        <w:pStyle w:val="a8"/>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Все указанные виды деятельности обеспечиваются расходными материалами.</w:t>
      </w:r>
    </w:p>
    <w:p w:rsidR="00777D59" w:rsidRDefault="006821ED">
      <w:pPr>
        <w:spacing w:after="0" w:line="360" w:lineRule="auto"/>
        <w:ind w:firstLine="709"/>
        <w:jc w:val="center"/>
        <w:rPr>
          <w:rFonts w:ascii="Times New Roman" w:hAnsi="Times New Roman"/>
          <w:b/>
          <w:bCs/>
          <w:sz w:val="28"/>
          <w:szCs w:val="28"/>
        </w:rPr>
      </w:pPr>
      <w:r>
        <w:rPr>
          <w:rFonts w:ascii="Times New Roman" w:hAnsi="Times New Roman"/>
          <w:b/>
          <w:bCs/>
          <w:sz w:val="28"/>
          <w:szCs w:val="28"/>
        </w:rPr>
        <w:t>Создание в образовательной организации информационно-</w:t>
      </w:r>
    </w:p>
    <w:p w:rsidR="00777D59" w:rsidRDefault="006821ED">
      <w:pPr>
        <w:spacing w:after="0" w:line="360" w:lineRule="auto"/>
        <w:ind w:firstLine="709"/>
        <w:jc w:val="center"/>
        <w:rPr>
          <w:rFonts w:ascii="Times New Roman" w:hAnsi="Times New Roman"/>
          <w:sz w:val="28"/>
          <w:szCs w:val="28"/>
        </w:rPr>
      </w:pPr>
      <w:r>
        <w:rPr>
          <w:rFonts w:ascii="Times New Roman" w:hAnsi="Times New Roman"/>
          <w:b/>
          <w:bCs/>
          <w:sz w:val="28"/>
          <w:szCs w:val="28"/>
        </w:rPr>
        <w:t>образовательной среды, соответствующей требованиям ФГОС</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837"/>
        <w:gridCol w:w="4735"/>
        <w:gridCol w:w="1975"/>
        <w:gridCol w:w="1979"/>
      </w:tblGrid>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jc w:val="center"/>
              <w:rPr>
                <w:rFonts w:ascii="Times New Roman" w:hAnsi="Times New Roman"/>
                <w:b/>
                <w:bCs/>
                <w:sz w:val="28"/>
                <w:szCs w:val="28"/>
              </w:rPr>
            </w:pPr>
            <w:r>
              <w:rPr>
                <w:rFonts w:ascii="Times New Roman" w:hAnsi="Times New Roman"/>
                <w:b/>
                <w:bCs/>
                <w:sz w:val="28"/>
                <w:szCs w:val="28"/>
              </w:rPr>
              <w:t xml:space="preserve">№ </w:t>
            </w:r>
          </w:p>
          <w:p w:rsidR="00777D59" w:rsidRDefault="006821ED">
            <w:pPr>
              <w:spacing w:after="0" w:line="288" w:lineRule="auto"/>
              <w:jc w:val="center"/>
              <w:rPr>
                <w:rFonts w:ascii="Times New Roman" w:hAnsi="Times New Roman"/>
                <w:sz w:val="28"/>
                <w:szCs w:val="28"/>
              </w:rPr>
            </w:pPr>
            <w:r>
              <w:rPr>
                <w:rFonts w:ascii="Times New Roman" w:hAnsi="Times New Roman"/>
                <w:b/>
                <w:bCs/>
                <w:sz w:val="28"/>
                <w:szCs w:val="28"/>
              </w:rPr>
              <w:t>п/п</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b/>
                <w:bCs/>
                <w:sz w:val="28"/>
                <w:szCs w:val="28"/>
              </w:rPr>
              <w:t>Необходимые средства</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b/>
                <w:bCs/>
                <w:sz w:val="28"/>
                <w:szCs w:val="28"/>
              </w:rPr>
              <w:t>Необходимое количество средств/ имеющееся в наличии</w:t>
            </w: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b/>
                <w:bCs/>
                <w:sz w:val="28"/>
                <w:szCs w:val="28"/>
              </w:rPr>
              <w:t>Сроки создания условий в соответствии с требованиями ФГОС</w:t>
            </w: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Технические средства</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II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Программные инструменты</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III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Обеспечение технической, методической и организационной поддержки</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IV</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Отображение образовательного процесса в информационной среде</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V</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Компоненты на бумажных носителях</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r w:rsidR="00777D59">
        <w:tc>
          <w:tcPr>
            <w:tcW w:w="851"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jc w:val="center"/>
              <w:rPr>
                <w:rFonts w:ascii="Times New Roman" w:hAnsi="Times New Roman"/>
                <w:sz w:val="28"/>
                <w:szCs w:val="28"/>
              </w:rPr>
            </w:pPr>
            <w:r>
              <w:rPr>
                <w:rFonts w:ascii="Times New Roman" w:hAnsi="Times New Roman"/>
                <w:sz w:val="28"/>
                <w:szCs w:val="28"/>
              </w:rPr>
              <w:t>VI</w:t>
            </w:r>
          </w:p>
        </w:tc>
        <w:tc>
          <w:tcPr>
            <w:tcW w:w="4818"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6821ED">
            <w:pPr>
              <w:spacing w:after="0" w:line="288" w:lineRule="auto"/>
              <w:ind w:firstLine="119"/>
              <w:rPr>
                <w:rFonts w:ascii="Times New Roman" w:hAnsi="Times New Roman"/>
                <w:sz w:val="28"/>
                <w:szCs w:val="28"/>
              </w:rPr>
            </w:pPr>
            <w:r>
              <w:rPr>
                <w:rFonts w:ascii="Times New Roman" w:hAnsi="Times New Roman"/>
                <w:sz w:val="28"/>
                <w:szCs w:val="28"/>
              </w:rPr>
              <w:t>Компоненты на CD и DVD</w:t>
            </w:r>
          </w:p>
        </w:tc>
        <w:tc>
          <w:tcPr>
            <w:tcW w:w="1984"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c>
          <w:tcPr>
            <w:tcW w:w="1983" w:type="dxa"/>
            <w:tcBorders>
              <w:top w:val="single" w:sz="6" w:space="0" w:color="000000"/>
              <w:left w:val="single" w:sz="6" w:space="0" w:color="000000"/>
              <w:bottom w:val="single" w:sz="6" w:space="0" w:color="000000"/>
              <w:right w:val="single" w:sz="6" w:space="0" w:color="000000"/>
            </w:tcBorders>
            <w:shd w:val="clear" w:color="auto" w:fill="FFFFFF"/>
            <w:hideMark/>
          </w:tcPr>
          <w:p w:rsidR="00777D59" w:rsidRDefault="00777D59">
            <w:pPr>
              <w:spacing w:after="0" w:line="288" w:lineRule="auto"/>
              <w:ind w:firstLine="119"/>
              <w:rPr>
                <w:rFonts w:ascii="Times New Roman" w:hAnsi="Times New Roman"/>
                <w:sz w:val="28"/>
                <w:szCs w:val="28"/>
              </w:rPr>
            </w:pPr>
          </w:p>
        </w:tc>
      </w:tr>
    </w:tbl>
    <w:p w:rsidR="00777D59" w:rsidRDefault="00777D59">
      <w:pPr>
        <w:spacing w:after="0" w:line="360" w:lineRule="auto"/>
        <w:ind w:firstLine="709"/>
        <w:jc w:val="both"/>
        <w:rPr>
          <w:rFonts w:ascii="Times New Roman" w:hAnsi="Times New Roman"/>
          <w:b/>
          <w:bCs/>
          <w:sz w:val="28"/>
          <w:szCs w:val="28"/>
        </w:rPr>
      </w:pP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Технические средства:</w:t>
      </w:r>
      <w:r>
        <w:rPr>
          <w:rFonts w:ascii="Times New Roman" w:hAnsi="Times New Roman"/>
          <w:sz w:val="28"/>
          <w:szCs w:val="28"/>
        </w:rPr>
        <w:t>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музыкальная клавиатура; оборудование компьютерной сети; конструктор, позволяющий создавать компьютерно-управляемые движущиеся модели с обратной связью; цифровые датчики с интерфейсом; устройство глобального позиционирования; цифровой микроскоп; доска со средствами, обеспечивающими обратную связь.</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Программные инструменты:</w:t>
      </w:r>
      <w:r>
        <w:rPr>
          <w:rFonts w:ascii="Times New Roman" w:hAnsi="Times New Roman"/>
          <w:sz w:val="28"/>
          <w:szCs w:val="28"/>
        </w:rPr>
        <w:t> операционные системы и служебные инструменты; орфографический корректор для текстов на русском и иностранном языках; клавиатурный тренажер для русского и иностранного языков; текстовый редактор для работы с русскими и иноязычными текстами;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 редактор видео; редактор звука; ГИС; редактор представления временнóй информации (линия времени); редактор генеалогических деревьев; цифровой биологический определитель; виртуальные лаборатории по учебным предметам; среды для дистанционного он-лайн и оф-лайн сетевого взаимодействия; среда для интернет-публикаций; редактор интернет-сайтов; редактор для совместного удаленного редактирования сообщений.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Обеспечение технической, методической и организационной поддержки: </w:t>
      </w:r>
      <w:r>
        <w:rPr>
          <w:rFonts w:ascii="Times New Roman" w:hAnsi="Times New Roman"/>
          <w:sz w:val="28"/>
          <w:szCs w:val="28"/>
        </w:rPr>
        <w:t>разработка 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ИКТ-компетентности работников образовательной организации (индивидуальных программ для каждого работника).</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Отображение образовательного процесса в информационной среде: </w:t>
      </w:r>
      <w:r>
        <w:rPr>
          <w:rFonts w:ascii="Times New Roman" w:hAnsi="Times New Roman"/>
          <w:sz w:val="28"/>
          <w:szCs w:val="28"/>
        </w:rPr>
        <w:t>размещаются домашние задания (текстовая формулировка, видеофильм для анализа, географическая карта); результаты выполнения аттестационных работ обучающихся; творческие работы учителей и обучающихся; осуществляется связь учителей, администрации, родителей, органов управления; осуществляется методическая поддержка учителей (интернет-школа, интернет-ИПК, мультимедиа коллекция).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Компоненты на бумажных носителях: </w:t>
      </w:r>
      <w:r>
        <w:rPr>
          <w:rFonts w:ascii="Times New Roman" w:hAnsi="Times New Roman"/>
          <w:sz w:val="28"/>
          <w:szCs w:val="28"/>
        </w:rPr>
        <w:t>учебники (органайзеры); рабочие тетради (тетради-тренажеры).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bCs/>
          <w:sz w:val="28"/>
          <w:szCs w:val="28"/>
        </w:rPr>
        <w:t>Компоненты на CD и DVD: </w:t>
      </w:r>
      <w:r>
        <w:rPr>
          <w:rFonts w:ascii="Times New Roman" w:hAnsi="Times New Roman"/>
          <w:sz w:val="28"/>
          <w:szCs w:val="28"/>
        </w:rPr>
        <w:t>электронные приложения к учебникам; электронные наглядные пособия; электронные тренажеры; электронные практикумы.</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Образовательной организацией определяются необходимые меры и сроки по приведению информационно-методических условий реализации основной образовательной программы основного общего образования в соответствие с требованиями ФГОС ООО.</w:t>
      </w:r>
    </w:p>
    <w:p w:rsidR="00777D59" w:rsidRDefault="00777D59">
      <w:pPr>
        <w:pStyle w:val="3"/>
        <w:spacing w:before="0" w:beforeAutospacing="0" w:after="0" w:afterAutospacing="0" w:line="360" w:lineRule="auto"/>
        <w:ind w:firstLine="709"/>
        <w:jc w:val="center"/>
        <w:rPr>
          <w:szCs w:val="28"/>
        </w:rPr>
      </w:pPr>
      <w:bookmarkStart w:id="590" w:name="_Toc406059072"/>
      <w:bookmarkStart w:id="591" w:name="_Toc409691741"/>
      <w:bookmarkStart w:id="592" w:name="_Toc410654085"/>
    </w:p>
    <w:p w:rsidR="00777D59" w:rsidRDefault="006821ED">
      <w:pPr>
        <w:pStyle w:val="3"/>
        <w:ind w:left="1134"/>
      </w:pPr>
      <w:bookmarkStart w:id="593" w:name="_Toc31893505"/>
      <w:bookmarkStart w:id="594" w:name="_Toc31898662"/>
      <w:r>
        <w:t>3.2.6. Механизмы достижения целевых ориентиров в системе условий</w:t>
      </w:r>
      <w:bookmarkEnd w:id="590"/>
      <w:bookmarkEnd w:id="591"/>
      <w:bookmarkEnd w:id="592"/>
      <w:bookmarkEnd w:id="593"/>
      <w:bookmarkEnd w:id="594"/>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Интегративным результатом выполнения требований основной образовательной программы образовательной организации является создание и поддержание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Созданные в образовательной организации, реализующей ООП ООО, условия:</w:t>
      </w:r>
    </w:p>
    <w:p w:rsidR="00777D59" w:rsidRDefault="006821ED" w:rsidP="006821ED">
      <w:pPr>
        <w:pStyle w:val="a8"/>
        <w:numPr>
          <w:ilvl w:val="0"/>
          <w:numId w:val="11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соответствуют требованиям ФГОС ООО;</w:t>
      </w:r>
    </w:p>
    <w:p w:rsidR="00777D59" w:rsidRDefault="006821ED" w:rsidP="006821ED">
      <w:pPr>
        <w:pStyle w:val="a8"/>
        <w:numPr>
          <w:ilvl w:val="0"/>
          <w:numId w:val="11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обеспечивают достижение планируемых результатов освоения основной образовательной программы образовательной организации и реализацию предусмотренных в ней образовательных программ;</w:t>
      </w:r>
    </w:p>
    <w:p w:rsidR="00777D59" w:rsidRDefault="006821ED" w:rsidP="006821ED">
      <w:pPr>
        <w:pStyle w:val="a8"/>
        <w:numPr>
          <w:ilvl w:val="0"/>
          <w:numId w:val="11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учитывают особенности образовательной организации, ее организационную структуру, запросы участников образовательного процесса;</w:t>
      </w:r>
    </w:p>
    <w:p w:rsidR="00777D59" w:rsidRDefault="006821ED" w:rsidP="006821ED">
      <w:pPr>
        <w:pStyle w:val="a8"/>
        <w:numPr>
          <w:ilvl w:val="0"/>
          <w:numId w:val="11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предоставляют возможность взаимодействия с социальными партнерами, использования ресурсов социума, в том числе и сетевого взаимодействия.</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В соответствии с требованиями ФГОС ООО раздел основной образовательной программы образовательной организации, характеризующий систему условий, содержит:</w:t>
      </w:r>
    </w:p>
    <w:p w:rsidR="00777D59" w:rsidRDefault="006821ED" w:rsidP="006821ED">
      <w:pPr>
        <w:pStyle w:val="a8"/>
        <w:numPr>
          <w:ilvl w:val="0"/>
          <w:numId w:val="98"/>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описание кадровых, психолого-педагогических, финансово-экономических, материально-технических, информационно-методических условий и ресурсов;</w:t>
      </w:r>
    </w:p>
    <w:p w:rsidR="00777D59" w:rsidRDefault="006821ED" w:rsidP="006821ED">
      <w:pPr>
        <w:pStyle w:val="a8"/>
        <w:numPr>
          <w:ilvl w:val="0"/>
          <w:numId w:val="98"/>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обоснование необходимых изменений в имеющихся условиях в соответствии с целями и приоритетами ООП ООО образовательной организации;</w:t>
      </w:r>
    </w:p>
    <w:p w:rsidR="00777D59" w:rsidRDefault="006821ED" w:rsidP="006821ED">
      <w:pPr>
        <w:pStyle w:val="a8"/>
        <w:numPr>
          <w:ilvl w:val="0"/>
          <w:numId w:val="98"/>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механизмы достижения целевых ориентиров в системе условий;</w:t>
      </w:r>
    </w:p>
    <w:p w:rsidR="00777D59" w:rsidRDefault="006821ED" w:rsidP="006821ED">
      <w:pPr>
        <w:pStyle w:val="a8"/>
        <w:numPr>
          <w:ilvl w:val="0"/>
          <w:numId w:val="98"/>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сетевой график (дорожную карту) по формированию необходимой системы условий;</w:t>
      </w:r>
    </w:p>
    <w:p w:rsidR="00777D59" w:rsidRDefault="006821ED" w:rsidP="006821ED">
      <w:pPr>
        <w:pStyle w:val="a8"/>
        <w:numPr>
          <w:ilvl w:val="0"/>
          <w:numId w:val="98"/>
        </w:numPr>
        <w:tabs>
          <w:tab w:val="left" w:pos="1134"/>
        </w:tabs>
        <w:spacing w:line="360" w:lineRule="auto"/>
        <w:ind w:left="0" w:firstLine="709"/>
        <w:jc w:val="both"/>
        <w:rPr>
          <w:rFonts w:ascii="Times New Roman" w:hAnsi="Times New Roman"/>
          <w:sz w:val="28"/>
          <w:szCs w:val="28"/>
        </w:rPr>
      </w:pPr>
      <w:r>
        <w:rPr>
          <w:rFonts w:ascii="Times New Roman" w:hAnsi="Times New Roman"/>
          <w:sz w:val="28"/>
          <w:szCs w:val="28"/>
        </w:rPr>
        <w:t>систему оценки условий.</w:t>
      </w:r>
    </w:p>
    <w:p w:rsidR="00777D59" w:rsidRDefault="006821ED">
      <w:pPr>
        <w:spacing w:after="0" w:line="360" w:lineRule="auto"/>
        <w:ind w:firstLine="709"/>
        <w:jc w:val="both"/>
        <w:rPr>
          <w:rFonts w:ascii="Times New Roman" w:hAnsi="Times New Roman"/>
          <w:sz w:val="28"/>
          <w:szCs w:val="28"/>
        </w:rPr>
      </w:pPr>
      <w:r>
        <w:rPr>
          <w:rFonts w:ascii="Times New Roman" w:hAnsi="Times New Roman"/>
          <w:sz w:val="28"/>
          <w:szCs w:val="28"/>
        </w:rPr>
        <w:t>Система условий реализации ООП образовательной организации базируется на результатах проведенной в ходе разработки программы комплексной аналитико-обобщающей и прогностической работы, включающей:</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анализ имеющихся в образовательной организации условий и ресурсов реализации основной образовательной программы основного общего образования;</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установление степени их соответствия требованиям ФГОС, а также целям и задачам основной образовательной программы образовательной организации, сформированным с учетом потребностей всех участников образовательного процесса;</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выявление проблемных зон и установление необходимых изменений в имеющихся условиях для приведения их в соответствие с требованиями ФГОС;</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разработку с привлечением всех участников образовательного процесса и возможных партнеров механизмов достижения целевых ориентиров в системе условий;</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разработку сетевого графика (дорожной карты) создания необходимой системы условий;</w:t>
      </w:r>
    </w:p>
    <w:p w:rsidR="00777D59" w:rsidRDefault="006821ED" w:rsidP="006821ED">
      <w:pPr>
        <w:pStyle w:val="a8"/>
        <w:numPr>
          <w:ilvl w:val="0"/>
          <w:numId w:val="136"/>
        </w:numPr>
        <w:tabs>
          <w:tab w:val="left" w:pos="993"/>
        </w:tabs>
        <w:spacing w:line="360" w:lineRule="auto"/>
        <w:ind w:left="0" w:firstLine="709"/>
        <w:jc w:val="both"/>
        <w:rPr>
          <w:rFonts w:ascii="Times New Roman" w:hAnsi="Times New Roman"/>
          <w:sz w:val="28"/>
          <w:szCs w:val="28"/>
        </w:rPr>
      </w:pPr>
      <w:r>
        <w:rPr>
          <w:rFonts w:ascii="Times New Roman" w:hAnsi="Times New Roman"/>
          <w:sz w:val="28"/>
          <w:szCs w:val="28"/>
        </w:rPr>
        <w:t>разработку механизмов мониторинга, оценки и коррекции реализации промежуточных этапов разработанного графика (дорожной карты).</w:t>
      </w:r>
    </w:p>
    <w:p w:rsidR="00777D59" w:rsidRDefault="00777D59">
      <w:pPr>
        <w:pStyle w:val="3"/>
        <w:spacing w:before="0" w:beforeAutospacing="0" w:after="0" w:afterAutospacing="0" w:line="360" w:lineRule="auto"/>
        <w:ind w:firstLine="709"/>
        <w:jc w:val="center"/>
        <w:rPr>
          <w:szCs w:val="28"/>
        </w:rPr>
      </w:pPr>
      <w:bookmarkStart w:id="595" w:name="_Toc410654086"/>
      <w:bookmarkStart w:id="596" w:name="_Toc406059073"/>
      <w:bookmarkStart w:id="597" w:name="_Toc409691742"/>
    </w:p>
    <w:p w:rsidR="00777D59" w:rsidRDefault="006821ED">
      <w:pPr>
        <w:pStyle w:val="3"/>
        <w:ind w:left="1134"/>
      </w:pPr>
      <w:bookmarkStart w:id="598" w:name="_Toc31893506"/>
      <w:bookmarkStart w:id="599" w:name="_Toc31898663"/>
      <w:r>
        <w:t>3.2.7. Сетевой график (дорожная карта) по формированию необходимой</w:t>
      </w:r>
      <w:bookmarkStart w:id="600" w:name="_Toc410654087"/>
      <w:bookmarkEnd w:id="595"/>
      <w:r>
        <w:t xml:space="preserve"> системы условий</w:t>
      </w:r>
      <w:bookmarkEnd w:id="596"/>
      <w:bookmarkEnd w:id="597"/>
      <w:bookmarkEnd w:id="598"/>
      <w:bookmarkEnd w:id="599"/>
      <w:bookmarkEnd w:id="600"/>
    </w:p>
    <w:tbl>
      <w:tblPr>
        <w:tblW w:w="9639" w:type="dxa"/>
        <w:tblInd w:w="-5" w:type="dxa"/>
        <w:tblLayout w:type="fixed"/>
        <w:tblCellMar>
          <w:left w:w="0" w:type="dxa"/>
          <w:right w:w="0" w:type="dxa"/>
        </w:tblCellMar>
        <w:tblLook w:val="0000" w:firstRow="0" w:lastRow="0" w:firstColumn="0" w:lastColumn="0" w:noHBand="0" w:noVBand="0"/>
      </w:tblPr>
      <w:tblGrid>
        <w:gridCol w:w="2835"/>
        <w:gridCol w:w="4536"/>
        <w:gridCol w:w="2268"/>
      </w:tblGrid>
      <w:tr w:rsidR="00777D59">
        <w:trPr>
          <w:trHeight w:val="500"/>
          <w:tblHeader/>
        </w:trPr>
        <w:tc>
          <w:tcPr>
            <w:tcW w:w="2835"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Pr>
                <w:rFonts w:ascii="Times New Roman" w:eastAsia="MS Mincho" w:hAnsi="Times New Roman"/>
                <w:b/>
                <w:bCs/>
                <w:sz w:val="28"/>
                <w:szCs w:val="28"/>
                <w:lang w:eastAsia="ru-RU"/>
              </w:rPr>
              <w:t>Направление мероприятий</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Pr>
                <w:rFonts w:ascii="Times New Roman" w:eastAsia="MS Mincho" w:hAnsi="Times New Roman"/>
                <w:b/>
                <w:bCs/>
                <w:sz w:val="28"/>
                <w:szCs w:val="28"/>
                <w:lang w:eastAsia="ru-RU"/>
              </w:rPr>
              <w:t>Мероприятия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jc w:val="center"/>
              <w:textAlignment w:val="center"/>
              <w:rPr>
                <w:rFonts w:ascii="Times New Roman" w:eastAsia="MS Mincho" w:hAnsi="Times New Roman"/>
                <w:b/>
                <w:bCs/>
                <w:sz w:val="28"/>
                <w:szCs w:val="28"/>
                <w:lang w:eastAsia="ru-RU"/>
              </w:rPr>
            </w:pPr>
            <w:r>
              <w:rPr>
                <w:rFonts w:ascii="Times New Roman" w:eastAsia="MS Mincho" w:hAnsi="Times New Roman"/>
                <w:b/>
                <w:bCs/>
                <w:sz w:val="28"/>
                <w:szCs w:val="28"/>
                <w:lang w:eastAsia="ru-RU"/>
              </w:rPr>
              <w:t>Сроки реализации</w:t>
            </w:r>
          </w:p>
        </w:tc>
      </w:tr>
      <w:tr w:rsidR="00777D59">
        <w:trPr>
          <w:trHeight w:val="2697"/>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I.</w:t>
            </w:r>
            <w:r>
              <w:rPr>
                <w:rFonts w:ascii="Times New Roman" w:eastAsia="MS Mincho" w:hAnsi="Times New Roman"/>
                <w:sz w:val="28"/>
                <w:szCs w:val="28"/>
                <w:lang w:eastAsia="ru-RU"/>
              </w:rPr>
              <w:t> </w:t>
            </w:r>
            <w:r>
              <w:rPr>
                <w:rFonts w:ascii="Times New Roman" w:eastAsia="MS Mincho" w:hAnsi="Times New Roman"/>
                <w:sz w:val="28"/>
                <w:szCs w:val="28"/>
                <w:lang w:eastAsia="ru-RU"/>
              </w:rPr>
              <w:t>Нормативное обеспечение введения ФГОС ООО</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 xml:space="preserve">1. Наличие решения органа государственно­общественного управления (совета школы, управляющего совета, попечительского совета) или иного локального акта о введении в образовательной организации ФГОС ООО </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08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autoSpaceDE w:val="0"/>
              <w:autoSpaceDN w:val="0"/>
              <w:adjustRightInd w:val="0"/>
              <w:spacing w:after="0" w:line="288" w:lineRule="auto"/>
              <w:ind w:firstLine="52"/>
              <w:rPr>
                <w:rFonts w:ascii="Times New Roman" w:eastAsia="MS Mincho" w:hAnsi="Times New Roman"/>
                <w:sz w:val="28"/>
                <w:szCs w:val="28"/>
                <w:lang w:eastAsia="ru-RU"/>
              </w:rPr>
            </w:pPr>
            <w:r>
              <w:rPr>
                <w:rFonts w:ascii="Times New Roman" w:eastAsia="MS Mincho" w:hAnsi="Times New Roman"/>
                <w:sz w:val="28"/>
                <w:szCs w:val="28"/>
                <w:lang w:eastAsia="ru-RU"/>
              </w:rPr>
              <w:t>2. Разработка и утверждение плана-графика введения ФГОС ООО</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402"/>
        </w:trPr>
        <w:tc>
          <w:tcPr>
            <w:tcW w:w="2835" w:type="dxa"/>
            <w:vMerge/>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autoSpaceDE w:val="0"/>
              <w:autoSpaceDN w:val="0"/>
              <w:adjustRightInd w:val="0"/>
              <w:spacing w:after="0" w:line="288" w:lineRule="auto"/>
              <w:ind w:firstLine="52"/>
              <w:rPr>
                <w:rFonts w:ascii="Times New Roman" w:eastAsia="MS Mincho" w:hAnsi="Times New Roman"/>
                <w:sz w:val="28"/>
                <w:szCs w:val="28"/>
                <w:lang w:eastAsia="ru-RU"/>
              </w:rPr>
            </w:pPr>
            <w:r>
              <w:rPr>
                <w:rFonts w:ascii="Times New Roman" w:eastAsia="MS Mincho" w:hAnsi="Times New Roman"/>
                <w:sz w:val="28"/>
                <w:szCs w:val="28"/>
                <w:lang w:eastAsia="ru-RU"/>
              </w:rPr>
              <w:t>3. Обеспечение соответствия нормативной базы школы требованиям ФГОС ООО (цели образовательного процесса, режим занятий, финансирование, материально-техническое обеспечение и др.)</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Pr>
                <w:rFonts w:ascii="Times New Roman" w:eastAsia="MS Mincho" w:hAnsi="Times New Roman"/>
                <w:sz w:val="28"/>
                <w:szCs w:val="28"/>
                <w:lang w:eastAsia="ru-RU"/>
              </w:rPr>
              <w:t>4.</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Разработка на основе примерной основной образовательной программы основного общего образования основной образовательной программы основного общего образования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60"/>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5.</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Утверждение основной образовательной программы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245"/>
        </w:trPr>
        <w:tc>
          <w:tcPr>
            <w:tcW w:w="2835" w:type="dxa"/>
            <w:vMerge w:val="restart"/>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6.</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Приведение должностных инструкций работников образовательной организации в соответствие с требованиями ФГОС основного общего образования и тарифно­квалификационными характеристиками и профессиональным стандартом</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970"/>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7.</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Определение списка учебников и учебных пособий, используемых в образовательном процессе в соответствии с ФГОС основного общего образования</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688"/>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77D59" w:rsidRDefault="006821ED">
            <w:pPr>
              <w:snapToGrid w:val="0"/>
              <w:spacing w:after="0" w:line="288" w:lineRule="auto"/>
              <w:ind w:firstLine="52"/>
              <w:rPr>
                <w:rFonts w:ascii="Times New Roman" w:eastAsia="MS Mincho" w:hAnsi="Times New Roman"/>
                <w:strike/>
                <w:sz w:val="28"/>
                <w:szCs w:val="28"/>
                <w:lang w:eastAsia="ru-RU"/>
              </w:rPr>
            </w:pPr>
            <w:r>
              <w:rPr>
                <w:rFonts w:ascii="Times New Roman" w:hAnsi="Times New Roman"/>
                <w:sz w:val="28"/>
                <w:szCs w:val="28"/>
              </w:rPr>
              <w:t>8.</w:t>
            </w:r>
            <w:r>
              <w:rPr>
                <w:rFonts w:ascii="Times New Roman" w:hAnsi="Times New Roman"/>
                <w:sz w:val="28"/>
                <w:szCs w:val="28"/>
              </w:rPr>
              <w:t> </w:t>
            </w:r>
            <w:r>
              <w:rPr>
                <w:rFonts w:ascii="Times New Roman" w:eastAsia="MS Mincho" w:hAnsi="Times New Roman"/>
                <w:sz w:val="28"/>
                <w:szCs w:val="28"/>
                <w:lang w:eastAsia="ru-RU"/>
              </w:rPr>
              <w:t xml:space="preserve">Разработка и корректировка локальных актов, устанавливающих требования к различным объектам инфраструктуры образовательной организации с учетом требований к минимальной оснащенности учебного процесса </w:t>
            </w:r>
          </w:p>
        </w:tc>
        <w:tc>
          <w:tcPr>
            <w:tcW w:w="2268" w:type="dxa"/>
            <w:tcBorders>
              <w:top w:val="single" w:sz="4" w:space="0" w:color="000000"/>
              <w:left w:val="single" w:sz="4" w:space="0" w:color="000000"/>
              <w:bottom w:val="single" w:sz="4" w:space="0" w:color="000000"/>
              <w:right w:val="single" w:sz="4" w:space="0" w:color="000000"/>
            </w:tcBorders>
            <w:tcMar>
              <w:top w:w="71"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8500"/>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Pr>
                <w:rFonts w:ascii="Times New Roman" w:eastAsia="MS Mincho" w:hAnsi="Times New Roman"/>
                <w:sz w:val="28"/>
                <w:szCs w:val="28"/>
                <w:lang w:eastAsia="ru-RU"/>
              </w:rPr>
              <w:t>9.</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Доработка:</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hAnsi="Times New Roman"/>
                <w:b/>
                <w:bCs/>
                <w:sz w:val="28"/>
                <w:szCs w:val="28"/>
              </w:rPr>
              <w:t>–</w:t>
            </w:r>
            <w:r>
              <w:rPr>
                <w:rFonts w:ascii="Times New Roman" w:eastAsia="MS Mincho" w:hAnsi="Times New Roman"/>
                <w:sz w:val="28"/>
                <w:szCs w:val="28"/>
                <w:lang w:eastAsia="ru-RU"/>
              </w:rPr>
              <w:t> </w:t>
            </w:r>
            <w:r>
              <w:rPr>
                <w:rFonts w:ascii="Times New Roman" w:eastAsia="MS Mincho" w:hAnsi="Times New Roman"/>
                <w:sz w:val="28"/>
                <w:szCs w:val="28"/>
                <w:lang w:eastAsia="ru-RU"/>
              </w:rPr>
              <w:t>образовательных программ (индивидуальных и</w:t>
            </w:r>
            <w:r>
              <w:rPr>
                <w:rFonts w:ascii="Times New Roman" w:eastAsia="MS Mincho" w:hAnsi="Times New Roman"/>
                <w:sz w:val="28"/>
                <w:szCs w:val="28"/>
                <w:lang w:eastAsia="ru-RU"/>
              </w:rPr>
              <w:t> </w:t>
            </w:r>
            <w:r>
              <w:rPr>
                <w:rFonts w:ascii="Times New Roman" w:eastAsia="MS Mincho" w:hAnsi="Times New Roman"/>
                <w:sz w:val="28"/>
                <w:szCs w:val="28"/>
                <w:lang w:eastAsia="ru-RU"/>
              </w:rPr>
              <w:t>др.);</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hAnsi="Times New Roman"/>
                <w:b/>
                <w:bCs/>
                <w:sz w:val="28"/>
                <w:szCs w:val="28"/>
              </w:rPr>
              <w:t>–</w:t>
            </w:r>
            <w:r>
              <w:rPr>
                <w:rFonts w:ascii="Times New Roman" w:eastAsia="MS Mincho" w:hAnsi="Times New Roman"/>
                <w:sz w:val="28"/>
                <w:szCs w:val="28"/>
                <w:lang w:eastAsia="ru-RU"/>
              </w:rPr>
              <w:t> </w:t>
            </w:r>
            <w:r>
              <w:rPr>
                <w:rFonts w:ascii="Times New Roman" w:eastAsia="MS Mincho" w:hAnsi="Times New Roman"/>
                <w:sz w:val="28"/>
                <w:szCs w:val="28"/>
                <w:lang w:eastAsia="ru-RU"/>
              </w:rPr>
              <w:t>учебного плана;</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hAnsi="Times New Roman"/>
                <w:b/>
                <w:bCs/>
                <w:sz w:val="28"/>
                <w:szCs w:val="28"/>
              </w:rPr>
              <w:t>–</w:t>
            </w:r>
            <w:r>
              <w:rPr>
                <w:rFonts w:ascii="Times New Roman" w:eastAsia="MS Mincho" w:hAnsi="Times New Roman"/>
                <w:sz w:val="28"/>
                <w:szCs w:val="28"/>
                <w:lang w:eastAsia="ru-RU"/>
              </w:rPr>
              <w:t> </w:t>
            </w:r>
            <w:r>
              <w:rPr>
                <w:rFonts w:ascii="Times New Roman" w:eastAsia="MS Mincho" w:hAnsi="Times New Roman"/>
                <w:sz w:val="28"/>
                <w:szCs w:val="28"/>
                <w:lang w:eastAsia="ru-RU"/>
              </w:rPr>
              <w:t>рабочих программ учебных предметов, курсов, дисциплин, модулей;</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hAnsi="Times New Roman"/>
                <w:b/>
                <w:bCs/>
                <w:sz w:val="28"/>
                <w:szCs w:val="28"/>
              </w:rPr>
              <w:t>–</w:t>
            </w:r>
            <w:r>
              <w:rPr>
                <w:rFonts w:ascii="Times New Roman" w:eastAsia="MS Mincho" w:hAnsi="Times New Roman"/>
                <w:sz w:val="28"/>
                <w:szCs w:val="28"/>
                <w:lang w:eastAsia="ru-RU"/>
              </w:rPr>
              <w:t> </w:t>
            </w:r>
            <w:r>
              <w:rPr>
                <w:rFonts w:ascii="Times New Roman" w:eastAsia="MS Mincho" w:hAnsi="Times New Roman"/>
                <w:sz w:val="28"/>
                <w:szCs w:val="28"/>
                <w:lang w:eastAsia="ru-RU"/>
              </w:rPr>
              <w:t>годового календарного учебного графика;</w:t>
            </w:r>
          </w:p>
          <w:p w:rsidR="00777D59" w:rsidRDefault="006821ED">
            <w:pPr>
              <w:spacing w:after="0" w:line="288" w:lineRule="auto"/>
              <w:ind w:firstLine="52"/>
              <w:rPr>
                <w:rFonts w:ascii="Times New Roman" w:eastAsia="Times New Roman" w:hAnsi="Times New Roman"/>
                <w:sz w:val="28"/>
                <w:szCs w:val="28"/>
                <w:lang w:eastAsia="ru-RU"/>
              </w:rPr>
            </w:pPr>
            <w:r>
              <w:rPr>
                <w:rFonts w:ascii="Times New Roman" w:hAnsi="Times New Roman"/>
                <w:b/>
                <w:bCs/>
                <w:sz w:val="28"/>
                <w:szCs w:val="28"/>
              </w:rPr>
              <w:t>–</w:t>
            </w:r>
            <w:r>
              <w:rPr>
                <w:rFonts w:ascii="Times New Roman" w:eastAsia="Times New Roman" w:hAnsi="Times New Roman"/>
                <w:sz w:val="28"/>
                <w:szCs w:val="28"/>
                <w:lang w:eastAsia="ru-RU"/>
              </w:rPr>
              <w:t> положений о внеурочной деятельности обучающихся;</w:t>
            </w:r>
          </w:p>
          <w:p w:rsidR="00777D59" w:rsidRDefault="006821ED">
            <w:pPr>
              <w:spacing w:after="0" w:line="288" w:lineRule="auto"/>
              <w:ind w:firstLine="52"/>
              <w:rPr>
                <w:rFonts w:ascii="Times New Roman" w:eastAsia="Times New Roman" w:hAnsi="Times New Roman"/>
                <w:sz w:val="28"/>
                <w:szCs w:val="28"/>
                <w:lang w:eastAsia="ru-RU"/>
              </w:rPr>
            </w:pPr>
            <w:r>
              <w:rPr>
                <w:rFonts w:ascii="Times New Roman" w:hAnsi="Times New Roman"/>
                <w:b/>
                <w:bCs/>
                <w:sz w:val="28"/>
                <w:szCs w:val="28"/>
              </w:rPr>
              <w:t>–</w:t>
            </w:r>
            <w:r>
              <w:rPr>
                <w:rFonts w:ascii="Times New Roman" w:eastAsia="Times New Roman" w:hAnsi="Times New Roman"/>
                <w:sz w:val="28"/>
                <w:szCs w:val="28"/>
                <w:lang w:eastAsia="ru-RU"/>
              </w:rPr>
              <w:t> положения об организации текущей и итоговой оценки достижения обучающимися планируемых результатов освоения основной образовательной программы;</w:t>
            </w:r>
          </w:p>
          <w:p w:rsidR="00777D59" w:rsidRDefault="006821ED">
            <w:pPr>
              <w:spacing w:after="0" w:line="288" w:lineRule="auto"/>
              <w:ind w:firstLine="52"/>
              <w:rPr>
                <w:rFonts w:ascii="Times New Roman" w:eastAsia="Times New Roman" w:hAnsi="Times New Roman"/>
                <w:sz w:val="28"/>
                <w:szCs w:val="28"/>
                <w:lang w:eastAsia="ru-RU"/>
              </w:rPr>
            </w:pPr>
            <w:r>
              <w:rPr>
                <w:rFonts w:ascii="Times New Roman" w:hAnsi="Times New Roman"/>
                <w:b/>
                <w:bCs/>
                <w:sz w:val="28"/>
                <w:szCs w:val="28"/>
              </w:rPr>
              <w:t>–</w:t>
            </w:r>
            <w:r>
              <w:rPr>
                <w:rFonts w:ascii="Times New Roman" w:eastAsia="Times New Roman" w:hAnsi="Times New Roman"/>
                <w:sz w:val="28"/>
                <w:szCs w:val="28"/>
                <w:lang w:eastAsia="ru-RU"/>
              </w:rPr>
              <w:t> положения об организации домашней работы обучающихся;</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hAnsi="Times New Roman"/>
                <w:b/>
                <w:bCs/>
                <w:sz w:val="28"/>
                <w:szCs w:val="28"/>
              </w:rPr>
              <w:t>–</w:t>
            </w:r>
            <w:r>
              <w:rPr>
                <w:rFonts w:ascii="Times New Roman" w:eastAsia="Times New Roman" w:hAnsi="Times New Roman"/>
                <w:sz w:val="28"/>
                <w:szCs w:val="28"/>
                <w:lang w:eastAsia="ru-RU"/>
              </w:rPr>
              <w:t> положения о формах получения образования</w:t>
            </w:r>
          </w:p>
        </w:tc>
        <w:tc>
          <w:tcPr>
            <w:tcW w:w="2268" w:type="dxa"/>
            <w:tcBorders>
              <w:top w:val="single" w:sz="4" w:space="0" w:color="000000"/>
              <w:left w:val="single" w:sz="4" w:space="0" w:color="000000"/>
              <w:right w:val="single" w:sz="4" w:space="0" w:color="000000"/>
            </w:tcBorders>
            <w:tcMar>
              <w:top w:w="71"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882"/>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II. Финансовое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1.</w:t>
            </w:r>
            <w:r>
              <w:rPr>
                <w:rFonts w:ascii="Times New Roman" w:eastAsia="MS Mincho" w:hAnsi="Times New Roman"/>
                <w:sz w:val="28"/>
                <w:szCs w:val="28"/>
                <w:lang w:eastAsia="ru-RU"/>
              </w:rPr>
              <w:t> </w:t>
            </w:r>
            <w:r>
              <w:rPr>
                <w:rFonts w:ascii="Times New Roman" w:eastAsia="MS Mincho" w:hAnsi="Times New Roman"/>
                <w:sz w:val="28"/>
                <w:szCs w:val="28"/>
                <w:lang w:eastAsia="ru-RU"/>
              </w:rPr>
              <w:t>Определение объема расходов, необходимых для реализации ООП и достижения планируемых результатов</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270"/>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2.</w:t>
            </w:r>
            <w:r>
              <w:rPr>
                <w:rFonts w:ascii="Times New Roman" w:eastAsia="MS Mincho" w:hAnsi="Times New Roman"/>
                <w:sz w:val="28"/>
                <w:szCs w:val="28"/>
                <w:lang w:eastAsia="ru-RU"/>
              </w:rPr>
              <w:t> </w:t>
            </w:r>
            <w:r>
              <w:rPr>
                <w:rFonts w:ascii="Times New Roman" w:eastAsia="MS Mincho" w:hAnsi="Times New Roman"/>
                <w:sz w:val="28"/>
                <w:szCs w:val="28"/>
                <w:lang w:eastAsia="ru-RU"/>
              </w:rPr>
              <w:t>Корректировка локальных актов, регламентирующих установление заработной платы работников образовательной организации, в том числе стимулирующих надбавок и доплат, порядка и размеров премирования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545"/>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3.</w:t>
            </w:r>
            <w:r>
              <w:rPr>
                <w:rFonts w:ascii="Times New Roman" w:eastAsia="MS Mincho" w:hAnsi="Times New Roman"/>
                <w:sz w:val="28"/>
                <w:szCs w:val="28"/>
                <w:lang w:eastAsia="ru-RU"/>
              </w:rPr>
              <w:t> </w:t>
            </w:r>
            <w:r>
              <w:rPr>
                <w:rFonts w:ascii="Times New Roman" w:eastAsia="MS Mincho" w:hAnsi="Times New Roman"/>
                <w:sz w:val="28"/>
                <w:szCs w:val="28"/>
                <w:lang w:eastAsia="ru-RU"/>
              </w:rPr>
              <w:t>Заключение дополнительных соглашений к трудовому договору с педагогическими работниками</w:t>
            </w:r>
          </w:p>
          <w:p w:rsidR="00777D59" w:rsidRDefault="00777D59">
            <w:pPr>
              <w:tabs>
                <w:tab w:val="left" w:pos="4500"/>
                <w:tab w:val="left" w:pos="9180"/>
                <w:tab w:val="left" w:pos="9360"/>
              </w:tabs>
              <w:autoSpaceDE w:val="0"/>
              <w:autoSpaceDN w:val="0"/>
              <w:adjustRightInd w:val="0"/>
              <w:spacing w:after="0" w:line="288" w:lineRule="auto"/>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949"/>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III.</w:t>
            </w:r>
            <w:r>
              <w:rPr>
                <w:rFonts w:ascii="Times New Roman" w:eastAsia="MS Mincho" w:hAnsi="Times New Roman"/>
                <w:sz w:val="28"/>
                <w:szCs w:val="28"/>
                <w:lang w:eastAsia="ru-RU"/>
              </w:rPr>
              <w:t> </w:t>
            </w:r>
            <w:r>
              <w:rPr>
                <w:rFonts w:ascii="Times New Roman" w:eastAsia="MS Mincho" w:hAnsi="Times New Roman"/>
                <w:sz w:val="28"/>
                <w:szCs w:val="28"/>
                <w:lang w:eastAsia="ru-RU"/>
              </w:rPr>
              <w:t>Организационное обеспечение введения ФГОС основного общего образования</w:t>
            </w:r>
          </w:p>
        </w:tc>
        <w:tc>
          <w:tcPr>
            <w:tcW w:w="4536" w:type="dxa"/>
            <w:tcBorders>
              <w:top w:val="single" w:sz="4" w:space="0" w:color="000000"/>
              <w:left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1.</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координации взаимодействия участников образовательных отношений по  организации введения ФГОС ООО</w:t>
            </w:r>
          </w:p>
          <w:p w:rsidR="00777D59" w:rsidRDefault="00777D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2.</w:t>
            </w:r>
            <w:r>
              <w:rPr>
                <w:rFonts w:ascii="Times New Roman" w:eastAsia="MS Mincho" w:hAnsi="Times New Roman"/>
                <w:sz w:val="28"/>
                <w:szCs w:val="28"/>
                <w:lang w:eastAsia="ru-RU"/>
              </w:rPr>
              <w:t> </w:t>
            </w:r>
            <w:r>
              <w:rPr>
                <w:rFonts w:ascii="Times New Roman" w:eastAsia="MS Mincho" w:hAnsi="Times New Roman"/>
                <w:sz w:val="28"/>
                <w:szCs w:val="28"/>
                <w:lang w:eastAsia="ru-RU"/>
              </w:rPr>
              <w:t>Разработка и реализация моделей взаимодействия организаций общего образования и дополнительного образования детей и учреждений культуры и спорта, обеспечивающих организацию внеурочной деятельности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402"/>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3.</w:t>
            </w:r>
            <w:r>
              <w:rPr>
                <w:rFonts w:ascii="Times New Roman" w:eastAsia="MS Mincho" w:hAnsi="Times New Roman"/>
                <w:sz w:val="28"/>
                <w:szCs w:val="28"/>
                <w:lang w:eastAsia="ru-RU"/>
              </w:rPr>
              <w:t> </w:t>
            </w:r>
            <w:r>
              <w:rPr>
                <w:rFonts w:ascii="Times New Roman" w:eastAsia="MS Mincho" w:hAnsi="Times New Roman"/>
                <w:sz w:val="28"/>
                <w:szCs w:val="28"/>
                <w:lang w:eastAsia="ru-RU"/>
              </w:rPr>
              <w:t>Разработка и реализация системы мониторинга образовательных потребностей обучающихся и родителей по использованию часов вариативной части учебного плана и внеурочной деятельности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07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4.</w:t>
            </w:r>
            <w:r>
              <w:rPr>
                <w:rFonts w:ascii="Times New Roman" w:eastAsia="MS Mincho" w:hAnsi="Times New Roman"/>
                <w:sz w:val="28"/>
                <w:szCs w:val="28"/>
                <w:lang w:eastAsia="ru-RU"/>
              </w:rPr>
              <w:t> </w:t>
            </w:r>
            <w:r>
              <w:rPr>
                <w:rFonts w:ascii="Times New Roman" w:eastAsia="MS Mincho" w:hAnsi="Times New Roman"/>
                <w:sz w:val="28"/>
                <w:szCs w:val="28"/>
                <w:lang w:eastAsia="ru-RU"/>
              </w:rPr>
              <w:t>Привлечение органов государственно­общественного управления образовательной организацией к проектированию основной образовательной программы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494"/>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IV.</w:t>
            </w:r>
            <w:r>
              <w:rPr>
                <w:rFonts w:ascii="Times New Roman" w:eastAsia="MS Mincho" w:hAnsi="Times New Roman"/>
                <w:sz w:val="28"/>
                <w:szCs w:val="28"/>
                <w:lang w:eastAsia="ru-RU"/>
              </w:rPr>
              <w:t> </w:t>
            </w:r>
            <w:r>
              <w:rPr>
                <w:rFonts w:ascii="Times New Roman" w:eastAsia="MS Mincho" w:hAnsi="Times New Roman"/>
                <w:sz w:val="28"/>
                <w:szCs w:val="28"/>
                <w:lang w:eastAsia="ru-RU"/>
              </w:rPr>
              <w:t>Кадровое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1. Анализ кадрового обеспечения введения и реализации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691"/>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2.</w:t>
            </w:r>
            <w:r>
              <w:rPr>
                <w:rFonts w:ascii="Times New Roman" w:eastAsia="MS Mincho" w:hAnsi="Times New Roman"/>
                <w:sz w:val="28"/>
                <w:szCs w:val="28"/>
                <w:lang w:eastAsia="ru-RU"/>
              </w:rPr>
              <w:t> </w:t>
            </w:r>
            <w:r>
              <w:rPr>
                <w:rFonts w:ascii="Times New Roman" w:eastAsia="MS Mincho" w:hAnsi="Times New Roman"/>
                <w:sz w:val="28"/>
                <w:szCs w:val="28"/>
                <w:lang w:eastAsia="ru-RU"/>
              </w:rPr>
              <w:t>Создание (корректировка) плана­графика повышения квалификации педагогических и руководящих работников образовательной организации в связи с введением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2"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2364"/>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3.</w:t>
            </w:r>
            <w:r>
              <w:rPr>
                <w:rFonts w:ascii="Times New Roman" w:eastAsia="MS Mincho" w:hAnsi="Times New Roman"/>
                <w:sz w:val="28"/>
                <w:szCs w:val="28"/>
                <w:lang w:eastAsia="ru-RU"/>
              </w:rPr>
              <w:t> </w:t>
            </w:r>
            <w:r>
              <w:rPr>
                <w:rFonts w:ascii="Times New Roman" w:eastAsia="MS Mincho" w:hAnsi="Times New Roman"/>
                <w:sz w:val="28"/>
                <w:szCs w:val="28"/>
                <w:lang w:eastAsia="ru-RU"/>
              </w:rPr>
              <w:t>Корректировка плана научно-методических семинаров (внутришкольного повышения квалификации) с ориентацией на проблемы введения ФГОС основного общего образования</w:t>
            </w:r>
          </w:p>
          <w:p w:rsidR="00777D59" w:rsidRDefault="00777D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V.</w:t>
            </w:r>
            <w:r>
              <w:rPr>
                <w:rFonts w:ascii="Times New Roman" w:eastAsia="MS Mincho" w:hAnsi="Times New Roman"/>
                <w:sz w:val="28"/>
                <w:szCs w:val="28"/>
                <w:lang w:eastAsia="ru-RU"/>
              </w:rPr>
              <w:t> </w:t>
            </w:r>
            <w:r>
              <w:rPr>
                <w:rFonts w:ascii="Times New Roman" w:eastAsia="MS Mincho" w:hAnsi="Times New Roman"/>
                <w:sz w:val="28"/>
                <w:szCs w:val="28"/>
                <w:lang w:eastAsia="ru-RU"/>
              </w:rPr>
              <w:t>Информационное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1.</w:t>
            </w:r>
            <w:r>
              <w:rPr>
                <w:rFonts w:ascii="Times New Roman" w:eastAsia="MS Mincho" w:hAnsi="Times New Roman"/>
                <w:sz w:val="28"/>
                <w:szCs w:val="28"/>
                <w:lang w:eastAsia="ru-RU"/>
              </w:rPr>
              <w:t> </w:t>
            </w:r>
            <w:r>
              <w:rPr>
                <w:rFonts w:ascii="Times New Roman" w:eastAsia="MS Mincho" w:hAnsi="Times New Roman"/>
                <w:sz w:val="28"/>
                <w:szCs w:val="28"/>
                <w:lang w:eastAsia="ru-RU"/>
              </w:rPr>
              <w:t>Размещение на сайте образовательной организации информационных материалов о реализации ФГОС</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trike/>
                <w:sz w:val="28"/>
                <w:szCs w:val="28"/>
                <w:lang w:eastAsia="ru-RU"/>
              </w:rPr>
            </w:pPr>
            <w:r>
              <w:rPr>
                <w:rFonts w:ascii="Times New Roman" w:eastAsia="MS Mincho" w:hAnsi="Times New Roman"/>
                <w:sz w:val="28"/>
                <w:szCs w:val="28"/>
                <w:lang w:eastAsia="ru-RU"/>
              </w:rPr>
              <w:t>2.</w:t>
            </w:r>
            <w:r>
              <w:rPr>
                <w:rFonts w:ascii="Times New Roman" w:eastAsia="MS Mincho" w:hAnsi="Times New Roman"/>
                <w:sz w:val="28"/>
                <w:szCs w:val="28"/>
                <w:lang w:eastAsia="ru-RU"/>
              </w:rPr>
              <w:t> </w:t>
            </w:r>
            <w:r>
              <w:rPr>
                <w:rFonts w:ascii="Times New Roman" w:eastAsia="MS Mincho" w:hAnsi="Times New Roman"/>
                <w:sz w:val="28"/>
                <w:szCs w:val="28"/>
                <w:lang w:eastAsia="ru-RU"/>
              </w:rPr>
              <w:t xml:space="preserve"> Широкое информирование родительской общественности о введении ФГОС  и порядке перехода на них</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975"/>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3.</w:t>
            </w:r>
            <w:r>
              <w:rPr>
                <w:rFonts w:ascii="Times New Roman" w:eastAsia="MS Mincho" w:hAnsi="Times New Roman"/>
                <w:sz w:val="28"/>
                <w:szCs w:val="28"/>
                <w:lang w:eastAsia="ru-RU"/>
              </w:rPr>
              <w:t> </w:t>
            </w:r>
            <w:r>
              <w:rPr>
                <w:rFonts w:ascii="Times New Roman" w:eastAsia="MS Mincho" w:hAnsi="Times New Roman"/>
                <w:sz w:val="28"/>
                <w:szCs w:val="28"/>
                <w:lang w:eastAsia="ru-RU"/>
              </w:rPr>
              <w:t>Организация изучения общественного мнения по вопросам реализации ФГОС и внесения возможных дополнений в содержание ООП ОО</w:t>
            </w:r>
          </w:p>
          <w:p w:rsidR="00777D59" w:rsidRDefault="00777D59">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p>
        </w:tc>
        <w:tc>
          <w:tcPr>
            <w:tcW w:w="2268" w:type="dxa"/>
            <w:tcBorders>
              <w:top w:val="single" w:sz="4" w:space="0" w:color="000000"/>
              <w:left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4.</w:t>
            </w:r>
            <w:r>
              <w:rPr>
                <w:rFonts w:ascii="Times New Roman" w:eastAsia="MS Mincho" w:hAnsi="Times New Roman"/>
                <w:sz w:val="28"/>
                <w:szCs w:val="28"/>
                <w:lang w:eastAsia="ru-RU"/>
              </w:rPr>
              <w:t> </w:t>
            </w:r>
            <w:r>
              <w:rPr>
                <w:rFonts w:ascii="Times New Roman" w:eastAsia="MS Mincho" w:hAnsi="Times New Roman"/>
                <w:sz w:val="28"/>
                <w:szCs w:val="28"/>
                <w:lang w:eastAsia="ru-RU"/>
              </w:rPr>
              <w:t>Разработка и утверждение локальных актов, регламентирующих: организацию и проведение публичного отчета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VI.</w:t>
            </w:r>
            <w:r>
              <w:rPr>
                <w:rFonts w:ascii="Times New Roman" w:eastAsia="MS Mincho" w:hAnsi="Times New Roman"/>
                <w:sz w:val="28"/>
                <w:szCs w:val="28"/>
                <w:lang w:eastAsia="ru-RU"/>
              </w:rPr>
              <w:t> </w:t>
            </w:r>
            <w:r>
              <w:rPr>
                <w:rFonts w:ascii="Times New Roman" w:eastAsia="MS Mincho" w:hAnsi="Times New Roman"/>
                <w:sz w:val="28"/>
                <w:szCs w:val="28"/>
                <w:lang w:eastAsia="ru-RU"/>
              </w:rPr>
              <w:t>Материально­</w:t>
            </w:r>
          </w:p>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техническое обеспечение введения ФГОС основного общего образования</w:t>
            </w: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1.</w:t>
            </w:r>
            <w:r>
              <w:rPr>
                <w:rFonts w:ascii="Times New Roman" w:eastAsia="MS Mincho" w:hAnsi="Times New Roman"/>
                <w:sz w:val="28"/>
                <w:szCs w:val="28"/>
                <w:lang w:eastAsia="ru-RU"/>
              </w:rPr>
              <w:t> </w:t>
            </w:r>
            <w:r>
              <w:rPr>
                <w:rFonts w:ascii="Times New Roman" w:eastAsia="MS Mincho" w:hAnsi="Times New Roman"/>
                <w:sz w:val="28"/>
                <w:szCs w:val="28"/>
                <w:lang w:eastAsia="ru-RU"/>
              </w:rPr>
              <w:t>Анализ материально­технического обеспечения реализации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2.</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соответствия материально­технической базы образовательной организации требованиям ФГОС</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79"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1536"/>
        </w:trPr>
        <w:tc>
          <w:tcPr>
            <w:tcW w:w="2835" w:type="dxa"/>
            <w:vMerge w:val="restart"/>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3.</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соответствия санитарно­гигиенических условий требованиям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4.</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соответствия условий реализации ООП противопожарным нормам, нормам охраны труда работников образовательной организации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694"/>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5.</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соответствия информационно­образовательной среды требованиям ФГОС основного общего образования</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6.</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укомплектованности библиотечно­информационного центра печатными и электронными образовательными ресурсами</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888"/>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7.</w:t>
            </w:r>
            <w:r>
              <w:rPr>
                <w:rFonts w:ascii="Times New Roman" w:eastAsia="MS Mincho" w:hAnsi="Times New Roman"/>
                <w:sz w:val="28"/>
                <w:szCs w:val="28"/>
                <w:lang w:eastAsia="ru-RU"/>
              </w:rPr>
              <w:t> </w:t>
            </w:r>
            <w:r>
              <w:rPr>
                <w:rFonts w:ascii="Times New Roman" w:eastAsia="MS Mincho" w:hAnsi="Times New Roman"/>
                <w:sz w:val="28"/>
                <w:szCs w:val="28"/>
                <w:lang w:eastAsia="ru-RU"/>
              </w:rPr>
              <w:t>Наличие доступа образовательной организации к электронным образовательным ресурсам (ЭОР), размещенным в федеральных, региональных и иных базах данных</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r w:rsidR="00777D59">
        <w:trPr>
          <w:trHeight w:val="306"/>
        </w:trPr>
        <w:tc>
          <w:tcPr>
            <w:tcW w:w="2835" w:type="dxa"/>
            <w:vMerge/>
            <w:tcBorders>
              <w:top w:val="single" w:sz="4" w:space="0" w:color="000000"/>
              <w:left w:val="single" w:sz="4" w:space="0" w:color="000000"/>
              <w:bottom w:val="single" w:sz="4" w:space="0" w:color="000000"/>
              <w:right w:val="single" w:sz="4" w:space="0" w:color="000000"/>
            </w:tcBorders>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c>
          <w:tcPr>
            <w:tcW w:w="4536"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6821ED">
            <w:pPr>
              <w:tabs>
                <w:tab w:val="left" w:pos="4500"/>
                <w:tab w:val="left" w:pos="9180"/>
                <w:tab w:val="left" w:pos="9360"/>
              </w:tabs>
              <w:autoSpaceDE w:val="0"/>
              <w:autoSpaceDN w:val="0"/>
              <w:adjustRightInd w:val="0"/>
              <w:spacing w:after="0" w:line="288" w:lineRule="auto"/>
              <w:ind w:firstLine="52"/>
              <w:textAlignment w:val="center"/>
              <w:rPr>
                <w:rFonts w:ascii="Times New Roman" w:eastAsia="MS Mincho" w:hAnsi="Times New Roman"/>
                <w:sz w:val="28"/>
                <w:szCs w:val="28"/>
                <w:lang w:eastAsia="ru-RU"/>
              </w:rPr>
            </w:pPr>
            <w:r>
              <w:rPr>
                <w:rFonts w:ascii="Times New Roman" w:eastAsia="MS Mincho" w:hAnsi="Times New Roman"/>
                <w:sz w:val="28"/>
                <w:szCs w:val="28"/>
                <w:lang w:eastAsia="ru-RU"/>
              </w:rPr>
              <w:t>8.</w:t>
            </w:r>
            <w:r>
              <w:rPr>
                <w:rFonts w:ascii="Times New Roman" w:eastAsia="MS Mincho" w:hAnsi="Times New Roman"/>
                <w:sz w:val="28"/>
                <w:szCs w:val="28"/>
                <w:lang w:eastAsia="ru-RU"/>
              </w:rPr>
              <w:t> </w:t>
            </w:r>
            <w:r>
              <w:rPr>
                <w:rFonts w:ascii="Times New Roman" w:eastAsia="MS Mincho" w:hAnsi="Times New Roman"/>
                <w:sz w:val="28"/>
                <w:szCs w:val="28"/>
                <w:lang w:eastAsia="ru-RU"/>
              </w:rPr>
              <w:t>Обеспечение контролируемого доступа участников образовательного процесса к информационным образовательным ресурсам в сети Интернет</w:t>
            </w:r>
          </w:p>
        </w:tc>
        <w:tc>
          <w:tcPr>
            <w:tcW w:w="2268" w:type="dxa"/>
            <w:tcBorders>
              <w:top w:val="single" w:sz="4" w:space="0" w:color="000000"/>
              <w:left w:val="single" w:sz="4" w:space="0" w:color="000000"/>
              <w:bottom w:val="single" w:sz="4" w:space="0" w:color="000000"/>
              <w:right w:val="single" w:sz="4" w:space="0" w:color="000000"/>
            </w:tcBorders>
            <w:tcMar>
              <w:top w:w="68" w:type="dxa"/>
              <w:left w:w="85" w:type="dxa"/>
              <w:bottom w:w="85" w:type="dxa"/>
              <w:right w:w="85" w:type="dxa"/>
            </w:tcMar>
          </w:tcPr>
          <w:p w:rsidR="00777D59" w:rsidRDefault="00777D59">
            <w:pPr>
              <w:autoSpaceDE w:val="0"/>
              <w:autoSpaceDN w:val="0"/>
              <w:adjustRightInd w:val="0"/>
              <w:spacing w:after="0" w:line="288" w:lineRule="auto"/>
              <w:ind w:firstLine="52"/>
              <w:rPr>
                <w:rFonts w:ascii="Times New Roman" w:eastAsia="MS Mincho" w:hAnsi="Times New Roman"/>
                <w:sz w:val="28"/>
                <w:szCs w:val="28"/>
                <w:lang w:eastAsia="ru-RU"/>
              </w:rPr>
            </w:pPr>
          </w:p>
        </w:tc>
      </w:tr>
    </w:tbl>
    <w:p w:rsidR="00777D59" w:rsidRDefault="006821ED">
      <w:pPr>
        <w:spacing w:after="0" w:line="360" w:lineRule="auto"/>
        <w:ind w:firstLine="709"/>
        <w:jc w:val="center"/>
        <w:rPr>
          <w:rFonts w:ascii="Times New Roman" w:hAnsi="Times New Roman"/>
          <w:sz w:val="28"/>
          <w:szCs w:val="28"/>
        </w:rPr>
      </w:pPr>
      <w:r>
        <w:rPr>
          <w:rFonts w:ascii="Times New Roman" w:hAnsi="Times New Roman"/>
          <w:sz w:val="28"/>
          <w:szCs w:val="28"/>
        </w:rPr>
        <w:br w:type="page"/>
      </w:r>
    </w:p>
    <w:p w:rsidR="00777D59" w:rsidRDefault="006821ED">
      <w:pPr>
        <w:spacing w:after="0" w:line="360" w:lineRule="auto"/>
        <w:jc w:val="center"/>
        <w:rPr>
          <w:rFonts w:ascii="Times New Roman" w:hAnsi="Times New Roman"/>
          <w:b/>
          <w:sz w:val="28"/>
          <w:szCs w:val="28"/>
        </w:rPr>
      </w:pPr>
      <w:r>
        <w:rPr>
          <w:rFonts w:ascii="Times New Roman" w:hAnsi="Times New Roman"/>
          <w:b/>
          <w:sz w:val="28"/>
          <w:szCs w:val="28"/>
        </w:rPr>
        <w:t>Условные сокращения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ФГОС – федеральный государственный образовательный стандарт</w:t>
      </w:r>
    </w:p>
    <w:p w:rsidR="00777D59" w:rsidRDefault="006821ED">
      <w:pPr>
        <w:spacing w:after="0" w:line="360" w:lineRule="auto"/>
        <w:rPr>
          <w:rFonts w:ascii="Times New Roman" w:hAnsi="Times New Roman"/>
          <w:sz w:val="28"/>
          <w:szCs w:val="28"/>
        </w:rPr>
      </w:pPr>
      <w:r>
        <w:rPr>
          <w:rFonts w:ascii="Times New Roman" w:hAnsi="Times New Roman"/>
          <w:sz w:val="28"/>
          <w:szCs w:val="28"/>
        </w:rPr>
        <w:t>ФГОС ООО – федеральный государственный образовательный стандарт основного общего образования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ПООП ООО – примерная основная образовательная программа основного общего образования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ООП ООО – основная образовательная программа основного общего образования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ООП – основная образовательная программа</w:t>
      </w:r>
    </w:p>
    <w:p w:rsidR="00777D59" w:rsidRDefault="006821ED">
      <w:pPr>
        <w:spacing w:after="0" w:line="360" w:lineRule="auto"/>
        <w:rPr>
          <w:rFonts w:ascii="Times New Roman" w:hAnsi="Times New Roman"/>
          <w:sz w:val="28"/>
          <w:szCs w:val="28"/>
        </w:rPr>
      </w:pPr>
      <w:r>
        <w:rPr>
          <w:rFonts w:ascii="Times New Roman" w:hAnsi="Times New Roman"/>
          <w:sz w:val="28"/>
          <w:szCs w:val="28"/>
        </w:rPr>
        <w:t>УУД – универсальные учебные действия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ИКТ – информационно-коммуникационные технологии</w:t>
      </w:r>
    </w:p>
    <w:p w:rsidR="00777D59" w:rsidRDefault="006821ED">
      <w:pPr>
        <w:spacing w:after="0" w:line="360" w:lineRule="auto"/>
        <w:rPr>
          <w:rFonts w:ascii="Times New Roman" w:hAnsi="Times New Roman"/>
          <w:sz w:val="28"/>
          <w:szCs w:val="28"/>
        </w:rPr>
      </w:pPr>
      <w:r>
        <w:rPr>
          <w:rFonts w:ascii="Times New Roman" w:hAnsi="Times New Roman"/>
          <w:sz w:val="28"/>
          <w:szCs w:val="28"/>
        </w:rPr>
        <w:t>ОВЗ – ограниченные возможности здоровья</w:t>
      </w:r>
    </w:p>
    <w:p w:rsidR="00777D59" w:rsidRDefault="006821ED">
      <w:pPr>
        <w:spacing w:after="0" w:line="360" w:lineRule="auto"/>
        <w:rPr>
          <w:rFonts w:ascii="Times New Roman" w:hAnsi="Times New Roman"/>
          <w:sz w:val="28"/>
          <w:szCs w:val="28"/>
        </w:rPr>
      </w:pPr>
      <w:r>
        <w:rPr>
          <w:rFonts w:ascii="Times New Roman" w:hAnsi="Times New Roman"/>
          <w:sz w:val="28"/>
          <w:szCs w:val="28"/>
        </w:rPr>
        <w:t>ПКР – программа коррекционной работы</w:t>
      </w:r>
    </w:p>
    <w:p w:rsidR="00777D59" w:rsidRDefault="006821ED">
      <w:pPr>
        <w:spacing w:after="0" w:line="360" w:lineRule="auto"/>
        <w:rPr>
          <w:rFonts w:ascii="Times New Roman" w:hAnsi="Times New Roman"/>
          <w:sz w:val="28"/>
          <w:szCs w:val="28"/>
        </w:rPr>
      </w:pPr>
      <w:r>
        <w:rPr>
          <w:rFonts w:ascii="Times New Roman" w:hAnsi="Times New Roman"/>
          <w:sz w:val="28"/>
          <w:szCs w:val="28"/>
        </w:rPr>
        <w:t>ПМПК -  психолого-медико-педагогическая комиссия</w:t>
      </w:r>
    </w:p>
    <w:p w:rsidR="00777D59" w:rsidRDefault="006821ED">
      <w:pPr>
        <w:spacing w:after="0" w:line="360" w:lineRule="auto"/>
        <w:rPr>
          <w:rFonts w:ascii="Times New Roman" w:hAnsi="Times New Roman"/>
          <w:sz w:val="28"/>
          <w:szCs w:val="28"/>
        </w:rPr>
      </w:pPr>
      <w:r>
        <w:rPr>
          <w:rFonts w:ascii="Times New Roman" w:hAnsi="Times New Roman"/>
          <w:sz w:val="28"/>
          <w:szCs w:val="28"/>
        </w:rPr>
        <w:t>ПМПк - психолого-медико-педагогический консилиум</w:t>
      </w:r>
    </w:p>
    <w:p w:rsidR="00777D59" w:rsidRDefault="006821ED">
      <w:pPr>
        <w:spacing w:after="0" w:line="360" w:lineRule="auto"/>
        <w:rPr>
          <w:rFonts w:ascii="Times New Roman" w:hAnsi="Times New Roman"/>
          <w:sz w:val="28"/>
          <w:szCs w:val="28"/>
        </w:rPr>
      </w:pPr>
      <w:r>
        <w:rPr>
          <w:rFonts w:ascii="Times New Roman" w:hAnsi="Times New Roman"/>
          <w:sz w:val="28"/>
          <w:szCs w:val="28"/>
        </w:rPr>
        <w:t>УМК – учебно-методический комплекс</w:t>
      </w:r>
    </w:p>
    <w:p w:rsidR="00777D59" w:rsidRDefault="00777D59">
      <w:pPr>
        <w:spacing w:after="0" w:line="360" w:lineRule="auto"/>
        <w:jc w:val="center"/>
        <w:rPr>
          <w:rFonts w:ascii="Times New Roman" w:hAnsi="Times New Roman"/>
          <w:b/>
          <w:sz w:val="28"/>
          <w:szCs w:val="28"/>
        </w:rPr>
      </w:pPr>
    </w:p>
    <w:sectPr w:rsidR="00777D59">
      <w:footerReference w:type="default" r:id="rId45"/>
      <w:pgSz w:w="11906" w:h="16838"/>
      <w:pgMar w:top="1134" w:right="567" w:bottom="1134" w:left="1843" w:header="68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0E5D" w:rsidRDefault="00430E5D">
      <w:pPr>
        <w:spacing w:after="0" w:line="240" w:lineRule="auto"/>
      </w:pPr>
      <w:r>
        <w:separator/>
      </w:r>
    </w:p>
  </w:endnote>
  <w:endnote w:type="continuationSeparator" w:id="0">
    <w:p w:rsidR="00430E5D" w:rsidRDefault="00430E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Unicode MS">
    <w:altName w:val="@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ヒラギノ角ゴ Pro W3">
    <w:altName w:val="ヒラギノ角ゴ Pro W3"/>
    <w:charset w:val="4E"/>
    <w:family w:val="auto"/>
    <w:pitch w:val="variable"/>
    <w:sig w:usb0="E00002FF" w:usb1="7AC7FFFF" w:usb2="00000012" w:usb3="00000000" w:csb0="0002000D"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NewtonCSanPin">
    <w:altName w:val="Times New Roman"/>
    <w:charset w:val="CC"/>
    <w:family w:val="auto"/>
    <w:pitch w:val="variable"/>
    <w:sig w:usb0="00000001" w:usb1="00000000" w:usb2="00000000" w:usb3="00000000" w:csb0="00000005" w:csb1="00000000"/>
  </w:font>
  <w:font w:name="Verdana">
    <w:altName w:val="Verdana"/>
    <w:panose1 w:val="020B0604030504040204"/>
    <w:charset w:val="CC"/>
    <w:family w:val="swiss"/>
    <w:pitch w:val="variable"/>
    <w:sig w:usb0="A00006FF" w:usb1="4000205B" w:usb2="00000010" w:usb3="00000000" w:csb0="0000019F" w:csb1="00000000"/>
  </w:font>
  <w:font w:name="Calibri Light">
    <w:altName w:val="Calibri Light"/>
    <w:panose1 w:val="020F0302020204030204"/>
    <w:charset w:val="CC"/>
    <w:family w:val="swiss"/>
    <w:pitch w:val="variable"/>
    <w:sig w:usb0="E4002EFF" w:usb1="C000247B" w:usb2="00000009" w:usb3="00000000" w:csb0="000001FF" w:csb1="00000000"/>
  </w:font>
  <w:font w:name="Gelvetsky 12pt">
    <w:altName w:val="Times New Roman"/>
    <w:charset w:val="00"/>
    <w:family w:val="auto"/>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roman"/>
    <w:notTrueType/>
    <w:pitch w:val="fixed"/>
    <w:sig w:usb0="00000001" w:usb1="08070000" w:usb2="00000010" w:usb3="00000000" w:csb0="00020000" w:csb1="00000000"/>
  </w:font>
  <w:font w:name="SchoolBookC">
    <w:altName w:val="Gabriola"/>
    <w:charset w:val="00"/>
    <w:family w:val="decorative"/>
    <w:pitch w:val="variable"/>
    <w:sig w:usb0="00000203" w:usb1="00000000" w:usb2="00000000" w:usb3="00000000" w:csb0="00000005" w:csb1="00000000"/>
  </w:font>
  <w:font w:name="Segoe UI">
    <w:altName w:val="Segoe UI"/>
    <w:panose1 w:val="020B0502040204020203"/>
    <w:charset w:val="CC"/>
    <w:family w:val="swiss"/>
    <w:pitch w:val="variable"/>
    <w:sig w:usb0="E4002EFF" w:usb1="C000E47F" w:usb2="00000009" w:usb3="00000000" w:csb0="000001FF" w:csb1="00000000"/>
  </w:font>
  <w:font w:name="Microsoft Sans Serif">
    <w:altName w:val="Microsoft Sans Serif"/>
    <w:panose1 w:val="020B0604020202020204"/>
    <w:charset w:val="CC"/>
    <w:family w:val="swiss"/>
    <w:pitch w:val="variable"/>
    <w:sig w:usb0="E5002EFF" w:usb1="C000605B" w:usb2="00000029" w:usb3="00000000" w:csb0="000101FF" w:csb1="00000000"/>
  </w:font>
  <w:font w:name="Impact">
    <w:altName w:val="Impact"/>
    <w:panose1 w:val="020B0806030902050204"/>
    <w:charset w:val="CC"/>
    <w:family w:val="swiss"/>
    <w:pitch w:val="variable"/>
    <w:sig w:usb0="00000287" w:usb1="00000000" w:usb2="00000000" w:usb3="00000000" w:csb0="0000009F" w:csb1="00000000"/>
  </w:font>
  <w:font w:name="Candara">
    <w:altName w:val="Candara"/>
    <w:panose1 w:val="020E0502030303020204"/>
    <w:charset w:val="CC"/>
    <w:family w:val="swiss"/>
    <w:pitch w:val="variable"/>
    <w:sig w:usb0="A00002EF" w:usb1="4000A44B" w:usb2="00000000" w:usb3="00000000" w:csb0="0000019F" w:csb1="00000000"/>
  </w:font>
  <w:font w:name="Franklin Gothic Heavy">
    <w:altName w:val="Franklin Gothic Heavy"/>
    <w:panose1 w:val="020B0903020102020204"/>
    <w:charset w:val="CC"/>
    <w:family w:val="swiss"/>
    <w:pitch w:val="variable"/>
    <w:sig w:usb0="00000287" w:usb1="00000000" w:usb2="00000000" w:usb3="00000000" w:csb0="0000009F" w:csb1="00000000"/>
  </w:font>
  <w:font w:name="Trebuchet MS">
    <w:altName w:val="Trebuchet MS"/>
    <w:panose1 w:val="020B0603020202020204"/>
    <w:charset w:val="CC"/>
    <w:family w:val="swiss"/>
    <w:pitch w:val="variable"/>
    <w:sig w:usb0="00000687" w:usb1="00000000" w:usb2="00000000" w:usb3="00000000" w:csb0="0000009F" w:csb1="00000000"/>
  </w:font>
  <w:font w:name="Consolas">
    <w:altName w:val="Consolas"/>
    <w:panose1 w:val="020B0609020204030204"/>
    <w:charset w:val="CC"/>
    <w:family w:val="modern"/>
    <w:pitch w:val="fixed"/>
    <w:sig w:usb0="E00006FF" w:usb1="0000FCFF" w:usb2="00000001" w:usb3="00000000" w:csb0="0000019F" w:csb1="00000000"/>
  </w:font>
  <w:font w:name="Arial Narrow">
    <w:altName w:val="Arial Narrow"/>
    <w:panose1 w:val="020B0606020202030204"/>
    <w:charset w:val="CC"/>
    <w:family w:val="swiss"/>
    <w:pitch w:val="variable"/>
    <w:sig w:usb0="00000287" w:usb1="00000800" w:usb2="00000000" w:usb3="00000000" w:csb0="0000009F" w:csb1="00000000"/>
  </w:font>
  <w:font w:name="Times">
    <w:altName w:val="Times"/>
    <w:panose1 w:val="02020603050405020304"/>
    <w:charset w:val="CC"/>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7D59" w:rsidRDefault="006821ED">
    <w:pPr>
      <w:pStyle w:val="af"/>
      <w:jc w:val="center"/>
      <w:rPr>
        <w:sz w:val="24"/>
        <w:szCs w:val="24"/>
      </w:rPr>
    </w:pPr>
    <w:r>
      <w:rPr>
        <w:sz w:val="24"/>
        <w:szCs w:val="24"/>
      </w:rPr>
      <w:fldChar w:fldCharType="begin"/>
    </w:r>
    <w:r>
      <w:rPr>
        <w:sz w:val="24"/>
        <w:szCs w:val="24"/>
      </w:rPr>
      <w:instrText>PAGE   \* MERGEFORMAT</w:instrText>
    </w:r>
    <w:r>
      <w:rPr>
        <w:sz w:val="24"/>
        <w:szCs w:val="24"/>
      </w:rPr>
      <w:fldChar w:fldCharType="separate"/>
    </w:r>
    <w:r w:rsidR="000D2EED">
      <w:rPr>
        <w:noProof/>
        <w:sz w:val="24"/>
        <w:szCs w:val="24"/>
      </w:rPr>
      <w:t>2</w:t>
    </w:r>
    <w:r>
      <w:rPr>
        <w:sz w:val="24"/>
        <w:szCs w:val="24"/>
      </w:rPr>
      <w:fldChar w:fldCharType="end"/>
    </w:r>
  </w:p>
  <w:p w:rsidR="00777D59" w:rsidRDefault="00777D59">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0E5D" w:rsidRDefault="00430E5D">
      <w:pPr>
        <w:spacing w:after="0" w:line="240" w:lineRule="auto"/>
      </w:pPr>
      <w:r>
        <w:separator/>
      </w:r>
    </w:p>
  </w:footnote>
  <w:footnote w:type="continuationSeparator" w:id="0">
    <w:p w:rsidR="00430E5D" w:rsidRDefault="00430E5D">
      <w:pPr>
        <w:spacing w:after="0" w:line="240" w:lineRule="auto"/>
      </w:pPr>
      <w:r>
        <w:continuationSeparator/>
      </w:r>
    </w:p>
  </w:footnote>
  <w:footnote w:id="1">
    <w:p w:rsidR="00777D59" w:rsidRDefault="006821ED">
      <w:pPr>
        <w:pStyle w:val="af4"/>
      </w:pPr>
      <w:r>
        <w:rPr>
          <w:rStyle w:val="af3"/>
        </w:rPr>
        <w:footnoteRef/>
      </w:r>
      <w:r>
        <w:rPr>
          <w:szCs w:val="28"/>
        </w:rPr>
        <w:t xml:space="preserve"> см. </w:t>
      </w:r>
      <w:r>
        <w:t>Лотман Ю. М. История и типология русской культуры. СПб.: Искусство-СПБ, 2002. С. 16</w:t>
      </w:r>
    </w:p>
  </w:footnote>
  <w:footnote w:id="2">
    <w:p w:rsidR="00777D59" w:rsidRDefault="006821ED">
      <w:pPr>
        <w:pStyle w:val="afff8"/>
        <w:spacing w:line="240" w:lineRule="auto"/>
        <w:ind w:firstLine="0"/>
        <w:outlineLvl w:val="0"/>
        <w:rPr>
          <w:b/>
          <w:sz w:val="20"/>
          <w:szCs w:val="20"/>
        </w:rPr>
      </w:pPr>
      <w:r>
        <w:rPr>
          <w:rStyle w:val="af3"/>
          <w:sz w:val="20"/>
          <w:szCs w:val="20"/>
        </w:rPr>
        <w:footnoteRef/>
      </w:r>
      <w:r>
        <w:rPr>
          <w:sz w:val="20"/>
          <w:szCs w:val="20"/>
        </w:rPr>
        <w:t xml:space="preserve"> Планируемые результаты представлены в виде общего перечня для курсов отечественной и всеобщей истории. Это объясняется тем, что при разработке планируемых результатов за основу принята структура познавательной деятельности школьников. В широком смысле речь идет о методологической общности. В то же время общий перечень способствует установлению содержательных связей курсов отечественной и всеобщей истории, что всегда является актуальной задачей для преподавателей. В календарно-тематическом планировании и вметодических разработках планируемые результаты могут конкретизироваться применительно к курсу, разделу, теме.</w:t>
      </w:r>
    </w:p>
  </w:footnote>
  <w:footnote w:id="3">
    <w:p w:rsidR="00777D59" w:rsidRDefault="006821ED">
      <w:pPr>
        <w:pStyle w:val="af4"/>
      </w:pPr>
      <w:r>
        <w:rPr>
          <w:rStyle w:val="af3"/>
        </w:rPr>
        <w:footnoteRef/>
      </w:r>
      <w:r>
        <w:t xml:space="preserve"> Здесь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общие понятия.</w:t>
      </w:r>
    </w:p>
  </w:footnote>
  <w:footnote w:id="4">
    <w:p w:rsidR="00777D59" w:rsidRDefault="006821ED">
      <w:pPr>
        <w:pStyle w:val="af4"/>
      </w:pPr>
      <w:r>
        <w:rPr>
          <w:rStyle w:val="af3"/>
        </w:rPr>
        <w:footnoteRef/>
      </w:r>
      <w:r>
        <w:t xml:space="preserve"> Здесь и далее – знать определение понятия, уметь пояснять его смысл, уметь использовать понятие и его свойства при проведении рассуждений, доказательств, решении задач.</w:t>
      </w:r>
    </w:p>
  </w:footnote>
  <w:footnote w:id="5">
    <w:p w:rsidR="00777D59" w:rsidRDefault="006821ED">
      <w:pPr>
        <w:pStyle w:val="af4"/>
      </w:pPr>
      <w:r>
        <w:rPr>
          <w:rStyle w:val="af3"/>
        </w:rPr>
        <w:footnoteRef/>
      </w:r>
      <w:r>
        <w:t xml:space="preserve"> Здесь и далее – распознавать конкретные примеры общих понятий по характерным признакам, выполнять действия в соответствии с определением и простейшими свойствами понятий, конкретизировать примерами общие понятия.</w:t>
      </w:r>
    </w:p>
  </w:footnote>
  <w:footnote w:id="6">
    <w:p w:rsidR="00777D59" w:rsidRDefault="006821ED">
      <w:pPr>
        <w:pStyle w:val="af4"/>
      </w:pPr>
      <w:r>
        <w:rPr>
          <w:rStyle w:val="af3"/>
        </w:rPr>
        <w:footnoteRef/>
      </w:r>
      <w:r>
        <w:t xml:space="preserve"> Здесь и далее – знать определение понятия, уметь пояснять его смысл, уметь использовать понятие и его свойства при проведении рассуждений, доказательств, решении задач.</w:t>
      </w:r>
    </w:p>
  </w:footnote>
  <w:footnote w:id="7">
    <w:p w:rsidR="00777D59" w:rsidRDefault="006821ED">
      <w:pPr>
        <w:pStyle w:val="af4"/>
      </w:pPr>
      <w:r>
        <w:rPr>
          <w:rStyle w:val="af3"/>
        </w:rPr>
        <w:footnoteRef/>
      </w:r>
      <w:r>
        <w:t xml:space="preserve"> Здесь и далее – знать определение понятия, знать и уметь доказывать свойства (признаки, если они есть) понятия, характеризовать связи с другими понятиями, представляя одно понятие как часть целостного комплекса, использовать понятие и его свойства при проведении рассуждений, доказательств, решении задач.</w:t>
      </w:r>
    </w:p>
  </w:footnote>
  <w:footnote w:id="8">
    <w:p w:rsidR="00777D59" w:rsidRDefault="006821ED">
      <w:pPr>
        <w:pStyle w:val="af4"/>
        <w:rPr>
          <w:sz w:val="22"/>
          <w:szCs w:val="22"/>
        </w:rPr>
      </w:pPr>
      <w:r>
        <w:rPr>
          <w:rStyle w:val="af3"/>
          <w:sz w:val="22"/>
          <w:szCs w:val="22"/>
        </w:rPr>
        <w:footnoteRef/>
      </w:r>
      <w:r>
        <w:rPr>
          <w:sz w:val="22"/>
          <w:szCs w:val="22"/>
        </w:rPr>
        <w:t xml:space="preserve"> Осуществляется в соответствии со статьей №92 Федерального закона «Об образовании в Российской Федерации»</w:t>
      </w:r>
    </w:p>
  </w:footnote>
  <w:footnote w:id="9">
    <w:p w:rsidR="00777D59" w:rsidRDefault="006821ED">
      <w:pPr>
        <w:pStyle w:val="af4"/>
      </w:pPr>
      <w:r>
        <w:rPr>
          <w:rStyle w:val="af3"/>
        </w:rPr>
        <w:footnoteRef/>
      </w:r>
      <w:r>
        <w:rPr>
          <w:sz w:val="22"/>
          <w:szCs w:val="22"/>
        </w:rPr>
        <w:t xml:space="preserve"> Осуществляется в соответствии со статьей №95 Федерального закона «Об образовании в Российской Федерации»</w:t>
      </w:r>
    </w:p>
  </w:footnote>
  <w:footnote w:id="10">
    <w:p w:rsidR="00777D59" w:rsidRDefault="006821ED">
      <w:pPr>
        <w:pStyle w:val="af4"/>
      </w:pPr>
      <w:r>
        <w:rPr>
          <w:rStyle w:val="af3"/>
        </w:rPr>
        <w:footnoteRef/>
      </w:r>
      <w:r>
        <w:rPr>
          <w:sz w:val="22"/>
          <w:szCs w:val="22"/>
        </w:rPr>
        <w:t xml:space="preserve"> Осуществляется в соответствии со статьей №97 Федерального закона «Об образовании в Российской Федерации»</w:t>
      </w:r>
    </w:p>
  </w:footnote>
  <w:footnote w:id="11">
    <w:p w:rsidR="00777D59" w:rsidRDefault="006821ED">
      <w:pPr>
        <w:pStyle w:val="afffa"/>
        <w:spacing w:line="240" w:lineRule="auto"/>
        <w:ind w:firstLine="709"/>
        <w:rPr>
          <w:sz w:val="20"/>
          <w:szCs w:val="20"/>
          <w:lang w:eastAsia="ru-RU"/>
        </w:rPr>
      </w:pPr>
      <w:r>
        <w:rPr>
          <w:rStyle w:val="af3"/>
        </w:rPr>
        <w:footnoteRef/>
      </w:r>
      <w:r>
        <w:rPr>
          <w:rStyle w:val="dash041e0431044b0447043d044b0439char1"/>
          <w:b/>
          <w:sz w:val="20"/>
          <w:szCs w:val="20"/>
        </w:rPr>
        <w:t xml:space="preserve"> </w:t>
      </w:r>
      <w:r>
        <w:rPr>
          <w:rStyle w:val="dash041e0431044b0447043d044b0439char1"/>
          <w:sz w:val="20"/>
          <w:szCs w:val="20"/>
        </w:rPr>
        <w:t>Накопленная оценка рассматривается как способ фиксации освоения учащимся основных умений, характеризующих достижение каждого планируемого результата на всех этапах его формирования. (Например, с этой целью может использоваться лист продвижения, построенный на основе списков итоговых и тематических результатов.) Накопленная оценка фиксирует достижение а) предметных результатов, продемонстрированных в ходе процедур текущей и тематической оценки, б) метапредметных и частично –личностных результатов, связанных с оценкой поведения, прилежания, а также с оценкой готовности и способности делать осознанный выбор профиля обучения, продемонстрированных в ходе внутришкольных мониторингов и в) той части предметных, метапредметных и личностных результатов, отраженных в портфолио, которая свидетельствует о достижении высоких уровней освоения планируемых результатов и(или) позитивной динамике в освоении планируемы результатов.</w:t>
      </w:r>
    </w:p>
    <w:p w:rsidR="00777D59" w:rsidRDefault="00777D59">
      <w:pPr>
        <w:pStyle w:val="af4"/>
      </w:pPr>
    </w:p>
  </w:footnote>
  <w:footnote w:id="12">
    <w:p w:rsidR="00777D59" w:rsidRDefault="006821ED">
      <w:pPr>
        <w:pStyle w:val="af4"/>
        <w:jc w:val="both"/>
      </w:pPr>
      <w:r>
        <w:rPr>
          <w:rStyle w:val="af3"/>
        </w:rPr>
        <w:footnoteRef/>
      </w:r>
      <w:r>
        <w:rPr>
          <w:bCs/>
          <w:iCs/>
          <w:sz w:val="24"/>
          <w:szCs w:val="24"/>
        </w:rPr>
        <w:t xml:space="preserve"> См. например, "Порядок проведения государственной итоговой аттестации по образовательным программам основного общего образования". Утвержден Приказом Минобрнауки РФ от 25 декабря 2013 г., №1394.</w:t>
      </w:r>
    </w:p>
  </w:footnote>
  <w:footnote w:id="13">
    <w:p w:rsidR="00777D59" w:rsidRDefault="006821ED">
      <w:pPr>
        <w:pStyle w:val="af4"/>
      </w:pPr>
      <w:r>
        <w:rPr>
          <w:rStyle w:val="af3"/>
        </w:rPr>
        <w:footnoteRef/>
      </w:r>
      <w:r>
        <w:t xml:space="preserve"> Такой раздел программы может быть скорректирован и дополнен в соответствии с конкретными особенностями и текущими условиями функционирования образовательной организации.</w:t>
      </w:r>
    </w:p>
  </w:footnote>
  <w:footnote w:id="14">
    <w:p w:rsidR="00777D59" w:rsidRDefault="006821ED">
      <w:pPr>
        <w:spacing w:after="0" w:line="240" w:lineRule="auto"/>
        <w:jc w:val="both"/>
        <w:rPr>
          <w:rFonts w:ascii="Times New Roman" w:hAnsi="Times New Roman"/>
          <w:sz w:val="20"/>
          <w:szCs w:val="20"/>
        </w:rPr>
      </w:pPr>
      <w:r>
        <w:rPr>
          <w:rStyle w:val="af3"/>
          <w:sz w:val="20"/>
          <w:szCs w:val="20"/>
        </w:rPr>
        <w:footnoteRef/>
      </w:r>
      <w:r>
        <w:rPr>
          <w:rFonts w:ascii="Times New Roman" w:hAnsi="Times New Roman"/>
          <w:sz w:val="20"/>
          <w:szCs w:val="20"/>
        </w:rPr>
        <w:t xml:space="preserve"> Примерная программа определяет основной корпус  произведений, авторов, тем для каждой группы классов (с возможными пересечениями). Все указания на классы носят рекомендательный характер. </w:t>
      </w:r>
    </w:p>
    <w:p w:rsidR="00777D59" w:rsidRDefault="00777D59">
      <w:pPr>
        <w:pStyle w:val="af4"/>
        <w:rPr>
          <w:sz w:val="22"/>
          <w:szCs w:val="22"/>
        </w:rPr>
      </w:pPr>
    </w:p>
  </w:footnote>
  <w:footnote w:id="15">
    <w:p w:rsidR="00777D59" w:rsidRDefault="006821ED">
      <w:pPr>
        <w:pStyle w:val="af4"/>
      </w:pPr>
      <w:r>
        <w:rPr>
          <w:rStyle w:val="af3"/>
        </w:rPr>
        <w:footnoteRef/>
      </w:r>
      <w:r>
        <w:t xml:space="preserve"> 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footnote>
  <w:footnote w:id="16">
    <w:p w:rsidR="00777D59" w:rsidRDefault="006821ED">
      <w:pPr>
        <w:pStyle w:val="af4"/>
      </w:pPr>
      <w:r>
        <w:rPr>
          <w:rStyle w:val="af3"/>
        </w:rPr>
        <w:footnoteRef/>
      </w:r>
      <w:r>
        <w:t xml:space="preserve"> Для бесснежных районов Российской Федерации или в отсутствие условий для занятий лыжной подготовкой разрешается заменять модуль «Лыжные гонки» на двигательную активность на свежем воздухе.</w:t>
      </w:r>
    </w:p>
  </w:footnote>
  <w:footnote w:id="17">
    <w:p w:rsidR="00777D59" w:rsidRDefault="006821ED">
      <w:pPr>
        <w:pStyle w:val="af4"/>
      </w:pPr>
      <w:r>
        <w:rPr>
          <w:rStyle w:val="af3"/>
        </w:rPr>
        <w:footnoteRef/>
      </w:r>
      <w:r>
        <w:t xml:space="preserve"> Письмо Департамента общего образования Минобрнауки России « О методике оценки уровня квалификации педагогических работников (от 29 ноября 2010 г. № 03339).</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9B128464"/>
    <w:lvl w:ilvl="0" w:tplc="04190001">
      <w:start w:val="1"/>
      <w:numFmt w:val="bullet"/>
      <w:lvlText w:val=""/>
      <w:lvlJc w:val="left"/>
      <w:pPr>
        <w:ind w:left="360" w:hanging="360"/>
      </w:pPr>
      <w:rPr>
        <w:rFonts w:ascii="Symbol" w:hAnsi="Symbol" w:hint="default"/>
      </w:rPr>
    </w:lvl>
    <w:lvl w:ilvl="1" w:tplc="04190019">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1">
    <w:nsid w:val="00000002"/>
    <w:multiLevelType w:val="hybridMultilevel"/>
    <w:tmpl w:val="994677B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
    <w:nsid w:val="00000003"/>
    <w:multiLevelType w:val="hybridMultilevel"/>
    <w:tmpl w:val="1FEACBCA"/>
    <w:lvl w:ilvl="0" w:tplc="04190001">
      <w:start w:val="1"/>
      <w:numFmt w:val="bullet"/>
      <w:lvlText w:val=""/>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
    <w:nsid w:val="00000005"/>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00000006"/>
    <w:multiLevelType w:val="hybridMultilevel"/>
    <w:tmpl w:val="A86A89C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0000007"/>
    <w:multiLevelType w:val="hybridMultilevel"/>
    <w:tmpl w:val="0DD065D8"/>
    <w:lvl w:ilvl="0" w:tplc="D3C6F1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0000008"/>
    <w:multiLevelType w:val="hybridMultilevel"/>
    <w:tmpl w:val="647C472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00000009"/>
    <w:multiLevelType w:val="hybridMultilevel"/>
    <w:tmpl w:val="FE86E5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0000000A"/>
    <w:multiLevelType w:val="hybridMultilevel"/>
    <w:tmpl w:val="2F38D0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000000B"/>
    <w:multiLevelType w:val="hybridMultilevel"/>
    <w:tmpl w:val="27184C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000000C"/>
    <w:multiLevelType w:val="hybridMultilevel"/>
    <w:tmpl w:val="87B22A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0000000D"/>
    <w:multiLevelType w:val="hybridMultilevel"/>
    <w:tmpl w:val="87D0D468"/>
    <w:lvl w:ilvl="0" w:tplc="0419000F">
      <w:start w:val="1"/>
      <w:numFmt w:val="decimal"/>
      <w:lvlText w:val="%1."/>
      <w:lvlJc w:val="left"/>
      <w:pPr>
        <w:tabs>
          <w:tab w:val="left" w:pos="720"/>
        </w:tabs>
        <w:ind w:left="720" w:hanging="360"/>
      </w:pPr>
    </w:lvl>
    <w:lvl w:ilvl="1" w:tplc="F00208A8">
      <w:start w:val="1"/>
      <w:numFmt w:val="decimal"/>
      <w:lvlText w:val=""/>
      <w:lvlJc w:val="left"/>
    </w:lvl>
    <w:lvl w:ilvl="2" w:tplc="639019EC">
      <w:start w:val="1"/>
      <w:numFmt w:val="decimal"/>
      <w:lvlText w:val=""/>
      <w:lvlJc w:val="left"/>
    </w:lvl>
    <w:lvl w:ilvl="3" w:tplc="CA281812">
      <w:start w:val="1"/>
      <w:numFmt w:val="decimal"/>
      <w:lvlText w:val=""/>
      <w:lvlJc w:val="left"/>
    </w:lvl>
    <w:lvl w:ilvl="4" w:tplc="F3909DF4">
      <w:start w:val="1"/>
      <w:numFmt w:val="decimal"/>
      <w:lvlText w:val=""/>
      <w:lvlJc w:val="left"/>
    </w:lvl>
    <w:lvl w:ilvl="5" w:tplc="2EA4B354">
      <w:start w:val="1"/>
      <w:numFmt w:val="decimal"/>
      <w:lvlText w:val=""/>
      <w:lvlJc w:val="left"/>
    </w:lvl>
    <w:lvl w:ilvl="6" w:tplc="2316443A">
      <w:start w:val="1"/>
      <w:numFmt w:val="decimal"/>
      <w:lvlText w:val=""/>
      <w:lvlJc w:val="left"/>
    </w:lvl>
    <w:lvl w:ilvl="7" w:tplc="C470BA46">
      <w:start w:val="1"/>
      <w:numFmt w:val="decimal"/>
      <w:lvlText w:val=""/>
      <w:lvlJc w:val="left"/>
    </w:lvl>
    <w:lvl w:ilvl="8" w:tplc="C0DE87A8">
      <w:start w:val="1"/>
      <w:numFmt w:val="decimal"/>
      <w:lvlText w:val=""/>
      <w:lvlJc w:val="left"/>
    </w:lvl>
  </w:abstractNum>
  <w:abstractNum w:abstractNumId="12">
    <w:nsid w:val="0000000E"/>
    <w:multiLevelType w:val="hybridMultilevel"/>
    <w:tmpl w:val="4FAAB438"/>
    <w:lvl w:ilvl="0" w:tplc="04190001">
      <w:start w:val="1"/>
      <w:numFmt w:val="bullet"/>
      <w:lvlText w:val=""/>
      <w:lvlJc w:val="left"/>
      <w:pPr>
        <w:ind w:left="1769" w:hanging="360"/>
      </w:pPr>
      <w:rPr>
        <w:rFonts w:ascii="Symbol" w:hAnsi="Symbol" w:hint="default"/>
      </w:rPr>
    </w:lvl>
    <w:lvl w:ilvl="1" w:tplc="04190003" w:tentative="1">
      <w:start w:val="1"/>
      <w:numFmt w:val="bullet"/>
      <w:lvlText w:val="o"/>
      <w:lvlJc w:val="left"/>
      <w:pPr>
        <w:ind w:left="2140" w:hanging="360"/>
      </w:pPr>
      <w:rPr>
        <w:rFonts w:ascii="Courier New" w:hAnsi="Courier New" w:cs="Courier New" w:hint="default"/>
      </w:rPr>
    </w:lvl>
    <w:lvl w:ilvl="2" w:tplc="04190005" w:tentative="1">
      <w:start w:val="1"/>
      <w:numFmt w:val="bullet"/>
      <w:lvlText w:val=""/>
      <w:lvlJc w:val="left"/>
      <w:pPr>
        <w:ind w:left="2860" w:hanging="360"/>
      </w:pPr>
      <w:rPr>
        <w:rFonts w:ascii="Wingdings" w:hAnsi="Wingdings" w:hint="default"/>
      </w:rPr>
    </w:lvl>
    <w:lvl w:ilvl="3" w:tplc="04190001" w:tentative="1">
      <w:start w:val="1"/>
      <w:numFmt w:val="bullet"/>
      <w:lvlText w:val=""/>
      <w:lvlJc w:val="left"/>
      <w:pPr>
        <w:ind w:left="3580" w:hanging="360"/>
      </w:pPr>
      <w:rPr>
        <w:rFonts w:ascii="Symbol" w:hAnsi="Symbol" w:hint="default"/>
      </w:rPr>
    </w:lvl>
    <w:lvl w:ilvl="4" w:tplc="04190003" w:tentative="1">
      <w:start w:val="1"/>
      <w:numFmt w:val="bullet"/>
      <w:lvlText w:val="o"/>
      <w:lvlJc w:val="left"/>
      <w:pPr>
        <w:ind w:left="4300" w:hanging="360"/>
      </w:pPr>
      <w:rPr>
        <w:rFonts w:ascii="Courier New" w:hAnsi="Courier New" w:cs="Courier New" w:hint="default"/>
      </w:rPr>
    </w:lvl>
    <w:lvl w:ilvl="5" w:tplc="04190005" w:tentative="1">
      <w:start w:val="1"/>
      <w:numFmt w:val="bullet"/>
      <w:lvlText w:val=""/>
      <w:lvlJc w:val="left"/>
      <w:pPr>
        <w:ind w:left="5020" w:hanging="360"/>
      </w:pPr>
      <w:rPr>
        <w:rFonts w:ascii="Wingdings" w:hAnsi="Wingdings" w:hint="default"/>
      </w:rPr>
    </w:lvl>
    <w:lvl w:ilvl="6" w:tplc="04190001" w:tentative="1">
      <w:start w:val="1"/>
      <w:numFmt w:val="bullet"/>
      <w:lvlText w:val=""/>
      <w:lvlJc w:val="left"/>
      <w:pPr>
        <w:ind w:left="5740" w:hanging="360"/>
      </w:pPr>
      <w:rPr>
        <w:rFonts w:ascii="Symbol" w:hAnsi="Symbol" w:hint="default"/>
      </w:rPr>
    </w:lvl>
    <w:lvl w:ilvl="7" w:tplc="04190003" w:tentative="1">
      <w:start w:val="1"/>
      <w:numFmt w:val="bullet"/>
      <w:lvlText w:val="o"/>
      <w:lvlJc w:val="left"/>
      <w:pPr>
        <w:ind w:left="6460" w:hanging="360"/>
      </w:pPr>
      <w:rPr>
        <w:rFonts w:ascii="Courier New" w:hAnsi="Courier New" w:cs="Courier New" w:hint="default"/>
      </w:rPr>
    </w:lvl>
    <w:lvl w:ilvl="8" w:tplc="04190005" w:tentative="1">
      <w:start w:val="1"/>
      <w:numFmt w:val="bullet"/>
      <w:lvlText w:val=""/>
      <w:lvlJc w:val="left"/>
      <w:pPr>
        <w:ind w:left="7180" w:hanging="360"/>
      </w:pPr>
      <w:rPr>
        <w:rFonts w:ascii="Wingdings" w:hAnsi="Wingdings" w:hint="default"/>
      </w:rPr>
    </w:lvl>
  </w:abstractNum>
  <w:abstractNum w:abstractNumId="13">
    <w:nsid w:val="0000000F"/>
    <w:multiLevelType w:val="hybridMultilevel"/>
    <w:tmpl w:val="6F707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0000010"/>
    <w:multiLevelType w:val="hybridMultilevel"/>
    <w:tmpl w:val="5E7C351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0000011"/>
    <w:multiLevelType w:val="multilevel"/>
    <w:tmpl w:val="9BE2D958"/>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6">
    <w:nsid w:val="00000012"/>
    <w:multiLevelType w:val="hybridMultilevel"/>
    <w:tmpl w:val="3AB227B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0000013"/>
    <w:multiLevelType w:val="hybridMultilevel"/>
    <w:tmpl w:val="522010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00000014"/>
    <w:multiLevelType w:val="hybridMultilevel"/>
    <w:tmpl w:val="B74A1E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0000015"/>
    <w:multiLevelType w:val="hybridMultilevel"/>
    <w:tmpl w:val="DEE82D4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
    <w:nsid w:val="00000016"/>
    <w:multiLevelType w:val="hybridMultilevel"/>
    <w:tmpl w:val="4606A59A"/>
    <w:lvl w:ilvl="0" w:tplc="041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1">
    <w:nsid w:val="00000017"/>
    <w:multiLevelType w:val="hybridMultilevel"/>
    <w:tmpl w:val="A0066F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0000018"/>
    <w:multiLevelType w:val="hybridMultilevel"/>
    <w:tmpl w:val="4886B40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3">
    <w:nsid w:val="00000019"/>
    <w:multiLevelType w:val="hybridMultilevel"/>
    <w:tmpl w:val="53E6F0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000001A"/>
    <w:multiLevelType w:val="multilevel"/>
    <w:tmpl w:val="CC988AB8"/>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5">
    <w:nsid w:val="0000001B"/>
    <w:multiLevelType w:val="hybridMultilevel"/>
    <w:tmpl w:val="820C75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000001C"/>
    <w:multiLevelType w:val="hybridMultilevel"/>
    <w:tmpl w:val="D436A3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0000001D"/>
    <w:multiLevelType w:val="hybridMultilevel"/>
    <w:tmpl w:val="A4467C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0000001E"/>
    <w:multiLevelType w:val="hybridMultilevel"/>
    <w:tmpl w:val="EE0CE6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0000001F"/>
    <w:multiLevelType w:val="hybridMultilevel"/>
    <w:tmpl w:val="143A6550"/>
    <w:lvl w:ilvl="0" w:tplc="04190001">
      <w:start w:val="1"/>
      <w:numFmt w:val="bullet"/>
      <w:lvlText w:val=""/>
      <w:lvlJc w:val="left"/>
      <w:pPr>
        <w:ind w:left="369" w:hanging="360"/>
      </w:pPr>
      <w:rPr>
        <w:rFonts w:ascii="Symbol" w:hAnsi="Symbol" w:hint="default"/>
      </w:rPr>
    </w:lvl>
    <w:lvl w:ilvl="1" w:tplc="04190003" w:tentative="1">
      <w:start w:val="1"/>
      <w:numFmt w:val="bullet"/>
      <w:lvlText w:val="o"/>
      <w:lvlJc w:val="left"/>
      <w:pPr>
        <w:ind w:left="1089" w:hanging="360"/>
      </w:pPr>
      <w:rPr>
        <w:rFonts w:ascii="Courier New" w:hAnsi="Courier New" w:cs="Courier New" w:hint="default"/>
      </w:rPr>
    </w:lvl>
    <w:lvl w:ilvl="2" w:tplc="04190005" w:tentative="1">
      <w:start w:val="1"/>
      <w:numFmt w:val="bullet"/>
      <w:lvlText w:val=""/>
      <w:lvlJc w:val="left"/>
      <w:pPr>
        <w:ind w:left="1809" w:hanging="360"/>
      </w:pPr>
      <w:rPr>
        <w:rFonts w:ascii="Wingdings" w:hAnsi="Wingdings" w:hint="default"/>
      </w:rPr>
    </w:lvl>
    <w:lvl w:ilvl="3" w:tplc="04190001" w:tentative="1">
      <w:start w:val="1"/>
      <w:numFmt w:val="bullet"/>
      <w:lvlText w:val=""/>
      <w:lvlJc w:val="left"/>
      <w:pPr>
        <w:ind w:left="2529" w:hanging="360"/>
      </w:pPr>
      <w:rPr>
        <w:rFonts w:ascii="Symbol" w:hAnsi="Symbol" w:hint="default"/>
      </w:rPr>
    </w:lvl>
    <w:lvl w:ilvl="4" w:tplc="04190003" w:tentative="1">
      <w:start w:val="1"/>
      <w:numFmt w:val="bullet"/>
      <w:lvlText w:val="o"/>
      <w:lvlJc w:val="left"/>
      <w:pPr>
        <w:ind w:left="3249" w:hanging="360"/>
      </w:pPr>
      <w:rPr>
        <w:rFonts w:ascii="Courier New" w:hAnsi="Courier New" w:cs="Courier New" w:hint="default"/>
      </w:rPr>
    </w:lvl>
    <w:lvl w:ilvl="5" w:tplc="04190005" w:tentative="1">
      <w:start w:val="1"/>
      <w:numFmt w:val="bullet"/>
      <w:lvlText w:val=""/>
      <w:lvlJc w:val="left"/>
      <w:pPr>
        <w:ind w:left="3969" w:hanging="360"/>
      </w:pPr>
      <w:rPr>
        <w:rFonts w:ascii="Wingdings" w:hAnsi="Wingdings" w:hint="default"/>
      </w:rPr>
    </w:lvl>
    <w:lvl w:ilvl="6" w:tplc="04190001" w:tentative="1">
      <w:start w:val="1"/>
      <w:numFmt w:val="bullet"/>
      <w:lvlText w:val=""/>
      <w:lvlJc w:val="left"/>
      <w:pPr>
        <w:ind w:left="4689" w:hanging="360"/>
      </w:pPr>
      <w:rPr>
        <w:rFonts w:ascii="Symbol" w:hAnsi="Symbol" w:hint="default"/>
      </w:rPr>
    </w:lvl>
    <w:lvl w:ilvl="7" w:tplc="04190003" w:tentative="1">
      <w:start w:val="1"/>
      <w:numFmt w:val="bullet"/>
      <w:lvlText w:val="o"/>
      <w:lvlJc w:val="left"/>
      <w:pPr>
        <w:ind w:left="5409" w:hanging="360"/>
      </w:pPr>
      <w:rPr>
        <w:rFonts w:ascii="Courier New" w:hAnsi="Courier New" w:cs="Courier New" w:hint="default"/>
      </w:rPr>
    </w:lvl>
    <w:lvl w:ilvl="8" w:tplc="04190005" w:tentative="1">
      <w:start w:val="1"/>
      <w:numFmt w:val="bullet"/>
      <w:lvlText w:val=""/>
      <w:lvlJc w:val="left"/>
      <w:pPr>
        <w:ind w:left="6129" w:hanging="360"/>
      </w:pPr>
      <w:rPr>
        <w:rFonts w:ascii="Wingdings" w:hAnsi="Wingdings" w:hint="default"/>
      </w:rPr>
    </w:lvl>
  </w:abstractNum>
  <w:abstractNum w:abstractNumId="30">
    <w:nsid w:val="00000020"/>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0000021"/>
    <w:multiLevelType w:val="hybridMultilevel"/>
    <w:tmpl w:val="472E3D00"/>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00000022"/>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00000023"/>
    <w:multiLevelType w:val="hybridMultilevel"/>
    <w:tmpl w:val="4AECC04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4">
    <w:nsid w:val="00000025"/>
    <w:multiLevelType w:val="hybridMultilevel"/>
    <w:tmpl w:val="2FB0F2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5">
    <w:nsid w:val="00000026"/>
    <w:multiLevelType w:val="hybridMultilevel"/>
    <w:tmpl w:val="29BEE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00000027"/>
    <w:multiLevelType w:val="hybridMultilevel"/>
    <w:tmpl w:val="F8DCAB3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00000028"/>
    <w:multiLevelType w:val="hybridMultilevel"/>
    <w:tmpl w:val="8EF852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00000029"/>
    <w:multiLevelType w:val="hybridMultilevel"/>
    <w:tmpl w:val="10026964"/>
    <w:lvl w:ilvl="0" w:tplc="04190001">
      <w:start w:val="1"/>
      <w:numFmt w:val="bullet"/>
      <w:lvlText w:val=""/>
      <w:lvlJc w:val="left"/>
      <w:pPr>
        <w:ind w:left="720"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0000002A"/>
    <w:multiLevelType w:val="hybridMultilevel"/>
    <w:tmpl w:val="BF187C7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0000002B"/>
    <w:multiLevelType w:val="multilevel"/>
    <w:tmpl w:val="3A760F3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41">
    <w:nsid w:val="0000002C"/>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0000002D"/>
    <w:multiLevelType w:val="hybridMultilevel"/>
    <w:tmpl w:val="C7BAE0E8"/>
    <w:lvl w:ilvl="0" w:tplc="04190001">
      <w:start w:val="1"/>
      <w:numFmt w:val="bullet"/>
      <w:lvlText w:val=""/>
      <w:lvlJc w:val="left"/>
      <w:pPr>
        <w:ind w:left="1495" w:hanging="360"/>
      </w:pPr>
      <w:rPr>
        <w:rFonts w:ascii="Symbol" w:hAnsi="Symbol" w:hint="default"/>
      </w:rPr>
    </w:lvl>
    <w:lvl w:ilvl="1" w:tplc="04190003" w:tentative="1">
      <w:start w:val="1"/>
      <w:numFmt w:val="bullet"/>
      <w:lvlText w:val="o"/>
      <w:lvlJc w:val="left"/>
      <w:pPr>
        <w:ind w:left="2215" w:hanging="360"/>
      </w:pPr>
      <w:rPr>
        <w:rFonts w:ascii="Courier New" w:hAnsi="Courier New" w:cs="Courier New" w:hint="default"/>
      </w:rPr>
    </w:lvl>
    <w:lvl w:ilvl="2" w:tplc="04190005" w:tentative="1">
      <w:start w:val="1"/>
      <w:numFmt w:val="bullet"/>
      <w:lvlText w:val=""/>
      <w:lvlJc w:val="left"/>
      <w:pPr>
        <w:ind w:left="2935" w:hanging="360"/>
      </w:pPr>
      <w:rPr>
        <w:rFonts w:ascii="Wingdings" w:hAnsi="Wingdings" w:hint="default"/>
      </w:rPr>
    </w:lvl>
    <w:lvl w:ilvl="3" w:tplc="04190001" w:tentative="1">
      <w:start w:val="1"/>
      <w:numFmt w:val="bullet"/>
      <w:lvlText w:val=""/>
      <w:lvlJc w:val="left"/>
      <w:pPr>
        <w:ind w:left="3655" w:hanging="360"/>
      </w:pPr>
      <w:rPr>
        <w:rFonts w:ascii="Symbol" w:hAnsi="Symbol" w:hint="default"/>
      </w:rPr>
    </w:lvl>
    <w:lvl w:ilvl="4" w:tplc="04190003" w:tentative="1">
      <w:start w:val="1"/>
      <w:numFmt w:val="bullet"/>
      <w:lvlText w:val="o"/>
      <w:lvlJc w:val="left"/>
      <w:pPr>
        <w:ind w:left="4375" w:hanging="360"/>
      </w:pPr>
      <w:rPr>
        <w:rFonts w:ascii="Courier New" w:hAnsi="Courier New" w:cs="Courier New" w:hint="default"/>
      </w:rPr>
    </w:lvl>
    <w:lvl w:ilvl="5" w:tplc="04190005" w:tentative="1">
      <w:start w:val="1"/>
      <w:numFmt w:val="bullet"/>
      <w:lvlText w:val=""/>
      <w:lvlJc w:val="left"/>
      <w:pPr>
        <w:ind w:left="5095" w:hanging="360"/>
      </w:pPr>
      <w:rPr>
        <w:rFonts w:ascii="Wingdings" w:hAnsi="Wingdings" w:hint="default"/>
      </w:rPr>
    </w:lvl>
    <w:lvl w:ilvl="6" w:tplc="04190001" w:tentative="1">
      <w:start w:val="1"/>
      <w:numFmt w:val="bullet"/>
      <w:lvlText w:val=""/>
      <w:lvlJc w:val="left"/>
      <w:pPr>
        <w:ind w:left="5815" w:hanging="360"/>
      </w:pPr>
      <w:rPr>
        <w:rFonts w:ascii="Symbol" w:hAnsi="Symbol" w:hint="default"/>
      </w:rPr>
    </w:lvl>
    <w:lvl w:ilvl="7" w:tplc="04190003" w:tentative="1">
      <w:start w:val="1"/>
      <w:numFmt w:val="bullet"/>
      <w:lvlText w:val="o"/>
      <w:lvlJc w:val="left"/>
      <w:pPr>
        <w:ind w:left="6535" w:hanging="360"/>
      </w:pPr>
      <w:rPr>
        <w:rFonts w:ascii="Courier New" w:hAnsi="Courier New" w:cs="Courier New" w:hint="default"/>
      </w:rPr>
    </w:lvl>
    <w:lvl w:ilvl="8" w:tplc="04190005" w:tentative="1">
      <w:start w:val="1"/>
      <w:numFmt w:val="bullet"/>
      <w:lvlText w:val=""/>
      <w:lvlJc w:val="left"/>
      <w:pPr>
        <w:ind w:left="7255" w:hanging="360"/>
      </w:pPr>
      <w:rPr>
        <w:rFonts w:ascii="Wingdings" w:hAnsi="Wingdings" w:hint="default"/>
      </w:rPr>
    </w:lvl>
  </w:abstractNum>
  <w:abstractNum w:abstractNumId="43">
    <w:nsid w:val="0000002E"/>
    <w:multiLevelType w:val="hybridMultilevel"/>
    <w:tmpl w:val="673CC2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0000002F"/>
    <w:multiLevelType w:val="hybridMultilevel"/>
    <w:tmpl w:val="F322F77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00000030"/>
    <w:multiLevelType w:val="hybridMultilevel"/>
    <w:tmpl w:val="A1222D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00000031"/>
    <w:multiLevelType w:val="hybridMultilevel"/>
    <w:tmpl w:val="6B0C4D16"/>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7">
    <w:nsid w:val="00000032"/>
    <w:multiLevelType w:val="hybridMultilevel"/>
    <w:tmpl w:val="562E92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00000034"/>
    <w:multiLevelType w:val="hybridMultilevel"/>
    <w:tmpl w:val="523403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00000035"/>
    <w:multiLevelType w:val="hybridMultilevel"/>
    <w:tmpl w:val="9572C9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00000036"/>
    <w:multiLevelType w:val="hybridMultilevel"/>
    <w:tmpl w:val="1AE4DE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00000037"/>
    <w:multiLevelType w:val="hybridMultilevel"/>
    <w:tmpl w:val="7670264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00000038"/>
    <w:multiLevelType w:val="hybridMultilevel"/>
    <w:tmpl w:val="70C48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00000039"/>
    <w:multiLevelType w:val="hybridMultilevel"/>
    <w:tmpl w:val="AC7A42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0000003A"/>
    <w:multiLevelType w:val="multilevel"/>
    <w:tmpl w:val="11BA7064"/>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55">
    <w:nsid w:val="0000003B"/>
    <w:multiLevelType w:val="hybridMultilevel"/>
    <w:tmpl w:val="70FC17F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6">
    <w:nsid w:val="0000003C"/>
    <w:multiLevelType w:val="multilevel"/>
    <w:tmpl w:val="A1A480CA"/>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57">
    <w:nsid w:val="0000003D"/>
    <w:multiLevelType w:val="hybridMultilevel"/>
    <w:tmpl w:val="C37CF478"/>
    <w:lvl w:ilvl="0" w:tplc="04190001">
      <w:start w:val="1"/>
      <w:numFmt w:val="bullet"/>
      <w:lvlText w:val=""/>
      <w:lvlJc w:val="left"/>
      <w:pPr>
        <w:ind w:left="1068"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19">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8">
    <w:nsid w:val="0000003E"/>
    <w:multiLevelType w:val="hybridMultilevel"/>
    <w:tmpl w:val="337A56EC"/>
    <w:lvl w:ilvl="0" w:tplc="6D8C3704">
      <w:start w:val="1"/>
      <w:numFmt w:val="bullet"/>
      <w:lvlText w:val="‒"/>
      <w:lvlJc w:val="left"/>
      <w:pPr>
        <w:ind w:left="178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0000003F"/>
    <w:multiLevelType w:val="multilevel"/>
    <w:tmpl w:val="158E4A64"/>
    <w:lvl w:ilvl="0">
      <w:start w:val="1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60">
    <w:nsid w:val="00000040"/>
    <w:multiLevelType w:val="hybridMultilevel"/>
    <w:tmpl w:val="A04044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00000041"/>
    <w:multiLevelType w:val="hybridMultilevel"/>
    <w:tmpl w:val="193092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00000042"/>
    <w:multiLevelType w:val="multilevel"/>
    <w:tmpl w:val="6C08004C"/>
    <w:lvl w:ilvl="0">
      <w:start w:val="1"/>
      <w:numFmt w:val="decimal"/>
      <w:lvlText w:val="%1."/>
      <w:lvlJc w:val="left"/>
      <w:pPr>
        <w:ind w:left="1069" w:hanging="360"/>
      </w:pPr>
      <w:rPr>
        <w:b w:val="0"/>
      </w:rPr>
    </w:lvl>
    <w:lvl w:ilvl="1">
      <w:start w:val="1"/>
      <w:numFmt w:val="decimal"/>
      <w:lvlText w:val="%1.%2"/>
      <w:lvlJc w:val="left"/>
      <w:pPr>
        <w:ind w:left="1444" w:hanging="735"/>
      </w:pPr>
      <w:rPr>
        <w:b/>
      </w:rPr>
    </w:lvl>
    <w:lvl w:ilvl="2">
      <w:start w:val="1"/>
      <w:numFmt w:val="decimal"/>
      <w:lvlText w:val="%1.%2.%3"/>
      <w:lvlJc w:val="left"/>
      <w:pPr>
        <w:ind w:left="1444" w:hanging="735"/>
      </w:pPr>
      <w:rPr>
        <w:b/>
      </w:rPr>
    </w:lvl>
    <w:lvl w:ilvl="3">
      <w:start w:val="1"/>
      <w:numFmt w:val="decimal"/>
      <w:lvlText w:val="%1.%2.%3.%4"/>
      <w:lvlJc w:val="left"/>
      <w:pPr>
        <w:ind w:left="1789" w:hanging="1080"/>
      </w:pPr>
      <w:rPr>
        <w:b/>
      </w:rPr>
    </w:lvl>
    <w:lvl w:ilvl="4">
      <w:start w:val="1"/>
      <w:numFmt w:val="decimal"/>
      <w:lvlText w:val="%1.%2.%3.%4.%5"/>
      <w:lvlJc w:val="left"/>
      <w:pPr>
        <w:ind w:left="1789" w:hanging="1080"/>
      </w:pPr>
      <w:rPr>
        <w:b/>
      </w:rPr>
    </w:lvl>
    <w:lvl w:ilvl="5">
      <w:start w:val="1"/>
      <w:numFmt w:val="decimal"/>
      <w:lvlText w:val="%1.%2.%3.%4.%5.%6"/>
      <w:lvlJc w:val="left"/>
      <w:pPr>
        <w:ind w:left="2149" w:hanging="1440"/>
      </w:pPr>
      <w:rPr>
        <w:b/>
      </w:rPr>
    </w:lvl>
    <w:lvl w:ilvl="6">
      <w:start w:val="1"/>
      <w:numFmt w:val="decimal"/>
      <w:lvlText w:val="%1.%2.%3.%4.%5.%6.%7"/>
      <w:lvlJc w:val="left"/>
      <w:pPr>
        <w:ind w:left="2149" w:hanging="1440"/>
      </w:pPr>
      <w:rPr>
        <w:b/>
      </w:rPr>
    </w:lvl>
    <w:lvl w:ilvl="7">
      <w:start w:val="1"/>
      <w:numFmt w:val="decimal"/>
      <w:lvlText w:val="%1.%2.%3.%4.%5.%6.%7.%8"/>
      <w:lvlJc w:val="left"/>
      <w:pPr>
        <w:ind w:left="2509" w:hanging="1800"/>
      </w:pPr>
      <w:rPr>
        <w:b/>
      </w:rPr>
    </w:lvl>
    <w:lvl w:ilvl="8">
      <w:start w:val="1"/>
      <w:numFmt w:val="decimal"/>
      <w:lvlText w:val="%1.%2.%3.%4.%5.%6.%7.%8.%9"/>
      <w:lvlJc w:val="left"/>
      <w:pPr>
        <w:ind w:left="2869" w:hanging="2160"/>
      </w:pPr>
      <w:rPr>
        <w:b/>
      </w:rPr>
    </w:lvl>
  </w:abstractNum>
  <w:abstractNum w:abstractNumId="63">
    <w:nsid w:val="00000043"/>
    <w:multiLevelType w:val="hybridMultilevel"/>
    <w:tmpl w:val="B282C9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4">
    <w:nsid w:val="00000044"/>
    <w:multiLevelType w:val="hybridMultilevel"/>
    <w:tmpl w:val="1ED423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00000045"/>
    <w:multiLevelType w:val="hybridMultilevel"/>
    <w:tmpl w:val="CFE890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00000046"/>
    <w:multiLevelType w:val="hybridMultilevel"/>
    <w:tmpl w:val="1EC02C12"/>
    <w:lvl w:ilvl="0" w:tplc="04190001">
      <w:start w:val="1"/>
      <w:numFmt w:val="bullet"/>
      <w:lvlText w:val=""/>
      <w:lvlJc w:val="left"/>
      <w:pPr>
        <w:ind w:left="793" w:hanging="360"/>
      </w:pPr>
      <w:rPr>
        <w:rFonts w:ascii="Symbol" w:hAnsi="Symbol" w:hint="default"/>
      </w:rPr>
    </w:lvl>
    <w:lvl w:ilvl="1" w:tplc="134472E4">
      <w:start w:val="1"/>
      <w:numFmt w:val="bullet"/>
      <w:lvlText w:val="-"/>
      <w:lvlJc w:val="left"/>
      <w:pPr>
        <w:ind w:left="1513" w:hanging="360"/>
      </w:pPr>
      <w:rPr>
        <w:rFonts w:ascii="Times New Roman" w:eastAsia="Times New Roman" w:hAnsi="Times New Roman" w:cs="Times New Roman"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67">
    <w:nsid w:val="00000047"/>
    <w:multiLevelType w:val="hybridMultilevel"/>
    <w:tmpl w:val="9642C6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00000049"/>
    <w:multiLevelType w:val="hybridMultilevel"/>
    <w:tmpl w:val="A48C385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0000004A"/>
    <w:multiLevelType w:val="hybridMultilevel"/>
    <w:tmpl w:val="53DC7160"/>
    <w:lvl w:ilvl="0" w:tplc="E37A4490">
      <w:start w:val="1"/>
      <w:numFmt w:val="bullet"/>
      <w:lvlText w:val=""/>
      <w:lvlJc w:val="left"/>
      <w:pPr>
        <w:ind w:left="1245" w:hanging="360"/>
      </w:pPr>
      <w:rPr>
        <w:rFonts w:ascii="Symbol" w:hAnsi="Symbol" w:hint="default"/>
      </w:rPr>
    </w:lvl>
    <w:lvl w:ilvl="1" w:tplc="04190003" w:tentative="1">
      <w:start w:val="1"/>
      <w:numFmt w:val="bullet"/>
      <w:lvlText w:val="o"/>
      <w:lvlJc w:val="left"/>
      <w:pPr>
        <w:ind w:left="1965" w:hanging="360"/>
      </w:pPr>
      <w:rPr>
        <w:rFonts w:ascii="Courier New" w:hAnsi="Courier New" w:cs="Courier New" w:hint="default"/>
      </w:rPr>
    </w:lvl>
    <w:lvl w:ilvl="2" w:tplc="04190005" w:tentative="1">
      <w:start w:val="1"/>
      <w:numFmt w:val="bullet"/>
      <w:lvlText w:val=""/>
      <w:lvlJc w:val="left"/>
      <w:pPr>
        <w:ind w:left="2685" w:hanging="360"/>
      </w:pPr>
      <w:rPr>
        <w:rFonts w:ascii="Wingdings" w:hAnsi="Wingdings" w:hint="default"/>
      </w:rPr>
    </w:lvl>
    <w:lvl w:ilvl="3" w:tplc="04190001" w:tentative="1">
      <w:start w:val="1"/>
      <w:numFmt w:val="bullet"/>
      <w:lvlText w:val=""/>
      <w:lvlJc w:val="left"/>
      <w:pPr>
        <w:ind w:left="3405" w:hanging="360"/>
      </w:pPr>
      <w:rPr>
        <w:rFonts w:ascii="Symbol" w:hAnsi="Symbol" w:hint="default"/>
      </w:rPr>
    </w:lvl>
    <w:lvl w:ilvl="4" w:tplc="04190003" w:tentative="1">
      <w:start w:val="1"/>
      <w:numFmt w:val="bullet"/>
      <w:lvlText w:val="o"/>
      <w:lvlJc w:val="left"/>
      <w:pPr>
        <w:ind w:left="4125" w:hanging="360"/>
      </w:pPr>
      <w:rPr>
        <w:rFonts w:ascii="Courier New" w:hAnsi="Courier New" w:cs="Courier New" w:hint="default"/>
      </w:rPr>
    </w:lvl>
    <w:lvl w:ilvl="5" w:tplc="04190005" w:tentative="1">
      <w:start w:val="1"/>
      <w:numFmt w:val="bullet"/>
      <w:lvlText w:val=""/>
      <w:lvlJc w:val="left"/>
      <w:pPr>
        <w:ind w:left="4845" w:hanging="360"/>
      </w:pPr>
      <w:rPr>
        <w:rFonts w:ascii="Wingdings" w:hAnsi="Wingdings" w:hint="default"/>
      </w:rPr>
    </w:lvl>
    <w:lvl w:ilvl="6" w:tplc="04190001" w:tentative="1">
      <w:start w:val="1"/>
      <w:numFmt w:val="bullet"/>
      <w:lvlText w:val=""/>
      <w:lvlJc w:val="left"/>
      <w:pPr>
        <w:ind w:left="5565" w:hanging="360"/>
      </w:pPr>
      <w:rPr>
        <w:rFonts w:ascii="Symbol" w:hAnsi="Symbol" w:hint="default"/>
      </w:rPr>
    </w:lvl>
    <w:lvl w:ilvl="7" w:tplc="04190003" w:tentative="1">
      <w:start w:val="1"/>
      <w:numFmt w:val="bullet"/>
      <w:lvlText w:val="o"/>
      <w:lvlJc w:val="left"/>
      <w:pPr>
        <w:ind w:left="6285" w:hanging="360"/>
      </w:pPr>
      <w:rPr>
        <w:rFonts w:ascii="Courier New" w:hAnsi="Courier New" w:cs="Courier New" w:hint="default"/>
      </w:rPr>
    </w:lvl>
    <w:lvl w:ilvl="8" w:tplc="04190005" w:tentative="1">
      <w:start w:val="1"/>
      <w:numFmt w:val="bullet"/>
      <w:lvlText w:val=""/>
      <w:lvlJc w:val="left"/>
      <w:pPr>
        <w:ind w:left="7005" w:hanging="360"/>
      </w:pPr>
      <w:rPr>
        <w:rFonts w:ascii="Wingdings" w:hAnsi="Wingdings" w:hint="default"/>
      </w:rPr>
    </w:lvl>
  </w:abstractNum>
  <w:abstractNum w:abstractNumId="70">
    <w:nsid w:val="0000004B"/>
    <w:multiLevelType w:val="hybridMultilevel"/>
    <w:tmpl w:val="243A49C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nsid w:val="0000004C"/>
    <w:multiLevelType w:val="multilevel"/>
    <w:tmpl w:val="A8A2E588"/>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72">
    <w:nsid w:val="0000004D"/>
    <w:multiLevelType w:val="hybridMultilevel"/>
    <w:tmpl w:val="3336E7C4"/>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0000004E"/>
    <w:multiLevelType w:val="hybridMultilevel"/>
    <w:tmpl w:val="C06C77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0000004F"/>
    <w:multiLevelType w:val="hybridMultilevel"/>
    <w:tmpl w:val="BB52AB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5">
    <w:nsid w:val="00000050"/>
    <w:multiLevelType w:val="multilevel"/>
    <w:tmpl w:val="07A6C054"/>
    <w:lvl w:ilvl="0">
      <w:start w:val="1"/>
      <w:numFmt w:val="bullet"/>
      <w:lvlText w:val="‒"/>
      <w:lvlJc w:val="left"/>
      <w:pPr>
        <w:tabs>
          <w:tab w:val="left" w:pos="720"/>
        </w:tabs>
        <w:ind w:left="720" w:hanging="360"/>
      </w:pPr>
      <w:rPr>
        <w:rFonts w:ascii="Times New Roman" w:hAnsi="Times New Roman"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76">
    <w:nsid w:val="00000051"/>
    <w:multiLevelType w:val="hybridMultilevel"/>
    <w:tmpl w:val="56D805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00000052"/>
    <w:multiLevelType w:val="hybridMultilevel"/>
    <w:tmpl w:val="BD5625B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00000053"/>
    <w:multiLevelType w:val="hybridMultilevel"/>
    <w:tmpl w:val="1B3ADAEE"/>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79">
    <w:nsid w:val="00000054"/>
    <w:multiLevelType w:val="hybridMultilevel"/>
    <w:tmpl w:val="17DCD7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nsid w:val="00000055"/>
    <w:multiLevelType w:val="multilevel"/>
    <w:tmpl w:val="700ABD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1">
    <w:nsid w:val="00000056"/>
    <w:multiLevelType w:val="hybridMultilevel"/>
    <w:tmpl w:val="5422F4FE"/>
    <w:lvl w:ilvl="0" w:tplc="04190001">
      <w:start w:val="1"/>
      <w:numFmt w:val="bullet"/>
      <w:lvlText w:val=""/>
      <w:lvlJc w:val="left"/>
      <w:pPr>
        <w:ind w:left="1429"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00000057"/>
    <w:multiLevelType w:val="hybridMultilevel"/>
    <w:tmpl w:val="E9527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00000058"/>
    <w:multiLevelType w:val="hybridMultilevel"/>
    <w:tmpl w:val="427E444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nsid w:val="0000005A"/>
    <w:multiLevelType w:val="hybridMultilevel"/>
    <w:tmpl w:val="FA400FC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nsid w:val="0000005B"/>
    <w:multiLevelType w:val="hybridMultilevel"/>
    <w:tmpl w:val="C9EACBB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0000005C"/>
    <w:multiLevelType w:val="hybridMultilevel"/>
    <w:tmpl w:val="7F4617A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7">
    <w:nsid w:val="0000005D"/>
    <w:multiLevelType w:val="hybridMultilevel"/>
    <w:tmpl w:val="77289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0000005E"/>
    <w:multiLevelType w:val="hybridMultilevel"/>
    <w:tmpl w:val="34CC03E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00000060"/>
    <w:multiLevelType w:val="hybridMultilevel"/>
    <w:tmpl w:val="D262AA5C"/>
    <w:lvl w:ilvl="0" w:tplc="5DAAA5AC">
      <w:start w:val="1"/>
      <w:numFmt w:val="decimal"/>
      <w:lvlText w:val="%1."/>
      <w:lvlJc w:val="right"/>
      <w:pPr>
        <w:ind w:left="1571" w:hanging="360"/>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90">
    <w:nsid w:val="00000061"/>
    <w:multiLevelType w:val="hybridMultilevel"/>
    <w:tmpl w:val="0D9A26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00000062"/>
    <w:multiLevelType w:val="hybridMultilevel"/>
    <w:tmpl w:val="337A2C50"/>
    <w:lvl w:ilvl="0" w:tplc="85AA4BAA">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nsid w:val="00000063"/>
    <w:multiLevelType w:val="hybridMultilevel"/>
    <w:tmpl w:val="F3F236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93">
    <w:nsid w:val="00000064"/>
    <w:multiLevelType w:val="hybridMultilevel"/>
    <w:tmpl w:val="72DCE5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4">
    <w:nsid w:val="00000065"/>
    <w:multiLevelType w:val="hybridMultilevel"/>
    <w:tmpl w:val="3C1A195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00000066"/>
    <w:multiLevelType w:val="multilevel"/>
    <w:tmpl w:val="6FAE05D4"/>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96">
    <w:nsid w:val="00000067"/>
    <w:multiLevelType w:val="hybridMultilevel"/>
    <w:tmpl w:val="D79E839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97">
    <w:nsid w:val="00000068"/>
    <w:multiLevelType w:val="hybridMultilevel"/>
    <w:tmpl w:val="79006DFE"/>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8">
    <w:nsid w:val="00000069"/>
    <w:multiLevelType w:val="hybridMultilevel"/>
    <w:tmpl w:val="A150EA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0000006A"/>
    <w:multiLevelType w:val="hybridMultilevel"/>
    <w:tmpl w:val="7916B92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0000006B"/>
    <w:multiLevelType w:val="hybridMultilevel"/>
    <w:tmpl w:val="DFBA6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nsid w:val="0000006C"/>
    <w:multiLevelType w:val="hybridMultilevel"/>
    <w:tmpl w:val="CCCE7E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2">
    <w:nsid w:val="0000006D"/>
    <w:multiLevelType w:val="hybridMultilevel"/>
    <w:tmpl w:val="2CD2ECFA"/>
    <w:lvl w:ilvl="0" w:tplc="04190001">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0000006E"/>
    <w:multiLevelType w:val="hybridMultilevel"/>
    <w:tmpl w:val="08D652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04">
    <w:nsid w:val="0000006F"/>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00000070"/>
    <w:multiLevelType w:val="hybridMultilevel"/>
    <w:tmpl w:val="76CE17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00000071"/>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107">
    <w:nsid w:val="00000072"/>
    <w:multiLevelType w:val="hybridMultilevel"/>
    <w:tmpl w:val="E13AF7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8">
    <w:nsid w:val="00000073"/>
    <w:multiLevelType w:val="multilevel"/>
    <w:tmpl w:val="0FC44E5A"/>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09">
    <w:nsid w:val="00000074"/>
    <w:multiLevelType w:val="multilevel"/>
    <w:tmpl w:val="198EC28C"/>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10">
    <w:nsid w:val="00000075"/>
    <w:multiLevelType w:val="hybridMultilevel"/>
    <w:tmpl w:val="6F30043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1">
    <w:nsid w:val="00000076"/>
    <w:multiLevelType w:val="hybridMultilevel"/>
    <w:tmpl w:val="8B76B1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2">
    <w:nsid w:val="00000078"/>
    <w:multiLevelType w:val="multilevel"/>
    <w:tmpl w:val="ED3A66B0"/>
    <w:lvl w:ilvl="0">
      <w:start w:val="1"/>
      <w:numFmt w:val="decimal"/>
      <w:lvlText w:val="%1)"/>
      <w:lvlJc w:val="left"/>
      <w:pPr>
        <w:tabs>
          <w:tab w:val="left" w:pos="720"/>
        </w:tabs>
        <w:ind w:left="720" w:hanging="360"/>
      </w:pPr>
      <w:rPr>
        <w:rFonts w:ascii="Times New Roman" w:eastAsia="Times New Roman" w:hAnsi="Times New Roman" w:cs="Times New Roman"/>
      </w:rPr>
    </w:lvl>
    <w:lvl w:ilvl="1" w:tentative="1">
      <w:start w:val="1"/>
      <w:numFmt w:val="decimal"/>
      <w:lvlText w:val="%2."/>
      <w:lvlJc w:val="left"/>
      <w:pPr>
        <w:tabs>
          <w:tab w:val="left" w:pos="1440"/>
        </w:tabs>
        <w:ind w:left="1440" w:hanging="360"/>
      </w:pPr>
      <w:rPr>
        <w:rFonts w:cs="Times New Roman"/>
      </w:rPr>
    </w:lvl>
    <w:lvl w:ilvl="2" w:tentative="1">
      <w:start w:val="1"/>
      <w:numFmt w:val="decimal"/>
      <w:lvlText w:val="%3."/>
      <w:lvlJc w:val="left"/>
      <w:pPr>
        <w:tabs>
          <w:tab w:val="left" w:pos="2160"/>
        </w:tabs>
        <w:ind w:left="2160" w:hanging="360"/>
      </w:pPr>
      <w:rPr>
        <w:rFonts w:cs="Times New Roman"/>
      </w:rPr>
    </w:lvl>
    <w:lvl w:ilvl="3" w:tentative="1">
      <w:start w:val="1"/>
      <w:numFmt w:val="decimal"/>
      <w:lvlText w:val="%4."/>
      <w:lvlJc w:val="left"/>
      <w:pPr>
        <w:tabs>
          <w:tab w:val="left" w:pos="2880"/>
        </w:tabs>
        <w:ind w:left="2880" w:hanging="360"/>
      </w:pPr>
      <w:rPr>
        <w:rFonts w:cs="Times New Roman"/>
      </w:rPr>
    </w:lvl>
    <w:lvl w:ilvl="4" w:tentative="1">
      <w:start w:val="1"/>
      <w:numFmt w:val="decimal"/>
      <w:lvlText w:val="%5."/>
      <w:lvlJc w:val="left"/>
      <w:pPr>
        <w:tabs>
          <w:tab w:val="left" w:pos="3600"/>
        </w:tabs>
        <w:ind w:left="3600" w:hanging="360"/>
      </w:pPr>
      <w:rPr>
        <w:rFonts w:cs="Times New Roman"/>
      </w:rPr>
    </w:lvl>
    <w:lvl w:ilvl="5" w:tentative="1">
      <w:start w:val="1"/>
      <w:numFmt w:val="decimal"/>
      <w:lvlText w:val="%6."/>
      <w:lvlJc w:val="left"/>
      <w:pPr>
        <w:tabs>
          <w:tab w:val="left" w:pos="4320"/>
        </w:tabs>
        <w:ind w:left="4320" w:hanging="360"/>
      </w:pPr>
      <w:rPr>
        <w:rFonts w:cs="Times New Roman"/>
      </w:rPr>
    </w:lvl>
    <w:lvl w:ilvl="6" w:tentative="1">
      <w:start w:val="1"/>
      <w:numFmt w:val="decimal"/>
      <w:lvlText w:val="%7."/>
      <w:lvlJc w:val="left"/>
      <w:pPr>
        <w:tabs>
          <w:tab w:val="left" w:pos="5040"/>
        </w:tabs>
        <w:ind w:left="5040" w:hanging="360"/>
      </w:pPr>
      <w:rPr>
        <w:rFonts w:cs="Times New Roman"/>
      </w:rPr>
    </w:lvl>
    <w:lvl w:ilvl="7" w:tentative="1">
      <w:start w:val="1"/>
      <w:numFmt w:val="decimal"/>
      <w:lvlText w:val="%8."/>
      <w:lvlJc w:val="left"/>
      <w:pPr>
        <w:tabs>
          <w:tab w:val="left" w:pos="5760"/>
        </w:tabs>
        <w:ind w:left="5760" w:hanging="360"/>
      </w:pPr>
      <w:rPr>
        <w:rFonts w:cs="Times New Roman"/>
      </w:rPr>
    </w:lvl>
    <w:lvl w:ilvl="8" w:tentative="1">
      <w:start w:val="1"/>
      <w:numFmt w:val="decimal"/>
      <w:lvlText w:val="%9."/>
      <w:lvlJc w:val="left"/>
      <w:pPr>
        <w:tabs>
          <w:tab w:val="left" w:pos="6480"/>
        </w:tabs>
        <w:ind w:left="6480" w:hanging="360"/>
      </w:pPr>
      <w:rPr>
        <w:rFonts w:cs="Times New Roman"/>
      </w:rPr>
    </w:lvl>
  </w:abstractNum>
  <w:abstractNum w:abstractNumId="113">
    <w:nsid w:val="0000007A"/>
    <w:multiLevelType w:val="hybridMultilevel"/>
    <w:tmpl w:val="8F76422A"/>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14">
    <w:nsid w:val="0000007B"/>
    <w:multiLevelType w:val="multilevel"/>
    <w:tmpl w:val="B41286B8"/>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15">
    <w:nsid w:val="0000007C"/>
    <w:multiLevelType w:val="multilevel"/>
    <w:tmpl w:val="33F8FBD2"/>
    <w:lvl w:ilvl="0">
      <w:start w:val="1"/>
      <w:numFmt w:val="decimal"/>
      <w:lvlText w:val="%1."/>
      <w:lvlJc w:val="left"/>
      <w:pPr>
        <w:ind w:left="1069" w:hanging="360"/>
      </w:pPr>
      <w:rPr>
        <w:rFonts w:hint="default"/>
      </w:rPr>
    </w:lvl>
    <w:lvl w:ilvl="1">
      <w:start w:val="2"/>
      <w:numFmt w:val="decimal"/>
      <w:isLgl/>
      <w:lvlText w:val="%1.%2."/>
      <w:lvlJc w:val="left"/>
      <w:pPr>
        <w:ind w:left="1429" w:hanging="720"/>
      </w:pPr>
      <w:rPr>
        <w:rFonts w:hint="default"/>
      </w:rPr>
    </w:lvl>
    <w:lvl w:ilvl="2">
      <w:start w:val="4"/>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16">
    <w:nsid w:val="0000007D"/>
    <w:multiLevelType w:val="hybridMultilevel"/>
    <w:tmpl w:val="FAD8F9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0000007E"/>
    <w:multiLevelType w:val="hybridMultilevel"/>
    <w:tmpl w:val="AB9AE5A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8">
    <w:nsid w:val="0000007F"/>
    <w:multiLevelType w:val="hybridMultilevel"/>
    <w:tmpl w:val="2DE2BC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9">
    <w:nsid w:val="00000080"/>
    <w:multiLevelType w:val="hybridMultilevel"/>
    <w:tmpl w:val="40FC5F3C"/>
    <w:lvl w:ilvl="0" w:tplc="04190001">
      <w:start w:val="1"/>
      <w:numFmt w:val="bullet"/>
      <w:lvlText w:val=""/>
      <w:lvlJc w:val="left"/>
      <w:pPr>
        <w:ind w:left="1070" w:hanging="360"/>
      </w:pPr>
      <w:rPr>
        <w:rFonts w:ascii="Symbol" w:hAnsi="Symbol" w:hint="default"/>
        <w:b w:val="0"/>
        <w:i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1790" w:hanging="360"/>
      </w:pPr>
      <w:rPr>
        <w:rFonts w:ascii="Courier New" w:hAnsi="Courier New" w:cs="Courier New" w:hint="default"/>
      </w:rPr>
    </w:lvl>
    <w:lvl w:ilvl="2" w:tplc="04190005" w:tentative="1">
      <w:start w:val="1"/>
      <w:numFmt w:val="bullet"/>
      <w:lvlText w:val=""/>
      <w:lvlJc w:val="left"/>
      <w:pPr>
        <w:ind w:left="2510" w:hanging="360"/>
      </w:pPr>
      <w:rPr>
        <w:rFonts w:ascii="Wingdings" w:hAnsi="Wingdings" w:hint="default"/>
      </w:rPr>
    </w:lvl>
    <w:lvl w:ilvl="3" w:tplc="04190001" w:tentative="1">
      <w:start w:val="1"/>
      <w:numFmt w:val="bullet"/>
      <w:lvlText w:val=""/>
      <w:lvlJc w:val="left"/>
      <w:pPr>
        <w:ind w:left="3230" w:hanging="360"/>
      </w:pPr>
      <w:rPr>
        <w:rFonts w:ascii="Symbol" w:hAnsi="Symbol" w:hint="default"/>
      </w:rPr>
    </w:lvl>
    <w:lvl w:ilvl="4" w:tplc="04190003" w:tentative="1">
      <w:start w:val="1"/>
      <w:numFmt w:val="bullet"/>
      <w:lvlText w:val="o"/>
      <w:lvlJc w:val="left"/>
      <w:pPr>
        <w:ind w:left="3950" w:hanging="360"/>
      </w:pPr>
      <w:rPr>
        <w:rFonts w:ascii="Courier New" w:hAnsi="Courier New" w:cs="Courier New" w:hint="default"/>
      </w:rPr>
    </w:lvl>
    <w:lvl w:ilvl="5" w:tplc="04190005" w:tentative="1">
      <w:start w:val="1"/>
      <w:numFmt w:val="bullet"/>
      <w:lvlText w:val=""/>
      <w:lvlJc w:val="left"/>
      <w:pPr>
        <w:ind w:left="4670" w:hanging="360"/>
      </w:pPr>
      <w:rPr>
        <w:rFonts w:ascii="Wingdings" w:hAnsi="Wingdings" w:hint="default"/>
      </w:rPr>
    </w:lvl>
    <w:lvl w:ilvl="6" w:tplc="04190001" w:tentative="1">
      <w:start w:val="1"/>
      <w:numFmt w:val="bullet"/>
      <w:lvlText w:val=""/>
      <w:lvlJc w:val="left"/>
      <w:pPr>
        <w:ind w:left="5390" w:hanging="360"/>
      </w:pPr>
      <w:rPr>
        <w:rFonts w:ascii="Symbol" w:hAnsi="Symbol" w:hint="default"/>
      </w:rPr>
    </w:lvl>
    <w:lvl w:ilvl="7" w:tplc="04190003" w:tentative="1">
      <w:start w:val="1"/>
      <w:numFmt w:val="bullet"/>
      <w:lvlText w:val="o"/>
      <w:lvlJc w:val="left"/>
      <w:pPr>
        <w:ind w:left="6110" w:hanging="360"/>
      </w:pPr>
      <w:rPr>
        <w:rFonts w:ascii="Courier New" w:hAnsi="Courier New" w:cs="Courier New" w:hint="default"/>
      </w:rPr>
    </w:lvl>
    <w:lvl w:ilvl="8" w:tplc="04190005" w:tentative="1">
      <w:start w:val="1"/>
      <w:numFmt w:val="bullet"/>
      <w:lvlText w:val=""/>
      <w:lvlJc w:val="left"/>
      <w:pPr>
        <w:ind w:left="6830" w:hanging="360"/>
      </w:pPr>
      <w:rPr>
        <w:rFonts w:ascii="Wingdings" w:hAnsi="Wingdings" w:hint="default"/>
      </w:rPr>
    </w:lvl>
  </w:abstractNum>
  <w:abstractNum w:abstractNumId="120">
    <w:nsid w:val="00000081"/>
    <w:multiLevelType w:val="hybridMultilevel"/>
    <w:tmpl w:val="68BA0F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nsid w:val="00000082"/>
    <w:multiLevelType w:val="hybridMultilevel"/>
    <w:tmpl w:val="760AEE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nsid w:val="00000083"/>
    <w:multiLevelType w:val="hybridMultilevel"/>
    <w:tmpl w:val="13ACE9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00000084"/>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nsid w:val="00000085"/>
    <w:multiLevelType w:val="hybridMultilevel"/>
    <w:tmpl w:val="F5ECEF62"/>
    <w:lvl w:ilvl="0" w:tplc="CDEC9144">
      <w:start w:val="1"/>
      <w:numFmt w:val="bullet"/>
      <w:lvlText w:val=""/>
      <w:lvlJc w:val="left"/>
      <w:pPr>
        <w:tabs>
          <w:tab w:val="left" w:pos="1287"/>
        </w:tabs>
        <w:ind w:left="1287" w:hanging="360"/>
      </w:pPr>
      <w:rPr>
        <w:rFonts w:ascii="Symbol" w:hAnsi="Symbol" w:hint="default"/>
        <w:color w:val="auto"/>
      </w:rPr>
    </w:lvl>
    <w:lvl w:ilvl="1" w:tplc="04190003" w:tentative="1">
      <w:start w:val="1"/>
      <w:numFmt w:val="bullet"/>
      <w:lvlText w:val="o"/>
      <w:lvlJc w:val="left"/>
      <w:pPr>
        <w:tabs>
          <w:tab w:val="left" w:pos="2007"/>
        </w:tabs>
        <w:ind w:left="2007" w:hanging="360"/>
      </w:pPr>
      <w:rPr>
        <w:rFonts w:ascii="Courier New" w:hAnsi="Courier New" w:hint="default"/>
      </w:rPr>
    </w:lvl>
    <w:lvl w:ilvl="2" w:tplc="04190005" w:tentative="1">
      <w:start w:val="1"/>
      <w:numFmt w:val="bullet"/>
      <w:lvlText w:val=""/>
      <w:lvlJc w:val="left"/>
      <w:pPr>
        <w:tabs>
          <w:tab w:val="left" w:pos="2727"/>
        </w:tabs>
        <w:ind w:left="2727" w:hanging="360"/>
      </w:pPr>
      <w:rPr>
        <w:rFonts w:ascii="Wingdings" w:hAnsi="Wingdings" w:hint="default"/>
      </w:rPr>
    </w:lvl>
    <w:lvl w:ilvl="3" w:tplc="04190001" w:tentative="1">
      <w:start w:val="1"/>
      <w:numFmt w:val="bullet"/>
      <w:lvlText w:val=""/>
      <w:lvlJc w:val="left"/>
      <w:pPr>
        <w:tabs>
          <w:tab w:val="left" w:pos="3447"/>
        </w:tabs>
        <w:ind w:left="3447" w:hanging="360"/>
      </w:pPr>
      <w:rPr>
        <w:rFonts w:ascii="Symbol" w:hAnsi="Symbol" w:hint="default"/>
      </w:rPr>
    </w:lvl>
    <w:lvl w:ilvl="4" w:tplc="04190003" w:tentative="1">
      <w:start w:val="1"/>
      <w:numFmt w:val="bullet"/>
      <w:lvlText w:val="o"/>
      <w:lvlJc w:val="left"/>
      <w:pPr>
        <w:tabs>
          <w:tab w:val="left" w:pos="4167"/>
        </w:tabs>
        <w:ind w:left="4167" w:hanging="360"/>
      </w:pPr>
      <w:rPr>
        <w:rFonts w:ascii="Courier New" w:hAnsi="Courier New" w:hint="default"/>
      </w:rPr>
    </w:lvl>
    <w:lvl w:ilvl="5" w:tplc="04190005" w:tentative="1">
      <w:start w:val="1"/>
      <w:numFmt w:val="bullet"/>
      <w:lvlText w:val=""/>
      <w:lvlJc w:val="left"/>
      <w:pPr>
        <w:tabs>
          <w:tab w:val="left" w:pos="4887"/>
        </w:tabs>
        <w:ind w:left="4887" w:hanging="360"/>
      </w:pPr>
      <w:rPr>
        <w:rFonts w:ascii="Wingdings" w:hAnsi="Wingdings" w:hint="default"/>
      </w:rPr>
    </w:lvl>
    <w:lvl w:ilvl="6" w:tplc="04190001" w:tentative="1">
      <w:start w:val="1"/>
      <w:numFmt w:val="bullet"/>
      <w:lvlText w:val=""/>
      <w:lvlJc w:val="left"/>
      <w:pPr>
        <w:tabs>
          <w:tab w:val="left" w:pos="5607"/>
        </w:tabs>
        <w:ind w:left="5607" w:hanging="360"/>
      </w:pPr>
      <w:rPr>
        <w:rFonts w:ascii="Symbol" w:hAnsi="Symbol" w:hint="default"/>
      </w:rPr>
    </w:lvl>
    <w:lvl w:ilvl="7" w:tplc="04190003" w:tentative="1">
      <w:start w:val="1"/>
      <w:numFmt w:val="bullet"/>
      <w:lvlText w:val="o"/>
      <w:lvlJc w:val="left"/>
      <w:pPr>
        <w:tabs>
          <w:tab w:val="left" w:pos="6327"/>
        </w:tabs>
        <w:ind w:left="6327" w:hanging="360"/>
      </w:pPr>
      <w:rPr>
        <w:rFonts w:ascii="Courier New" w:hAnsi="Courier New" w:hint="default"/>
      </w:rPr>
    </w:lvl>
    <w:lvl w:ilvl="8" w:tplc="04190005" w:tentative="1">
      <w:start w:val="1"/>
      <w:numFmt w:val="bullet"/>
      <w:lvlText w:val=""/>
      <w:lvlJc w:val="left"/>
      <w:pPr>
        <w:tabs>
          <w:tab w:val="left" w:pos="7047"/>
        </w:tabs>
        <w:ind w:left="7047" w:hanging="360"/>
      </w:pPr>
      <w:rPr>
        <w:rFonts w:ascii="Wingdings" w:hAnsi="Wingdings" w:hint="default"/>
      </w:rPr>
    </w:lvl>
  </w:abstractNum>
  <w:abstractNum w:abstractNumId="125">
    <w:nsid w:val="00000086"/>
    <w:multiLevelType w:val="hybridMultilevel"/>
    <w:tmpl w:val="9BF6AC0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00000087"/>
    <w:multiLevelType w:val="hybridMultilevel"/>
    <w:tmpl w:val="C574B0B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7">
    <w:nsid w:val="00000089"/>
    <w:multiLevelType w:val="hybridMultilevel"/>
    <w:tmpl w:val="A3ECFC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0000008B"/>
    <w:multiLevelType w:val="hybridMultilevel"/>
    <w:tmpl w:val="CCBE467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29">
    <w:nsid w:val="0000008C"/>
    <w:multiLevelType w:val="hybridMultilevel"/>
    <w:tmpl w:val="6EC035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0">
    <w:nsid w:val="0000008D"/>
    <w:multiLevelType w:val="hybridMultilevel"/>
    <w:tmpl w:val="64E04B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0000008E"/>
    <w:multiLevelType w:val="hybridMultilevel"/>
    <w:tmpl w:val="D2C0C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2">
    <w:nsid w:val="0000008F"/>
    <w:multiLevelType w:val="hybridMultilevel"/>
    <w:tmpl w:val="646ACA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3">
    <w:nsid w:val="00000090"/>
    <w:multiLevelType w:val="hybridMultilevel"/>
    <w:tmpl w:val="00004D06"/>
    <w:lvl w:ilvl="0" w:tplc="00004DB7">
      <w:start w:val="1"/>
      <w:numFmt w:val="decimal"/>
      <w:lvlText w:val="%1."/>
      <w:lvlJc w:val="left"/>
      <w:pPr>
        <w:tabs>
          <w:tab w:val="left" w:pos="720"/>
        </w:tabs>
        <w:ind w:left="720" w:hanging="360"/>
      </w:pPr>
    </w:lvl>
    <w:lvl w:ilvl="1" w:tplc="D018DCFC">
      <w:start w:val="1"/>
      <w:numFmt w:val="decimal"/>
      <w:lvlText w:val=""/>
      <w:lvlJc w:val="left"/>
    </w:lvl>
    <w:lvl w:ilvl="2" w:tplc="648497E6">
      <w:start w:val="1"/>
      <w:numFmt w:val="decimal"/>
      <w:lvlText w:val=""/>
      <w:lvlJc w:val="left"/>
    </w:lvl>
    <w:lvl w:ilvl="3" w:tplc="FA16D3AA">
      <w:start w:val="1"/>
      <w:numFmt w:val="decimal"/>
      <w:lvlText w:val=""/>
      <w:lvlJc w:val="left"/>
    </w:lvl>
    <w:lvl w:ilvl="4" w:tplc="D4D238CC">
      <w:start w:val="1"/>
      <w:numFmt w:val="decimal"/>
      <w:lvlText w:val=""/>
      <w:lvlJc w:val="left"/>
    </w:lvl>
    <w:lvl w:ilvl="5" w:tplc="4F886930">
      <w:start w:val="1"/>
      <w:numFmt w:val="decimal"/>
      <w:lvlText w:val=""/>
      <w:lvlJc w:val="left"/>
    </w:lvl>
    <w:lvl w:ilvl="6" w:tplc="B830A124">
      <w:start w:val="1"/>
      <w:numFmt w:val="decimal"/>
      <w:lvlText w:val=""/>
      <w:lvlJc w:val="left"/>
    </w:lvl>
    <w:lvl w:ilvl="7" w:tplc="674C6C2A">
      <w:start w:val="1"/>
      <w:numFmt w:val="decimal"/>
      <w:lvlText w:val=""/>
      <w:lvlJc w:val="left"/>
    </w:lvl>
    <w:lvl w:ilvl="8" w:tplc="EDC4FC76">
      <w:start w:val="1"/>
      <w:numFmt w:val="decimal"/>
      <w:lvlText w:val=""/>
      <w:lvlJc w:val="left"/>
    </w:lvl>
  </w:abstractNum>
  <w:abstractNum w:abstractNumId="134">
    <w:nsid w:val="00000092"/>
    <w:multiLevelType w:val="hybridMultilevel"/>
    <w:tmpl w:val="D472CCC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5">
    <w:nsid w:val="00000093"/>
    <w:multiLevelType w:val="hybridMultilevel"/>
    <w:tmpl w:val="AA1A5BB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36">
    <w:nsid w:val="00000094"/>
    <w:multiLevelType w:val="hybridMultilevel"/>
    <w:tmpl w:val="CAB895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7">
    <w:nsid w:val="00000095"/>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8">
    <w:nsid w:val="00000096"/>
    <w:multiLevelType w:val="hybridMultilevel"/>
    <w:tmpl w:val="0A7A30F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nsid w:val="00000097"/>
    <w:multiLevelType w:val="hybridMultilevel"/>
    <w:tmpl w:val="49FA8442"/>
    <w:lvl w:ilvl="0" w:tplc="137CF6B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0">
    <w:nsid w:val="00000098"/>
    <w:multiLevelType w:val="hybridMultilevel"/>
    <w:tmpl w:val="42F6218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1">
    <w:nsid w:val="00000099"/>
    <w:multiLevelType w:val="hybridMultilevel"/>
    <w:tmpl w:val="20A480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2">
    <w:nsid w:val="0000009A"/>
    <w:multiLevelType w:val="hybridMultilevel"/>
    <w:tmpl w:val="652A533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43">
    <w:nsid w:val="0000009B"/>
    <w:multiLevelType w:val="hybridMultilevel"/>
    <w:tmpl w:val="F2CC30D8"/>
    <w:lvl w:ilvl="0" w:tplc="04190001">
      <w:start w:val="1"/>
      <w:numFmt w:val="bullet"/>
      <w:lvlText w:val=""/>
      <w:lvlJc w:val="left"/>
      <w:pPr>
        <w:ind w:left="829" w:hanging="360"/>
      </w:pPr>
      <w:rPr>
        <w:rFonts w:ascii="Symbol" w:hAnsi="Symbol" w:hint="default"/>
      </w:rPr>
    </w:lvl>
    <w:lvl w:ilvl="1" w:tplc="04190003" w:tentative="1">
      <w:start w:val="1"/>
      <w:numFmt w:val="bullet"/>
      <w:lvlText w:val="o"/>
      <w:lvlJc w:val="left"/>
      <w:pPr>
        <w:ind w:left="1549" w:hanging="360"/>
      </w:pPr>
      <w:rPr>
        <w:rFonts w:ascii="Courier New" w:hAnsi="Courier New" w:cs="Courier New" w:hint="default"/>
      </w:rPr>
    </w:lvl>
    <w:lvl w:ilvl="2" w:tplc="04190005" w:tentative="1">
      <w:start w:val="1"/>
      <w:numFmt w:val="bullet"/>
      <w:lvlText w:val=""/>
      <w:lvlJc w:val="left"/>
      <w:pPr>
        <w:ind w:left="2269" w:hanging="360"/>
      </w:pPr>
      <w:rPr>
        <w:rFonts w:ascii="Wingdings" w:hAnsi="Wingdings" w:hint="default"/>
      </w:rPr>
    </w:lvl>
    <w:lvl w:ilvl="3" w:tplc="04190001" w:tentative="1">
      <w:start w:val="1"/>
      <w:numFmt w:val="bullet"/>
      <w:lvlText w:val=""/>
      <w:lvlJc w:val="left"/>
      <w:pPr>
        <w:ind w:left="2989" w:hanging="360"/>
      </w:pPr>
      <w:rPr>
        <w:rFonts w:ascii="Symbol" w:hAnsi="Symbol" w:hint="default"/>
      </w:rPr>
    </w:lvl>
    <w:lvl w:ilvl="4" w:tplc="04190003" w:tentative="1">
      <w:start w:val="1"/>
      <w:numFmt w:val="bullet"/>
      <w:lvlText w:val="o"/>
      <w:lvlJc w:val="left"/>
      <w:pPr>
        <w:ind w:left="3709" w:hanging="360"/>
      </w:pPr>
      <w:rPr>
        <w:rFonts w:ascii="Courier New" w:hAnsi="Courier New" w:cs="Courier New" w:hint="default"/>
      </w:rPr>
    </w:lvl>
    <w:lvl w:ilvl="5" w:tplc="04190005" w:tentative="1">
      <w:start w:val="1"/>
      <w:numFmt w:val="bullet"/>
      <w:lvlText w:val=""/>
      <w:lvlJc w:val="left"/>
      <w:pPr>
        <w:ind w:left="4429" w:hanging="360"/>
      </w:pPr>
      <w:rPr>
        <w:rFonts w:ascii="Wingdings" w:hAnsi="Wingdings" w:hint="default"/>
      </w:rPr>
    </w:lvl>
    <w:lvl w:ilvl="6" w:tplc="04190001" w:tentative="1">
      <w:start w:val="1"/>
      <w:numFmt w:val="bullet"/>
      <w:lvlText w:val=""/>
      <w:lvlJc w:val="left"/>
      <w:pPr>
        <w:ind w:left="5149" w:hanging="360"/>
      </w:pPr>
      <w:rPr>
        <w:rFonts w:ascii="Symbol" w:hAnsi="Symbol" w:hint="default"/>
      </w:rPr>
    </w:lvl>
    <w:lvl w:ilvl="7" w:tplc="04190003" w:tentative="1">
      <w:start w:val="1"/>
      <w:numFmt w:val="bullet"/>
      <w:lvlText w:val="o"/>
      <w:lvlJc w:val="left"/>
      <w:pPr>
        <w:ind w:left="5869" w:hanging="360"/>
      </w:pPr>
      <w:rPr>
        <w:rFonts w:ascii="Courier New" w:hAnsi="Courier New" w:cs="Courier New" w:hint="default"/>
      </w:rPr>
    </w:lvl>
    <w:lvl w:ilvl="8" w:tplc="04190005" w:tentative="1">
      <w:start w:val="1"/>
      <w:numFmt w:val="bullet"/>
      <w:lvlText w:val=""/>
      <w:lvlJc w:val="left"/>
      <w:pPr>
        <w:ind w:left="6589" w:hanging="360"/>
      </w:pPr>
      <w:rPr>
        <w:rFonts w:ascii="Wingdings" w:hAnsi="Wingdings" w:hint="default"/>
      </w:rPr>
    </w:lvl>
  </w:abstractNum>
  <w:abstractNum w:abstractNumId="144">
    <w:nsid w:val="0000009C"/>
    <w:multiLevelType w:val="hybridMultilevel"/>
    <w:tmpl w:val="B9F224F2"/>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45">
    <w:nsid w:val="0000009D"/>
    <w:multiLevelType w:val="hybridMultilevel"/>
    <w:tmpl w:val="C3FC10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0000009E"/>
    <w:multiLevelType w:val="hybridMultilevel"/>
    <w:tmpl w:val="6A247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0000009F"/>
    <w:multiLevelType w:val="hybridMultilevel"/>
    <w:tmpl w:val="A8764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000000A0"/>
    <w:multiLevelType w:val="hybridMultilevel"/>
    <w:tmpl w:val="EB8C173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9">
    <w:nsid w:val="000000A1"/>
    <w:multiLevelType w:val="multilevel"/>
    <w:tmpl w:val="3A4A7E16"/>
    <w:lvl w:ilvl="0">
      <w:start w:val="1"/>
      <w:numFmt w:val="decimal"/>
      <w:lvlText w:val="%1."/>
      <w:lvlJc w:val="left"/>
      <w:pPr>
        <w:ind w:left="507" w:hanging="405"/>
      </w:pPr>
      <w:rPr>
        <w:rFonts w:hint="default"/>
        <w:i w:val="0"/>
      </w:rPr>
    </w:lvl>
    <w:lvl w:ilvl="1">
      <w:start w:val="2"/>
      <w:numFmt w:val="decimal"/>
      <w:isLgl/>
      <w:lvlText w:val="%1.%2."/>
      <w:lvlJc w:val="left"/>
      <w:pPr>
        <w:ind w:left="1125"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2091" w:hanging="1080"/>
      </w:pPr>
      <w:rPr>
        <w:rFonts w:hint="default"/>
      </w:rPr>
    </w:lvl>
    <w:lvl w:ilvl="4">
      <w:start w:val="1"/>
      <w:numFmt w:val="decimal"/>
      <w:isLgl/>
      <w:lvlText w:val="%1.%2.%3.%4.%5."/>
      <w:lvlJc w:val="left"/>
      <w:pPr>
        <w:ind w:left="2394" w:hanging="1080"/>
      </w:pPr>
      <w:rPr>
        <w:rFonts w:hint="default"/>
      </w:rPr>
    </w:lvl>
    <w:lvl w:ilvl="5">
      <w:start w:val="1"/>
      <w:numFmt w:val="decimal"/>
      <w:isLgl/>
      <w:lvlText w:val="%1.%2.%3.%4.%5.%6."/>
      <w:lvlJc w:val="left"/>
      <w:pPr>
        <w:ind w:left="3057" w:hanging="1440"/>
      </w:pPr>
      <w:rPr>
        <w:rFonts w:hint="default"/>
      </w:rPr>
    </w:lvl>
    <w:lvl w:ilvl="6">
      <w:start w:val="1"/>
      <w:numFmt w:val="decimal"/>
      <w:isLgl/>
      <w:lvlText w:val="%1.%2.%3.%4.%5.%6.%7."/>
      <w:lvlJc w:val="left"/>
      <w:pPr>
        <w:ind w:left="3720" w:hanging="1800"/>
      </w:pPr>
      <w:rPr>
        <w:rFonts w:hint="default"/>
      </w:rPr>
    </w:lvl>
    <w:lvl w:ilvl="7">
      <w:start w:val="1"/>
      <w:numFmt w:val="decimal"/>
      <w:isLgl/>
      <w:lvlText w:val="%1.%2.%3.%4.%5.%6.%7.%8."/>
      <w:lvlJc w:val="left"/>
      <w:pPr>
        <w:ind w:left="4023" w:hanging="1800"/>
      </w:pPr>
      <w:rPr>
        <w:rFonts w:hint="default"/>
      </w:rPr>
    </w:lvl>
    <w:lvl w:ilvl="8">
      <w:start w:val="1"/>
      <w:numFmt w:val="decimal"/>
      <w:isLgl/>
      <w:lvlText w:val="%1.%2.%3.%4.%5.%6.%7.%8.%9."/>
      <w:lvlJc w:val="left"/>
      <w:pPr>
        <w:ind w:left="4686" w:hanging="2160"/>
      </w:pPr>
      <w:rPr>
        <w:rFonts w:hint="default"/>
      </w:rPr>
    </w:lvl>
  </w:abstractNum>
  <w:abstractNum w:abstractNumId="150">
    <w:nsid w:val="000000A2"/>
    <w:multiLevelType w:val="hybridMultilevel"/>
    <w:tmpl w:val="2452CF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1">
    <w:nsid w:val="000000A3"/>
    <w:multiLevelType w:val="hybridMultilevel"/>
    <w:tmpl w:val="69926B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000000A4"/>
    <w:multiLevelType w:val="hybridMultilevel"/>
    <w:tmpl w:val="FD288424"/>
    <w:lvl w:ilvl="0" w:tplc="6D8C370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000000A6"/>
    <w:multiLevelType w:val="hybridMultilevel"/>
    <w:tmpl w:val="8D9AC6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4">
    <w:nsid w:val="000000A7"/>
    <w:multiLevelType w:val="hybridMultilevel"/>
    <w:tmpl w:val="6EF2DB1A"/>
    <w:lvl w:ilvl="0" w:tplc="CDEC9144">
      <w:start w:val="1"/>
      <w:numFmt w:val="bullet"/>
      <w:lvlText w:val=""/>
      <w:lvlJc w:val="left"/>
      <w:pPr>
        <w:tabs>
          <w:tab w:val="left" w:pos="720"/>
        </w:tabs>
        <w:ind w:left="720" w:hanging="360"/>
      </w:pPr>
      <w:rPr>
        <w:rFonts w:ascii="Symbol" w:hAnsi="Symbol" w:hint="default"/>
        <w:color w:val="auto"/>
      </w:rPr>
    </w:lvl>
    <w:lvl w:ilvl="1" w:tplc="04190003" w:tentative="1">
      <w:start w:val="1"/>
      <w:numFmt w:val="bullet"/>
      <w:lvlText w:val="o"/>
      <w:lvlJc w:val="left"/>
      <w:pPr>
        <w:tabs>
          <w:tab w:val="left" w:pos="1440"/>
        </w:tabs>
        <w:ind w:left="1440" w:hanging="360"/>
      </w:pPr>
      <w:rPr>
        <w:rFonts w:ascii="Courier New" w:hAnsi="Courier New" w:hint="default"/>
      </w:rPr>
    </w:lvl>
    <w:lvl w:ilvl="2" w:tplc="04190005" w:tentative="1">
      <w:start w:val="1"/>
      <w:numFmt w:val="bullet"/>
      <w:lvlText w:val=""/>
      <w:lvlJc w:val="left"/>
      <w:pPr>
        <w:tabs>
          <w:tab w:val="left" w:pos="2160"/>
        </w:tabs>
        <w:ind w:left="2160" w:hanging="360"/>
      </w:pPr>
      <w:rPr>
        <w:rFonts w:ascii="Wingdings" w:hAnsi="Wingdings" w:hint="default"/>
      </w:rPr>
    </w:lvl>
    <w:lvl w:ilvl="3" w:tplc="04190001" w:tentative="1">
      <w:start w:val="1"/>
      <w:numFmt w:val="bullet"/>
      <w:lvlText w:val=""/>
      <w:lvlJc w:val="left"/>
      <w:pPr>
        <w:tabs>
          <w:tab w:val="left" w:pos="2880"/>
        </w:tabs>
        <w:ind w:left="2880" w:hanging="360"/>
      </w:pPr>
      <w:rPr>
        <w:rFonts w:ascii="Symbol" w:hAnsi="Symbol" w:hint="default"/>
      </w:rPr>
    </w:lvl>
    <w:lvl w:ilvl="4" w:tplc="04190003" w:tentative="1">
      <w:start w:val="1"/>
      <w:numFmt w:val="bullet"/>
      <w:lvlText w:val="o"/>
      <w:lvlJc w:val="left"/>
      <w:pPr>
        <w:tabs>
          <w:tab w:val="left" w:pos="3600"/>
        </w:tabs>
        <w:ind w:left="3600" w:hanging="360"/>
      </w:pPr>
      <w:rPr>
        <w:rFonts w:ascii="Courier New" w:hAnsi="Courier New" w:hint="default"/>
      </w:rPr>
    </w:lvl>
    <w:lvl w:ilvl="5" w:tplc="04190005" w:tentative="1">
      <w:start w:val="1"/>
      <w:numFmt w:val="bullet"/>
      <w:lvlText w:val=""/>
      <w:lvlJc w:val="left"/>
      <w:pPr>
        <w:tabs>
          <w:tab w:val="left" w:pos="4320"/>
        </w:tabs>
        <w:ind w:left="4320" w:hanging="360"/>
      </w:pPr>
      <w:rPr>
        <w:rFonts w:ascii="Wingdings" w:hAnsi="Wingdings" w:hint="default"/>
      </w:rPr>
    </w:lvl>
    <w:lvl w:ilvl="6" w:tplc="04190001" w:tentative="1">
      <w:start w:val="1"/>
      <w:numFmt w:val="bullet"/>
      <w:lvlText w:val=""/>
      <w:lvlJc w:val="left"/>
      <w:pPr>
        <w:tabs>
          <w:tab w:val="left" w:pos="5040"/>
        </w:tabs>
        <w:ind w:left="5040" w:hanging="360"/>
      </w:pPr>
      <w:rPr>
        <w:rFonts w:ascii="Symbol" w:hAnsi="Symbol" w:hint="default"/>
      </w:rPr>
    </w:lvl>
    <w:lvl w:ilvl="7" w:tplc="04190003" w:tentative="1">
      <w:start w:val="1"/>
      <w:numFmt w:val="bullet"/>
      <w:lvlText w:val="o"/>
      <w:lvlJc w:val="left"/>
      <w:pPr>
        <w:tabs>
          <w:tab w:val="left" w:pos="5760"/>
        </w:tabs>
        <w:ind w:left="5760" w:hanging="360"/>
      </w:pPr>
      <w:rPr>
        <w:rFonts w:ascii="Courier New" w:hAnsi="Courier New" w:hint="default"/>
      </w:rPr>
    </w:lvl>
    <w:lvl w:ilvl="8" w:tplc="04190005" w:tentative="1">
      <w:start w:val="1"/>
      <w:numFmt w:val="bullet"/>
      <w:lvlText w:val=""/>
      <w:lvlJc w:val="left"/>
      <w:pPr>
        <w:tabs>
          <w:tab w:val="left" w:pos="6480"/>
        </w:tabs>
        <w:ind w:left="6480" w:hanging="360"/>
      </w:pPr>
      <w:rPr>
        <w:rFonts w:ascii="Wingdings" w:hAnsi="Wingdings" w:hint="default"/>
      </w:rPr>
    </w:lvl>
  </w:abstractNum>
  <w:abstractNum w:abstractNumId="155">
    <w:nsid w:val="000000A8"/>
    <w:multiLevelType w:val="hybridMultilevel"/>
    <w:tmpl w:val="FDC402EA"/>
    <w:lvl w:ilvl="0" w:tplc="00000003">
      <w:start w:val="1"/>
      <w:numFmt w:val="bullet"/>
      <w:lvlText w:val=""/>
      <w:lvlJc w:val="left"/>
      <w:pPr>
        <w:ind w:left="1429" w:hanging="360"/>
      </w:pPr>
      <w:rPr>
        <w:rFonts w:ascii="Symbol" w:hAnsi="Symbol" w:cs="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56">
    <w:nsid w:val="000000A9"/>
    <w:multiLevelType w:val="hybridMultilevel"/>
    <w:tmpl w:val="A7EA326A"/>
    <w:lvl w:ilvl="0" w:tplc="04190001">
      <w:start w:val="1"/>
      <w:numFmt w:val="bullet"/>
      <w:lvlText w:val=""/>
      <w:lvlJc w:val="left"/>
      <w:pPr>
        <w:ind w:left="-94" w:hanging="360"/>
      </w:pPr>
      <w:rPr>
        <w:rFonts w:ascii="Symbol" w:hAnsi="Symbol" w:hint="default"/>
      </w:rPr>
    </w:lvl>
    <w:lvl w:ilvl="1" w:tplc="04190003" w:tentative="1">
      <w:start w:val="1"/>
      <w:numFmt w:val="bullet"/>
      <w:lvlText w:val="o"/>
      <w:lvlJc w:val="left"/>
      <w:pPr>
        <w:ind w:left="626" w:hanging="360"/>
      </w:pPr>
      <w:rPr>
        <w:rFonts w:ascii="Courier New" w:hAnsi="Courier New" w:cs="Courier New" w:hint="default"/>
      </w:rPr>
    </w:lvl>
    <w:lvl w:ilvl="2" w:tplc="04190001">
      <w:start w:val="1"/>
      <w:numFmt w:val="bullet"/>
      <w:lvlText w:val=""/>
      <w:lvlJc w:val="left"/>
      <w:pPr>
        <w:ind w:left="1346" w:hanging="360"/>
      </w:pPr>
      <w:rPr>
        <w:rFonts w:ascii="Symbol" w:hAnsi="Symbol" w:hint="default"/>
      </w:rPr>
    </w:lvl>
    <w:lvl w:ilvl="3" w:tplc="04190001" w:tentative="1">
      <w:start w:val="1"/>
      <w:numFmt w:val="bullet"/>
      <w:lvlText w:val=""/>
      <w:lvlJc w:val="left"/>
      <w:pPr>
        <w:ind w:left="2066" w:hanging="360"/>
      </w:pPr>
      <w:rPr>
        <w:rFonts w:ascii="Symbol" w:hAnsi="Symbol" w:hint="default"/>
      </w:rPr>
    </w:lvl>
    <w:lvl w:ilvl="4" w:tplc="04190003" w:tentative="1">
      <w:start w:val="1"/>
      <w:numFmt w:val="bullet"/>
      <w:lvlText w:val="o"/>
      <w:lvlJc w:val="left"/>
      <w:pPr>
        <w:ind w:left="2786" w:hanging="360"/>
      </w:pPr>
      <w:rPr>
        <w:rFonts w:ascii="Courier New" w:hAnsi="Courier New" w:cs="Courier New" w:hint="default"/>
      </w:rPr>
    </w:lvl>
    <w:lvl w:ilvl="5" w:tplc="04190005" w:tentative="1">
      <w:start w:val="1"/>
      <w:numFmt w:val="bullet"/>
      <w:lvlText w:val=""/>
      <w:lvlJc w:val="left"/>
      <w:pPr>
        <w:ind w:left="3506" w:hanging="360"/>
      </w:pPr>
      <w:rPr>
        <w:rFonts w:ascii="Wingdings" w:hAnsi="Wingdings" w:hint="default"/>
      </w:rPr>
    </w:lvl>
    <w:lvl w:ilvl="6" w:tplc="04190001" w:tentative="1">
      <w:start w:val="1"/>
      <w:numFmt w:val="bullet"/>
      <w:lvlText w:val=""/>
      <w:lvlJc w:val="left"/>
      <w:pPr>
        <w:ind w:left="4226" w:hanging="360"/>
      </w:pPr>
      <w:rPr>
        <w:rFonts w:ascii="Symbol" w:hAnsi="Symbol" w:hint="default"/>
      </w:rPr>
    </w:lvl>
    <w:lvl w:ilvl="7" w:tplc="04190003" w:tentative="1">
      <w:start w:val="1"/>
      <w:numFmt w:val="bullet"/>
      <w:lvlText w:val="o"/>
      <w:lvlJc w:val="left"/>
      <w:pPr>
        <w:ind w:left="4946" w:hanging="360"/>
      </w:pPr>
      <w:rPr>
        <w:rFonts w:ascii="Courier New" w:hAnsi="Courier New" w:cs="Courier New" w:hint="default"/>
      </w:rPr>
    </w:lvl>
    <w:lvl w:ilvl="8" w:tplc="04190005" w:tentative="1">
      <w:start w:val="1"/>
      <w:numFmt w:val="bullet"/>
      <w:lvlText w:val=""/>
      <w:lvlJc w:val="left"/>
      <w:pPr>
        <w:ind w:left="5666" w:hanging="360"/>
      </w:pPr>
      <w:rPr>
        <w:rFonts w:ascii="Wingdings" w:hAnsi="Wingdings" w:hint="default"/>
      </w:rPr>
    </w:lvl>
  </w:abstractNum>
  <w:abstractNum w:abstractNumId="157">
    <w:nsid w:val="000000AA"/>
    <w:multiLevelType w:val="hybridMultilevel"/>
    <w:tmpl w:val="7C7C184E"/>
    <w:lvl w:ilvl="0" w:tplc="663ECD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8">
    <w:nsid w:val="000000AB"/>
    <w:multiLevelType w:val="hybridMultilevel"/>
    <w:tmpl w:val="7C960FCE"/>
    <w:lvl w:ilvl="0" w:tplc="04190001">
      <w:start w:val="1"/>
      <w:numFmt w:val="bullet"/>
      <w:lvlText w:val=""/>
      <w:lvlJc w:val="left"/>
      <w:pPr>
        <w:ind w:left="1308" w:hanging="360"/>
      </w:pPr>
      <w:rPr>
        <w:rFonts w:ascii="Symbol" w:hAnsi="Symbol" w:hint="default"/>
      </w:rPr>
    </w:lvl>
    <w:lvl w:ilvl="1" w:tplc="04190003" w:tentative="1">
      <w:start w:val="1"/>
      <w:numFmt w:val="bullet"/>
      <w:lvlText w:val="o"/>
      <w:lvlJc w:val="left"/>
      <w:pPr>
        <w:ind w:left="2028" w:hanging="360"/>
      </w:pPr>
      <w:rPr>
        <w:rFonts w:ascii="Courier New" w:hAnsi="Courier New" w:cs="Courier New" w:hint="default"/>
      </w:rPr>
    </w:lvl>
    <w:lvl w:ilvl="2" w:tplc="04190005" w:tentative="1">
      <w:start w:val="1"/>
      <w:numFmt w:val="bullet"/>
      <w:lvlText w:val=""/>
      <w:lvlJc w:val="left"/>
      <w:pPr>
        <w:ind w:left="2748" w:hanging="360"/>
      </w:pPr>
      <w:rPr>
        <w:rFonts w:ascii="Wingdings" w:hAnsi="Wingdings" w:hint="default"/>
      </w:rPr>
    </w:lvl>
    <w:lvl w:ilvl="3" w:tplc="04190001" w:tentative="1">
      <w:start w:val="1"/>
      <w:numFmt w:val="bullet"/>
      <w:lvlText w:val=""/>
      <w:lvlJc w:val="left"/>
      <w:pPr>
        <w:ind w:left="3468" w:hanging="360"/>
      </w:pPr>
      <w:rPr>
        <w:rFonts w:ascii="Symbol" w:hAnsi="Symbol" w:hint="default"/>
      </w:rPr>
    </w:lvl>
    <w:lvl w:ilvl="4" w:tplc="04190003" w:tentative="1">
      <w:start w:val="1"/>
      <w:numFmt w:val="bullet"/>
      <w:lvlText w:val="o"/>
      <w:lvlJc w:val="left"/>
      <w:pPr>
        <w:ind w:left="4188" w:hanging="360"/>
      </w:pPr>
      <w:rPr>
        <w:rFonts w:ascii="Courier New" w:hAnsi="Courier New" w:cs="Courier New" w:hint="default"/>
      </w:rPr>
    </w:lvl>
    <w:lvl w:ilvl="5" w:tplc="04190005" w:tentative="1">
      <w:start w:val="1"/>
      <w:numFmt w:val="bullet"/>
      <w:lvlText w:val=""/>
      <w:lvlJc w:val="left"/>
      <w:pPr>
        <w:ind w:left="4908" w:hanging="360"/>
      </w:pPr>
      <w:rPr>
        <w:rFonts w:ascii="Wingdings" w:hAnsi="Wingdings" w:hint="default"/>
      </w:rPr>
    </w:lvl>
    <w:lvl w:ilvl="6" w:tplc="04190001" w:tentative="1">
      <w:start w:val="1"/>
      <w:numFmt w:val="bullet"/>
      <w:lvlText w:val=""/>
      <w:lvlJc w:val="left"/>
      <w:pPr>
        <w:ind w:left="5628" w:hanging="360"/>
      </w:pPr>
      <w:rPr>
        <w:rFonts w:ascii="Symbol" w:hAnsi="Symbol" w:hint="default"/>
      </w:rPr>
    </w:lvl>
    <w:lvl w:ilvl="7" w:tplc="04190003" w:tentative="1">
      <w:start w:val="1"/>
      <w:numFmt w:val="bullet"/>
      <w:lvlText w:val="o"/>
      <w:lvlJc w:val="left"/>
      <w:pPr>
        <w:ind w:left="6348" w:hanging="360"/>
      </w:pPr>
      <w:rPr>
        <w:rFonts w:ascii="Courier New" w:hAnsi="Courier New" w:cs="Courier New" w:hint="default"/>
      </w:rPr>
    </w:lvl>
    <w:lvl w:ilvl="8" w:tplc="04190005" w:tentative="1">
      <w:start w:val="1"/>
      <w:numFmt w:val="bullet"/>
      <w:lvlText w:val=""/>
      <w:lvlJc w:val="left"/>
      <w:pPr>
        <w:ind w:left="7068" w:hanging="360"/>
      </w:pPr>
      <w:rPr>
        <w:rFonts w:ascii="Wingdings" w:hAnsi="Wingdings" w:hint="default"/>
      </w:rPr>
    </w:lvl>
  </w:abstractNum>
  <w:abstractNum w:abstractNumId="159">
    <w:nsid w:val="000000AC"/>
    <w:multiLevelType w:val="hybridMultilevel"/>
    <w:tmpl w:val="2C8446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0">
    <w:nsid w:val="000000AD"/>
    <w:multiLevelType w:val="hybridMultilevel"/>
    <w:tmpl w:val="88C68A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1">
    <w:nsid w:val="000000AE"/>
    <w:multiLevelType w:val="hybridMultilevel"/>
    <w:tmpl w:val="4C4456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nsid w:val="000000AF"/>
    <w:multiLevelType w:val="multilevel"/>
    <w:tmpl w:val="51C8B9A2"/>
    <w:lvl w:ilvl="0">
      <w:start w:val="1"/>
      <w:numFmt w:val="bullet"/>
      <w:lvlText w:val="●"/>
      <w:lvlJc w:val="left"/>
      <w:pPr>
        <w:ind w:left="390" w:hanging="390"/>
      </w:pPr>
    </w:lvl>
    <w:lvl w:ilvl="1">
      <w:start w:val="1"/>
      <w:numFmt w:val="bullet"/>
      <w:lvlText w:val="●"/>
      <w:lvlJc w:val="left"/>
      <w:pPr>
        <w:ind w:left="4405" w:hanging="719"/>
      </w:pPr>
      <w:rPr>
        <w:rFonts w:ascii="Noto Sans Symbols" w:eastAsia="Noto Sans Symbols" w:hAnsi="Noto Sans Symbols" w:cs="Noto Sans Symbols"/>
      </w:rPr>
    </w:lvl>
    <w:lvl w:ilvl="2">
      <w:start w:val="1"/>
      <w:numFmt w:val="decimal"/>
      <w:lvlText w:val="●.●.%3."/>
      <w:lvlJc w:val="left"/>
      <w:pPr>
        <w:ind w:left="720" w:hanging="720"/>
      </w:pPr>
    </w:lvl>
    <w:lvl w:ilvl="3">
      <w:start w:val="1"/>
      <w:numFmt w:val="decimal"/>
      <w:lvlText w:val="●.●.%3.%4."/>
      <w:lvlJc w:val="left"/>
      <w:pPr>
        <w:ind w:left="1080" w:hanging="1080"/>
      </w:pPr>
    </w:lvl>
    <w:lvl w:ilvl="4">
      <w:start w:val="1"/>
      <w:numFmt w:val="decimal"/>
      <w:lvlText w:val="●.●.%3.%4.%5."/>
      <w:lvlJc w:val="left"/>
      <w:pPr>
        <w:ind w:left="1080" w:hanging="1080"/>
      </w:pPr>
    </w:lvl>
    <w:lvl w:ilvl="5">
      <w:start w:val="1"/>
      <w:numFmt w:val="decimal"/>
      <w:lvlText w:val="●.●.%3.%4.%5.%6."/>
      <w:lvlJc w:val="left"/>
      <w:pPr>
        <w:ind w:left="1440" w:hanging="1440"/>
      </w:pPr>
    </w:lvl>
    <w:lvl w:ilvl="6">
      <w:start w:val="1"/>
      <w:numFmt w:val="decimal"/>
      <w:lvlText w:val="●.●.%3.%4.%5.%6.%7."/>
      <w:lvlJc w:val="left"/>
      <w:pPr>
        <w:ind w:left="1440" w:hanging="1440"/>
      </w:pPr>
    </w:lvl>
    <w:lvl w:ilvl="7">
      <w:start w:val="1"/>
      <w:numFmt w:val="decimal"/>
      <w:lvlText w:val="●.●.%3.%4.%5.%6.%7.%8."/>
      <w:lvlJc w:val="left"/>
      <w:pPr>
        <w:ind w:left="1800" w:hanging="1800"/>
      </w:pPr>
    </w:lvl>
    <w:lvl w:ilvl="8">
      <w:start w:val="1"/>
      <w:numFmt w:val="decimal"/>
      <w:lvlText w:val="●.●.%3.%4.%5.%6.%7.%8.%9."/>
      <w:lvlJc w:val="left"/>
      <w:pPr>
        <w:ind w:left="1800" w:hanging="1800"/>
      </w:pPr>
    </w:lvl>
  </w:abstractNum>
  <w:abstractNum w:abstractNumId="163">
    <w:nsid w:val="000000B0"/>
    <w:multiLevelType w:val="multilevel"/>
    <w:tmpl w:val="4A668B8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64">
    <w:nsid w:val="000000B1"/>
    <w:multiLevelType w:val="hybridMultilevel"/>
    <w:tmpl w:val="DACC83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nsid w:val="000000B2"/>
    <w:multiLevelType w:val="hybridMultilevel"/>
    <w:tmpl w:val="BAE435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nsid w:val="000000B3"/>
    <w:multiLevelType w:val="hybridMultilevel"/>
    <w:tmpl w:val="584CF2A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000000B4"/>
    <w:multiLevelType w:val="hybridMultilevel"/>
    <w:tmpl w:val="20A269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000000B5"/>
    <w:multiLevelType w:val="hybridMultilevel"/>
    <w:tmpl w:val="BC1E3E5E"/>
    <w:lvl w:ilvl="0" w:tplc="8F7879D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9">
    <w:nsid w:val="000000B6"/>
    <w:multiLevelType w:val="hybridMultilevel"/>
    <w:tmpl w:val="1B8AC616"/>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0">
    <w:nsid w:val="000000B8"/>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left" w:pos="2007"/>
        </w:tabs>
        <w:ind w:left="2007" w:hanging="360"/>
      </w:pPr>
      <w:rPr>
        <w:rFonts w:ascii="Courier New" w:hAnsi="Courier New" w:hint="default"/>
      </w:rPr>
    </w:lvl>
    <w:lvl w:ilvl="2" w:tplc="04190005" w:tentative="1">
      <w:start w:val="1"/>
      <w:numFmt w:val="bullet"/>
      <w:lvlText w:val=""/>
      <w:lvlJc w:val="left"/>
      <w:pPr>
        <w:tabs>
          <w:tab w:val="left" w:pos="2727"/>
        </w:tabs>
        <w:ind w:left="2727" w:hanging="360"/>
      </w:pPr>
      <w:rPr>
        <w:rFonts w:ascii="Wingdings" w:hAnsi="Wingdings" w:hint="default"/>
      </w:rPr>
    </w:lvl>
    <w:lvl w:ilvl="3" w:tplc="04190001" w:tentative="1">
      <w:start w:val="1"/>
      <w:numFmt w:val="bullet"/>
      <w:lvlText w:val=""/>
      <w:lvlJc w:val="left"/>
      <w:pPr>
        <w:tabs>
          <w:tab w:val="left" w:pos="3447"/>
        </w:tabs>
        <w:ind w:left="3447" w:hanging="360"/>
      </w:pPr>
      <w:rPr>
        <w:rFonts w:ascii="Symbol" w:hAnsi="Symbol" w:hint="default"/>
      </w:rPr>
    </w:lvl>
    <w:lvl w:ilvl="4" w:tplc="04190003" w:tentative="1">
      <w:start w:val="1"/>
      <w:numFmt w:val="bullet"/>
      <w:lvlText w:val="o"/>
      <w:lvlJc w:val="left"/>
      <w:pPr>
        <w:tabs>
          <w:tab w:val="left" w:pos="4167"/>
        </w:tabs>
        <w:ind w:left="4167" w:hanging="360"/>
      </w:pPr>
      <w:rPr>
        <w:rFonts w:ascii="Courier New" w:hAnsi="Courier New" w:hint="default"/>
      </w:rPr>
    </w:lvl>
    <w:lvl w:ilvl="5" w:tplc="04190005" w:tentative="1">
      <w:start w:val="1"/>
      <w:numFmt w:val="bullet"/>
      <w:lvlText w:val=""/>
      <w:lvlJc w:val="left"/>
      <w:pPr>
        <w:tabs>
          <w:tab w:val="left" w:pos="4887"/>
        </w:tabs>
        <w:ind w:left="4887" w:hanging="360"/>
      </w:pPr>
      <w:rPr>
        <w:rFonts w:ascii="Wingdings" w:hAnsi="Wingdings" w:hint="default"/>
      </w:rPr>
    </w:lvl>
    <w:lvl w:ilvl="6" w:tplc="04190001" w:tentative="1">
      <w:start w:val="1"/>
      <w:numFmt w:val="bullet"/>
      <w:lvlText w:val=""/>
      <w:lvlJc w:val="left"/>
      <w:pPr>
        <w:tabs>
          <w:tab w:val="left" w:pos="5607"/>
        </w:tabs>
        <w:ind w:left="5607" w:hanging="360"/>
      </w:pPr>
      <w:rPr>
        <w:rFonts w:ascii="Symbol" w:hAnsi="Symbol" w:hint="default"/>
      </w:rPr>
    </w:lvl>
    <w:lvl w:ilvl="7" w:tplc="04190003" w:tentative="1">
      <w:start w:val="1"/>
      <w:numFmt w:val="bullet"/>
      <w:lvlText w:val="o"/>
      <w:lvlJc w:val="left"/>
      <w:pPr>
        <w:tabs>
          <w:tab w:val="left" w:pos="6327"/>
        </w:tabs>
        <w:ind w:left="6327" w:hanging="360"/>
      </w:pPr>
      <w:rPr>
        <w:rFonts w:ascii="Courier New" w:hAnsi="Courier New" w:hint="default"/>
      </w:rPr>
    </w:lvl>
    <w:lvl w:ilvl="8" w:tplc="04190005" w:tentative="1">
      <w:start w:val="1"/>
      <w:numFmt w:val="bullet"/>
      <w:lvlText w:val=""/>
      <w:lvlJc w:val="left"/>
      <w:pPr>
        <w:tabs>
          <w:tab w:val="left" w:pos="7047"/>
        </w:tabs>
        <w:ind w:left="7047" w:hanging="360"/>
      </w:pPr>
      <w:rPr>
        <w:rFonts w:ascii="Wingdings" w:hAnsi="Wingdings" w:hint="default"/>
      </w:rPr>
    </w:lvl>
  </w:abstractNum>
  <w:abstractNum w:abstractNumId="171">
    <w:nsid w:val="000000B9"/>
    <w:multiLevelType w:val="hybridMultilevel"/>
    <w:tmpl w:val="E45A03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2">
    <w:nsid w:val="000000BA"/>
    <w:multiLevelType w:val="hybridMultilevel"/>
    <w:tmpl w:val="5162A794"/>
    <w:lvl w:ilvl="0" w:tplc="04190001">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nsid w:val="000000BB"/>
    <w:multiLevelType w:val="hybridMultilevel"/>
    <w:tmpl w:val="9DE6EA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000000BC"/>
    <w:multiLevelType w:val="hybridMultilevel"/>
    <w:tmpl w:val="ABD81E2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75">
    <w:nsid w:val="000000BD"/>
    <w:multiLevelType w:val="hybridMultilevel"/>
    <w:tmpl w:val="4D681ED4"/>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76">
    <w:nsid w:val="000000BE"/>
    <w:multiLevelType w:val="hybridMultilevel"/>
    <w:tmpl w:val="53622D2E"/>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77">
    <w:nsid w:val="000000C0"/>
    <w:multiLevelType w:val="hybridMultilevel"/>
    <w:tmpl w:val="4B823C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8">
    <w:nsid w:val="000000C2"/>
    <w:multiLevelType w:val="hybridMultilevel"/>
    <w:tmpl w:val="4F0A9506"/>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1506" w:hanging="360"/>
      </w:pPr>
      <w:rPr>
        <w:rFonts w:ascii="Courier New" w:hAnsi="Courier New" w:cs="Courier New" w:hint="default"/>
      </w:rPr>
    </w:lvl>
    <w:lvl w:ilvl="2" w:tplc="04190005" w:tentative="1">
      <w:start w:val="1"/>
      <w:numFmt w:val="bullet"/>
      <w:lvlText w:val=""/>
      <w:lvlJc w:val="left"/>
      <w:pPr>
        <w:ind w:left="2226" w:hanging="360"/>
      </w:pPr>
      <w:rPr>
        <w:rFonts w:ascii="Wingdings" w:hAnsi="Wingdings" w:hint="default"/>
      </w:rPr>
    </w:lvl>
    <w:lvl w:ilvl="3" w:tplc="04190001" w:tentative="1">
      <w:start w:val="1"/>
      <w:numFmt w:val="bullet"/>
      <w:lvlText w:val=""/>
      <w:lvlJc w:val="left"/>
      <w:pPr>
        <w:ind w:left="2946" w:hanging="360"/>
      </w:pPr>
      <w:rPr>
        <w:rFonts w:ascii="Symbol" w:hAnsi="Symbol" w:hint="default"/>
      </w:rPr>
    </w:lvl>
    <w:lvl w:ilvl="4" w:tplc="04190003" w:tentative="1">
      <w:start w:val="1"/>
      <w:numFmt w:val="bullet"/>
      <w:lvlText w:val="o"/>
      <w:lvlJc w:val="left"/>
      <w:pPr>
        <w:ind w:left="3666" w:hanging="360"/>
      </w:pPr>
      <w:rPr>
        <w:rFonts w:ascii="Courier New" w:hAnsi="Courier New" w:cs="Courier New" w:hint="default"/>
      </w:rPr>
    </w:lvl>
    <w:lvl w:ilvl="5" w:tplc="04190005" w:tentative="1">
      <w:start w:val="1"/>
      <w:numFmt w:val="bullet"/>
      <w:lvlText w:val=""/>
      <w:lvlJc w:val="left"/>
      <w:pPr>
        <w:ind w:left="4386" w:hanging="360"/>
      </w:pPr>
      <w:rPr>
        <w:rFonts w:ascii="Wingdings" w:hAnsi="Wingdings" w:hint="default"/>
      </w:rPr>
    </w:lvl>
    <w:lvl w:ilvl="6" w:tplc="04190001" w:tentative="1">
      <w:start w:val="1"/>
      <w:numFmt w:val="bullet"/>
      <w:lvlText w:val=""/>
      <w:lvlJc w:val="left"/>
      <w:pPr>
        <w:ind w:left="5106" w:hanging="360"/>
      </w:pPr>
      <w:rPr>
        <w:rFonts w:ascii="Symbol" w:hAnsi="Symbol" w:hint="default"/>
      </w:rPr>
    </w:lvl>
    <w:lvl w:ilvl="7" w:tplc="04190003" w:tentative="1">
      <w:start w:val="1"/>
      <w:numFmt w:val="bullet"/>
      <w:lvlText w:val="o"/>
      <w:lvlJc w:val="left"/>
      <w:pPr>
        <w:ind w:left="5826" w:hanging="360"/>
      </w:pPr>
      <w:rPr>
        <w:rFonts w:ascii="Courier New" w:hAnsi="Courier New" w:cs="Courier New" w:hint="default"/>
      </w:rPr>
    </w:lvl>
    <w:lvl w:ilvl="8" w:tplc="04190005" w:tentative="1">
      <w:start w:val="1"/>
      <w:numFmt w:val="bullet"/>
      <w:lvlText w:val=""/>
      <w:lvlJc w:val="left"/>
      <w:pPr>
        <w:ind w:left="6546" w:hanging="360"/>
      </w:pPr>
      <w:rPr>
        <w:rFonts w:ascii="Wingdings" w:hAnsi="Wingdings" w:hint="default"/>
      </w:rPr>
    </w:lvl>
  </w:abstractNum>
  <w:abstractNum w:abstractNumId="179">
    <w:nsid w:val="000000C3"/>
    <w:multiLevelType w:val="hybridMultilevel"/>
    <w:tmpl w:val="F56A884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0">
    <w:nsid w:val="000000C4"/>
    <w:multiLevelType w:val="hybridMultilevel"/>
    <w:tmpl w:val="631A72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1">
    <w:nsid w:val="000000C5"/>
    <w:multiLevelType w:val="hybridMultilevel"/>
    <w:tmpl w:val="2B385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2">
    <w:nsid w:val="000000C6"/>
    <w:multiLevelType w:val="multilevel"/>
    <w:tmpl w:val="0028687E"/>
    <w:lvl w:ilvl="0">
      <w:start w:val="1"/>
      <w:numFmt w:val="bullet"/>
      <w:lvlText w:val=""/>
      <w:lvlJc w:val="left"/>
      <w:pPr>
        <w:tabs>
          <w:tab w:val="left" w:pos="720"/>
        </w:tabs>
        <w:ind w:left="720" w:hanging="360"/>
      </w:pPr>
      <w:rPr>
        <w:rFonts w:ascii="Symbol" w:hAnsi="Symbol" w:hint="default"/>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83">
    <w:nsid w:val="000000C7"/>
    <w:multiLevelType w:val="hybridMultilevel"/>
    <w:tmpl w:val="D3B8DA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4">
    <w:nsid w:val="000000C8"/>
    <w:multiLevelType w:val="hybridMultilevel"/>
    <w:tmpl w:val="74787C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5">
    <w:nsid w:val="000000CA"/>
    <w:multiLevelType w:val="hybridMultilevel"/>
    <w:tmpl w:val="9348CA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6">
    <w:nsid w:val="000000CB"/>
    <w:multiLevelType w:val="hybridMultilevel"/>
    <w:tmpl w:val="AB9856DC"/>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87">
    <w:nsid w:val="000000CC"/>
    <w:multiLevelType w:val="hybridMultilevel"/>
    <w:tmpl w:val="FA74FEA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nsid w:val="000000CD"/>
    <w:multiLevelType w:val="hybridMultilevel"/>
    <w:tmpl w:val="B9A2F6A6"/>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89">
    <w:nsid w:val="000000CE"/>
    <w:multiLevelType w:val="hybridMultilevel"/>
    <w:tmpl w:val="824AC1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0">
    <w:nsid w:val="000000D0"/>
    <w:multiLevelType w:val="hybridMultilevel"/>
    <w:tmpl w:val="894EF5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1">
    <w:nsid w:val="000000D1"/>
    <w:multiLevelType w:val="hybridMultilevel"/>
    <w:tmpl w:val="8C40154A"/>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92">
    <w:nsid w:val="000000D2"/>
    <w:multiLevelType w:val="hybridMultilevel"/>
    <w:tmpl w:val="DFEE4B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3">
    <w:nsid w:val="000000D3"/>
    <w:multiLevelType w:val="multilevel"/>
    <w:tmpl w:val="7D98AA48"/>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cs="Times New Roman" w:hint="default"/>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194">
    <w:nsid w:val="000000D4"/>
    <w:multiLevelType w:val="hybridMultilevel"/>
    <w:tmpl w:val="F2F2CD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5">
    <w:nsid w:val="000000D5"/>
    <w:multiLevelType w:val="hybridMultilevel"/>
    <w:tmpl w:val="29D09AD8"/>
    <w:lvl w:ilvl="0" w:tplc="04190001">
      <w:start w:val="1"/>
      <w:numFmt w:val="bullet"/>
      <w:lvlText w:val=""/>
      <w:lvlJc w:val="left"/>
      <w:pPr>
        <w:ind w:left="793" w:hanging="360"/>
      </w:pPr>
      <w:rPr>
        <w:rFonts w:ascii="Symbol" w:hAnsi="Symbol" w:hint="default"/>
      </w:rPr>
    </w:lvl>
    <w:lvl w:ilvl="1" w:tplc="04190003" w:tentative="1">
      <w:start w:val="1"/>
      <w:numFmt w:val="bullet"/>
      <w:lvlText w:val="o"/>
      <w:lvlJc w:val="left"/>
      <w:pPr>
        <w:ind w:left="1513" w:hanging="360"/>
      </w:pPr>
      <w:rPr>
        <w:rFonts w:ascii="Courier New" w:hAnsi="Courier New" w:cs="Courier New" w:hint="default"/>
      </w:rPr>
    </w:lvl>
    <w:lvl w:ilvl="2" w:tplc="04190005" w:tentative="1">
      <w:start w:val="1"/>
      <w:numFmt w:val="bullet"/>
      <w:lvlText w:val=""/>
      <w:lvlJc w:val="left"/>
      <w:pPr>
        <w:ind w:left="2233" w:hanging="360"/>
      </w:pPr>
      <w:rPr>
        <w:rFonts w:ascii="Wingdings" w:hAnsi="Wingdings" w:hint="default"/>
      </w:rPr>
    </w:lvl>
    <w:lvl w:ilvl="3" w:tplc="04190001" w:tentative="1">
      <w:start w:val="1"/>
      <w:numFmt w:val="bullet"/>
      <w:lvlText w:val=""/>
      <w:lvlJc w:val="left"/>
      <w:pPr>
        <w:ind w:left="2953" w:hanging="360"/>
      </w:pPr>
      <w:rPr>
        <w:rFonts w:ascii="Symbol" w:hAnsi="Symbol" w:hint="default"/>
      </w:rPr>
    </w:lvl>
    <w:lvl w:ilvl="4" w:tplc="04190003" w:tentative="1">
      <w:start w:val="1"/>
      <w:numFmt w:val="bullet"/>
      <w:lvlText w:val="o"/>
      <w:lvlJc w:val="left"/>
      <w:pPr>
        <w:ind w:left="3673" w:hanging="360"/>
      </w:pPr>
      <w:rPr>
        <w:rFonts w:ascii="Courier New" w:hAnsi="Courier New" w:cs="Courier New" w:hint="default"/>
      </w:rPr>
    </w:lvl>
    <w:lvl w:ilvl="5" w:tplc="04190005" w:tentative="1">
      <w:start w:val="1"/>
      <w:numFmt w:val="bullet"/>
      <w:lvlText w:val=""/>
      <w:lvlJc w:val="left"/>
      <w:pPr>
        <w:ind w:left="4393" w:hanging="360"/>
      </w:pPr>
      <w:rPr>
        <w:rFonts w:ascii="Wingdings" w:hAnsi="Wingdings" w:hint="default"/>
      </w:rPr>
    </w:lvl>
    <w:lvl w:ilvl="6" w:tplc="04190001" w:tentative="1">
      <w:start w:val="1"/>
      <w:numFmt w:val="bullet"/>
      <w:lvlText w:val=""/>
      <w:lvlJc w:val="left"/>
      <w:pPr>
        <w:ind w:left="5113" w:hanging="360"/>
      </w:pPr>
      <w:rPr>
        <w:rFonts w:ascii="Symbol" w:hAnsi="Symbol" w:hint="default"/>
      </w:rPr>
    </w:lvl>
    <w:lvl w:ilvl="7" w:tplc="04190003" w:tentative="1">
      <w:start w:val="1"/>
      <w:numFmt w:val="bullet"/>
      <w:lvlText w:val="o"/>
      <w:lvlJc w:val="left"/>
      <w:pPr>
        <w:ind w:left="5833" w:hanging="360"/>
      </w:pPr>
      <w:rPr>
        <w:rFonts w:ascii="Courier New" w:hAnsi="Courier New" w:cs="Courier New" w:hint="default"/>
      </w:rPr>
    </w:lvl>
    <w:lvl w:ilvl="8" w:tplc="04190005" w:tentative="1">
      <w:start w:val="1"/>
      <w:numFmt w:val="bullet"/>
      <w:lvlText w:val=""/>
      <w:lvlJc w:val="left"/>
      <w:pPr>
        <w:ind w:left="6553" w:hanging="360"/>
      </w:pPr>
      <w:rPr>
        <w:rFonts w:ascii="Wingdings" w:hAnsi="Wingdings" w:hint="default"/>
      </w:rPr>
    </w:lvl>
  </w:abstractNum>
  <w:abstractNum w:abstractNumId="196">
    <w:nsid w:val="000000D6"/>
    <w:multiLevelType w:val="hybridMultilevel"/>
    <w:tmpl w:val="400A2B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7">
    <w:nsid w:val="000000D7"/>
    <w:multiLevelType w:val="hybridMultilevel"/>
    <w:tmpl w:val="BAEC6E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000000D8"/>
    <w:multiLevelType w:val="hybridMultilevel"/>
    <w:tmpl w:val="6D5E1E8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9">
    <w:nsid w:val="000000DA"/>
    <w:multiLevelType w:val="hybridMultilevel"/>
    <w:tmpl w:val="1A0215CE"/>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0">
    <w:nsid w:val="000000DB"/>
    <w:multiLevelType w:val="multilevel"/>
    <w:tmpl w:val="123CEAD8"/>
    <w:lvl w:ilvl="0">
      <w:start w:val="1"/>
      <w:numFmt w:val="bullet"/>
      <w:lvlText w:val=""/>
      <w:lvlJc w:val="left"/>
      <w:pPr>
        <w:tabs>
          <w:tab w:val="left" w:pos="720"/>
        </w:tabs>
        <w:ind w:left="720" w:hanging="360"/>
      </w:pPr>
      <w:rPr>
        <w:rFonts w:ascii="Symbol" w:hAnsi="Symbol" w:hint="default"/>
        <w:b w:val="0"/>
        <w:sz w:val="20"/>
      </w:rPr>
    </w:lvl>
    <w:lvl w:ilvl="1" w:tentative="1">
      <w:start w:val="1"/>
      <w:numFmt w:val="bullet"/>
      <w:lvlText w:val="o"/>
      <w:lvlJc w:val="left"/>
      <w:pPr>
        <w:tabs>
          <w:tab w:val="left" w:pos="1440"/>
        </w:tabs>
        <w:ind w:left="1440" w:hanging="360"/>
      </w:pPr>
      <w:rPr>
        <w:rFonts w:ascii="Courier New" w:hAnsi="Courier New" w:hint="default"/>
        <w:sz w:val="2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abstractNum w:abstractNumId="201">
    <w:nsid w:val="000000DC"/>
    <w:multiLevelType w:val="hybridMultilevel"/>
    <w:tmpl w:val="5F28F404"/>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000000DD"/>
    <w:multiLevelType w:val="hybridMultilevel"/>
    <w:tmpl w:val="06AAE4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3">
    <w:nsid w:val="000000DE"/>
    <w:multiLevelType w:val="hybridMultilevel"/>
    <w:tmpl w:val="7D84B084"/>
    <w:lvl w:ilvl="0" w:tplc="4178EE56">
      <w:start w:val="1"/>
      <w:numFmt w:val="bullet"/>
      <w:lvlText w:val="-"/>
      <w:lvlJc w:val="left"/>
      <w:pPr>
        <w:ind w:left="0"/>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1" w:tplc="D7124454">
      <w:start w:val="1"/>
      <w:numFmt w:val="bullet"/>
      <w:lvlText w:val="o"/>
      <w:lvlJc w:val="left"/>
      <w:pPr>
        <w:ind w:left="178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2" w:tplc="D0C6D732">
      <w:start w:val="1"/>
      <w:numFmt w:val="bullet"/>
      <w:lvlText w:val="▪"/>
      <w:lvlJc w:val="left"/>
      <w:pPr>
        <w:ind w:left="250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3" w:tplc="12665ACC">
      <w:start w:val="1"/>
      <w:numFmt w:val="bullet"/>
      <w:lvlText w:val="•"/>
      <w:lvlJc w:val="left"/>
      <w:pPr>
        <w:ind w:left="322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4" w:tplc="DDD83B32">
      <w:start w:val="1"/>
      <w:numFmt w:val="bullet"/>
      <w:lvlText w:val="o"/>
      <w:lvlJc w:val="left"/>
      <w:pPr>
        <w:ind w:left="394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5" w:tplc="7102CC26">
      <w:start w:val="1"/>
      <w:numFmt w:val="bullet"/>
      <w:lvlText w:val="▪"/>
      <w:lvlJc w:val="left"/>
      <w:pPr>
        <w:ind w:left="466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6" w:tplc="80AE0478">
      <w:start w:val="1"/>
      <w:numFmt w:val="bullet"/>
      <w:lvlText w:val="•"/>
      <w:lvlJc w:val="left"/>
      <w:pPr>
        <w:ind w:left="538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7" w:tplc="EB92BD70">
      <w:start w:val="1"/>
      <w:numFmt w:val="bullet"/>
      <w:lvlText w:val="o"/>
      <w:lvlJc w:val="left"/>
      <w:pPr>
        <w:ind w:left="610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lvl w:ilvl="8" w:tplc="F130671E">
      <w:start w:val="1"/>
      <w:numFmt w:val="bullet"/>
      <w:lvlText w:val="▪"/>
      <w:lvlJc w:val="left"/>
      <w:pPr>
        <w:ind w:left="6828"/>
      </w:pPr>
      <w:rPr>
        <w:rFonts w:ascii="Times New Roman" w:eastAsia="Times New Roman" w:hAnsi="Times New Roman" w:cs="Times New Roman"/>
        <w:b w:val="0"/>
        <w:i w:val="0"/>
        <w:color w:val="000000"/>
        <w:sz w:val="28"/>
        <w:szCs w:val="28"/>
        <w:u w:val="none" w:color="000000"/>
        <w:bdr w:val="none" w:sz="0" w:space="0" w:color="auto"/>
        <w:shd w:val="clear" w:color="auto" w:fill="auto"/>
        <w:vertAlign w:val="baseline"/>
      </w:rPr>
    </w:lvl>
  </w:abstractNum>
  <w:abstractNum w:abstractNumId="204">
    <w:nsid w:val="000000DF"/>
    <w:multiLevelType w:val="hybridMultilevel"/>
    <w:tmpl w:val="F648F3EE"/>
    <w:lvl w:ilvl="0" w:tplc="04190001">
      <w:start w:val="1"/>
      <w:numFmt w:val="bullet"/>
      <w:lvlText w:val=""/>
      <w:lvlJc w:val="left"/>
      <w:pPr>
        <w:ind w:left="39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05">
    <w:nsid w:val="000000E0"/>
    <w:multiLevelType w:val="hybridMultilevel"/>
    <w:tmpl w:val="B83C591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06">
    <w:nsid w:val="000000E1"/>
    <w:multiLevelType w:val="hybridMultilevel"/>
    <w:tmpl w:val="407C5490"/>
    <w:lvl w:ilvl="0" w:tplc="6D8C370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7">
    <w:nsid w:val="000000E2"/>
    <w:multiLevelType w:val="hybridMultilevel"/>
    <w:tmpl w:val="2A22E7D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8">
    <w:nsid w:val="000000E3"/>
    <w:multiLevelType w:val="hybridMultilevel"/>
    <w:tmpl w:val="F58487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9">
    <w:nsid w:val="000000E4"/>
    <w:multiLevelType w:val="hybridMultilevel"/>
    <w:tmpl w:val="A1E8C0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0">
    <w:nsid w:val="000000E5"/>
    <w:multiLevelType w:val="hybridMultilevel"/>
    <w:tmpl w:val="043269F6"/>
    <w:lvl w:ilvl="0" w:tplc="04190001">
      <w:start w:val="1"/>
      <w:numFmt w:val="bullet"/>
      <w:lvlText w:val=""/>
      <w:lvlJc w:val="left"/>
      <w:pPr>
        <w:ind w:left="1429" w:hanging="360"/>
      </w:pPr>
      <w:rPr>
        <w:rFonts w:ascii="Symbol" w:hAnsi="Symbol" w:hint="default"/>
        <w:color w:val="auto"/>
      </w:rPr>
    </w:lvl>
    <w:lvl w:ilvl="1" w:tplc="04090003" w:tentative="1">
      <w:start w:val="1"/>
      <w:numFmt w:val="bullet"/>
      <w:lvlText w:val="o"/>
      <w:lvlJc w:val="left"/>
      <w:pPr>
        <w:ind w:left="2149" w:hanging="360"/>
      </w:pPr>
      <w:rPr>
        <w:rFonts w:ascii="Courier New" w:hAnsi="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11">
    <w:nsid w:val="2C25557B"/>
    <w:multiLevelType w:val="multilevel"/>
    <w:tmpl w:val="06928E9A"/>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cs="Times New Roman" w:hint="default"/>
        <w:b w:val="0"/>
      </w:rPr>
    </w:lvl>
    <w:lvl w:ilvl="2" w:tentative="1">
      <w:start w:val="1"/>
      <w:numFmt w:val="bullet"/>
      <w:lvlText w:val=""/>
      <w:lvlJc w:val="left"/>
      <w:pPr>
        <w:tabs>
          <w:tab w:val="left" w:pos="2160"/>
        </w:tabs>
        <w:ind w:left="2160" w:hanging="360"/>
      </w:pPr>
      <w:rPr>
        <w:rFonts w:ascii="Wingdings" w:hAnsi="Wingdings" w:hint="default"/>
        <w:sz w:val="20"/>
      </w:rPr>
    </w:lvl>
    <w:lvl w:ilvl="3" w:tentative="1">
      <w:start w:val="1"/>
      <w:numFmt w:val="bullet"/>
      <w:lvlText w:val=""/>
      <w:lvlJc w:val="left"/>
      <w:pPr>
        <w:tabs>
          <w:tab w:val="left" w:pos="2880"/>
        </w:tabs>
        <w:ind w:left="2880" w:hanging="360"/>
      </w:pPr>
      <w:rPr>
        <w:rFonts w:ascii="Wingdings" w:hAnsi="Wingdings" w:hint="default"/>
        <w:sz w:val="20"/>
      </w:rPr>
    </w:lvl>
    <w:lvl w:ilvl="4" w:tentative="1">
      <w:start w:val="1"/>
      <w:numFmt w:val="bullet"/>
      <w:lvlText w:val=""/>
      <w:lvlJc w:val="left"/>
      <w:pPr>
        <w:tabs>
          <w:tab w:val="left" w:pos="3600"/>
        </w:tabs>
        <w:ind w:left="3600" w:hanging="360"/>
      </w:pPr>
      <w:rPr>
        <w:rFonts w:ascii="Wingdings" w:hAnsi="Wingdings" w:hint="default"/>
        <w:sz w:val="20"/>
      </w:rPr>
    </w:lvl>
    <w:lvl w:ilvl="5" w:tentative="1">
      <w:start w:val="1"/>
      <w:numFmt w:val="bullet"/>
      <w:lvlText w:val=""/>
      <w:lvlJc w:val="left"/>
      <w:pPr>
        <w:tabs>
          <w:tab w:val="left" w:pos="4320"/>
        </w:tabs>
        <w:ind w:left="4320" w:hanging="360"/>
      </w:pPr>
      <w:rPr>
        <w:rFonts w:ascii="Wingdings" w:hAnsi="Wingdings" w:hint="default"/>
        <w:sz w:val="20"/>
      </w:rPr>
    </w:lvl>
    <w:lvl w:ilvl="6" w:tentative="1">
      <w:start w:val="1"/>
      <w:numFmt w:val="bullet"/>
      <w:lvlText w:val=""/>
      <w:lvlJc w:val="left"/>
      <w:pPr>
        <w:tabs>
          <w:tab w:val="left" w:pos="5040"/>
        </w:tabs>
        <w:ind w:left="5040" w:hanging="360"/>
      </w:pPr>
      <w:rPr>
        <w:rFonts w:ascii="Wingdings" w:hAnsi="Wingdings" w:hint="default"/>
        <w:sz w:val="20"/>
      </w:rPr>
    </w:lvl>
    <w:lvl w:ilvl="7" w:tentative="1">
      <w:start w:val="1"/>
      <w:numFmt w:val="bullet"/>
      <w:lvlText w:val=""/>
      <w:lvlJc w:val="left"/>
      <w:pPr>
        <w:tabs>
          <w:tab w:val="left" w:pos="5760"/>
        </w:tabs>
        <w:ind w:left="5760" w:hanging="360"/>
      </w:pPr>
      <w:rPr>
        <w:rFonts w:ascii="Wingdings" w:hAnsi="Wingdings" w:hint="default"/>
        <w:sz w:val="20"/>
      </w:rPr>
    </w:lvl>
    <w:lvl w:ilvl="8" w:tentative="1">
      <w:start w:val="1"/>
      <w:numFmt w:val="bullet"/>
      <w:lvlText w:val=""/>
      <w:lvlJc w:val="left"/>
      <w:pPr>
        <w:tabs>
          <w:tab w:val="left" w:pos="6480"/>
        </w:tabs>
        <w:ind w:left="6480" w:hanging="360"/>
      </w:pPr>
      <w:rPr>
        <w:rFonts w:ascii="Wingdings" w:hAnsi="Wingdings" w:hint="default"/>
        <w:sz w:val="20"/>
      </w:rPr>
    </w:lvl>
  </w:abstractNum>
  <w:num w:numId="1">
    <w:abstractNumId w:val="71"/>
  </w:num>
  <w:num w:numId="2">
    <w:abstractNumId w:val="89"/>
  </w:num>
  <w:num w:numId="3">
    <w:abstractNumId w:val="11"/>
  </w:num>
  <w:num w:numId="4">
    <w:abstractNumId w:val="15"/>
  </w:num>
  <w:num w:numId="5">
    <w:abstractNumId w:val="197"/>
  </w:num>
  <w:num w:numId="6">
    <w:abstractNumId w:val="0"/>
  </w:num>
  <w:num w:numId="7">
    <w:abstractNumId w:val="167"/>
  </w:num>
  <w:num w:numId="8">
    <w:abstractNumId w:val="194"/>
  </w:num>
  <w:num w:numId="9">
    <w:abstractNumId w:val="123"/>
  </w:num>
  <w:num w:numId="10">
    <w:abstractNumId w:val="53"/>
  </w:num>
  <w:num w:numId="11">
    <w:abstractNumId w:val="180"/>
  </w:num>
  <w:num w:numId="12">
    <w:abstractNumId w:val="37"/>
  </w:num>
  <w:num w:numId="13">
    <w:abstractNumId w:val="172"/>
  </w:num>
  <w:num w:numId="14">
    <w:abstractNumId w:val="52"/>
  </w:num>
  <w:num w:numId="15">
    <w:abstractNumId w:val="119"/>
  </w:num>
  <w:num w:numId="16">
    <w:abstractNumId w:val="46"/>
  </w:num>
  <w:num w:numId="17">
    <w:abstractNumId w:val="184"/>
  </w:num>
  <w:num w:numId="18">
    <w:abstractNumId w:val="156"/>
  </w:num>
  <w:num w:numId="19">
    <w:abstractNumId w:val="191"/>
  </w:num>
  <w:num w:numId="20">
    <w:abstractNumId w:val="187"/>
  </w:num>
  <w:num w:numId="21">
    <w:abstractNumId w:val="169"/>
  </w:num>
  <w:num w:numId="22">
    <w:abstractNumId w:val="145"/>
  </w:num>
  <w:num w:numId="23">
    <w:abstractNumId w:val="122"/>
  </w:num>
  <w:num w:numId="24">
    <w:abstractNumId w:val="165"/>
  </w:num>
  <w:num w:numId="25">
    <w:abstractNumId w:val="211"/>
  </w:num>
  <w:num w:numId="26">
    <w:abstractNumId w:val="150"/>
  </w:num>
  <w:num w:numId="27">
    <w:abstractNumId w:val="141"/>
  </w:num>
  <w:num w:numId="28">
    <w:abstractNumId w:val="51"/>
  </w:num>
  <w:num w:numId="29">
    <w:abstractNumId w:val="132"/>
  </w:num>
  <w:num w:numId="30">
    <w:abstractNumId w:val="160"/>
  </w:num>
  <w:num w:numId="31">
    <w:abstractNumId w:val="143"/>
  </w:num>
  <w:num w:numId="32">
    <w:abstractNumId w:val="148"/>
  </w:num>
  <w:num w:numId="33">
    <w:abstractNumId w:val="75"/>
  </w:num>
  <w:num w:numId="34">
    <w:abstractNumId w:val="91"/>
  </w:num>
  <w:num w:numId="35">
    <w:abstractNumId w:val="195"/>
  </w:num>
  <w:num w:numId="36">
    <w:abstractNumId w:val="87"/>
  </w:num>
  <w:num w:numId="37">
    <w:abstractNumId w:val="63"/>
  </w:num>
  <w:num w:numId="38">
    <w:abstractNumId w:val="14"/>
  </w:num>
  <w:num w:numId="39">
    <w:abstractNumId w:val="48"/>
  </w:num>
  <w:num w:numId="40">
    <w:abstractNumId w:val="77"/>
  </w:num>
  <w:num w:numId="41">
    <w:abstractNumId w:val="45"/>
  </w:num>
  <w:num w:numId="42">
    <w:abstractNumId w:val="206"/>
  </w:num>
  <w:num w:numId="43">
    <w:abstractNumId w:val="55"/>
  </w:num>
  <w:num w:numId="44">
    <w:abstractNumId w:val="107"/>
  </w:num>
  <w:num w:numId="45">
    <w:abstractNumId w:val="196"/>
  </w:num>
  <w:num w:numId="46">
    <w:abstractNumId w:val="33"/>
  </w:num>
  <w:num w:numId="47">
    <w:abstractNumId w:val="154"/>
  </w:num>
  <w:num w:numId="48">
    <w:abstractNumId w:val="79"/>
  </w:num>
  <w:num w:numId="49">
    <w:abstractNumId w:val="95"/>
  </w:num>
  <w:num w:numId="50">
    <w:abstractNumId w:val="39"/>
  </w:num>
  <w:num w:numId="51">
    <w:abstractNumId w:val="175"/>
  </w:num>
  <w:num w:numId="52">
    <w:abstractNumId w:val="6"/>
  </w:num>
  <w:num w:numId="53">
    <w:abstractNumId w:val="183"/>
  </w:num>
  <w:num w:numId="54">
    <w:abstractNumId w:val="210"/>
  </w:num>
  <w:num w:numId="55">
    <w:abstractNumId w:val="8"/>
  </w:num>
  <w:num w:numId="56">
    <w:abstractNumId w:val="5"/>
  </w:num>
  <w:num w:numId="57">
    <w:abstractNumId w:val="185"/>
  </w:num>
  <w:num w:numId="58">
    <w:abstractNumId w:val="74"/>
  </w:num>
  <w:num w:numId="59">
    <w:abstractNumId w:val="84"/>
  </w:num>
  <w:num w:numId="60">
    <w:abstractNumId w:val="153"/>
  </w:num>
  <w:num w:numId="61">
    <w:abstractNumId w:val="124"/>
  </w:num>
  <w:num w:numId="62">
    <w:abstractNumId w:val="190"/>
  </w:num>
  <w:num w:numId="63">
    <w:abstractNumId w:val="47"/>
  </w:num>
  <w:num w:numId="64">
    <w:abstractNumId w:val="25"/>
  </w:num>
  <w:num w:numId="65">
    <w:abstractNumId w:val="32"/>
  </w:num>
  <w:num w:numId="66">
    <w:abstractNumId w:val="134"/>
  </w:num>
  <w:num w:numId="67">
    <w:abstractNumId w:val="112"/>
  </w:num>
  <w:num w:numId="68">
    <w:abstractNumId w:val="7"/>
  </w:num>
  <w:num w:numId="69">
    <w:abstractNumId w:val="93"/>
  </w:num>
  <w:num w:numId="70">
    <w:abstractNumId w:val="54"/>
  </w:num>
  <w:num w:numId="71">
    <w:abstractNumId w:val="56"/>
  </w:num>
  <w:num w:numId="72">
    <w:abstractNumId w:val="178"/>
  </w:num>
  <w:num w:numId="73">
    <w:abstractNumId w:val="73"/>
  </w:num>
  <w:num w:numId="74">
    <w:abstractNumId w:val="111"/>
  </w:num>
  <w:num w:numId="75">
    <w:abstractNumId w:val="209"/>
  </w:num>
  <w:num w:numId="76">
    <w:abstractNumId w:val="157"/>
  </w:num>
  <w:num w:numId="77">
    <w:abstractNumId w:val="205"/>
  </w:num>
  <w:num w:numId="78">
    <w:abstractNumId w:val="61"/>
  </w:num>
  <w:num w:numId="79">
    <w:abstractNumId w:val="70"/>
  </w:num>
  <w:num w:numId="80">
    <w:abstractNumId w:val="62"/>
  </w:num>
  <w:num w:numId="81">
    <w:abstractNumId w:val="97"/>
  </w:num>
  <w:num w:numId="82">
    <w:abstractNumId w:val="41"/>
  </w:num>
  <w:num w:numId="83">
    <w:abstractNumId w:val="35"/>
  </w:num>
  <w:num w:numId="84">
    <w:abstractNumId w:val="127"/>
  </w:num>
  <w:num w:numId="85">
    <w:abstractNumId w:val="19"/>
  </w:num>
  <w:num w:numId="86">
    <w:abstractNumId w:val="67"/>
  </w:num>
  <w:num w:numId="87">
    <w:abstractNumId w:val="31"/>
  </w:num>
  <w:num w:numId="88">
    <w:abstractNumId w:val="40"/>
  </w:num>
  <w:num w:numId="89">
    <w:abstractNumId w:val="38"/>
  </w:num>
  <w:num w:numId="90">
    <w:abstractNumId w:val="130"/>
  </w:num>
  <w:num w:numId="91">
    <w:abstractNumId w:val="28"/>
  </w:num>
  <w:num w:numId="92">
    <w:abstractNumId w:val="109"/>
  </w:num>
  <w:num w:numId="93">
    <w:abstractNumId w:val="23"/>
  </w:num>
  <w:num w:numId="94">
    <w:abstractNumId w:val="181"/>
  </w:num>
  <w:num w:numId="95">
    <w:abstractNumId w:val="166"/>
  </w:num>
  <w:num w:numId="96">
    <w:abstractNumId w:val="104"/>
  </w:num>
  <w:num w:numId="97">
    <w:abstractNumId w:val="69"/>
  </w:num>
  <w:num w:numId="98">
    <w:abstractNumId w:val="155"/>
  </w:num>
  <w:num w:numId="99">
    <w:abstractNumId w:val="82"/>
  </w:num>
  <w:num w:numId="100">
    <w:abstractNumId w:val="88"/>
  </w:num>
  <w:num w:numId="101">
    <w:abstractNumId w:val="4"/>
  </w:num>
  <w:num w:numId="102">
    <w:abstractNumId w:val="192"/>
  </w:num>
  <w:num w:numId="103">
    <w:abstractNumId w:val="117"/>
  </w:num>
  <w:num w:numId="104">
    <w:abstractNumId w:val="173"/>
  </w:num>
  <w:num w:numId="105">
    <w:abstractNumId w:val="96"/>
  </w:num>
  <w:num w:numId="106">
    <w:abstractNumId w:val="144"/>
  </w:num>
  <w:num w:numId="107">
    <w:abstractNumId w:val="137"/>
  </w:num>
  <w:num w:numId="108">
    <w:abstractNumId w:val="203"/>
  </w:num>
  <w:num w:numId="109">
    <w:abstractNumId w:val="158"/>
  </w:num>
  <w:num w:numId="110">
    <w:abstractNumId w:val="198"/>
  </w:num>
  <w:num w:numId="111">
    <w:abstractNumId w:val="113"/>
  </w:num>
  <w:num w:numId="112">
    <w:abstractNumId w:val="92"/>
  </w:num>
  <w:num w:numId="113">
    <w:abstractNumId w:val="34"/>
  </w:num>
  <w:num w:numId="114">
    <w:abstractNumId w:val="182"/>
  </w:num>
  <w:num w:numId="115">
    <w:abstractNumId w:val="201"/>
  </w:num>
  <w:num w:numId="116">
    <w:abstractNumId w:val="116"/>
  </w:num>
  <w:num w:numId="117">
    <w:abstractNumId w:val="18"/>
  </w:num>
  <w:num w:numId="118">
    <w:abstractNumId w:val="138"/>
  </w:num>
  <w:num w:numId="119">
    <w:abstractNumId w:val="121"/>
  </w:num>
  <w:num w:numId="120">
    <w:abstractNumId w:val="120"/>
  </w:num>
  <w:num w:numId="121">
    <w:abstractNumId w:val="149"/>
  </w:num>
  <w:num w:numId="122">
    <w:abstractNumId w:val="179"/>
  </w:num>
  <w:num w:numId="123">
    <w:abstractNumId w:val="208"/>
  </w:num>
  <w:num w:numId="124">
    <w:abstractNumId w:val="66"/>
  </w:num>
  <w:num w:numId="125">
    <w:abstractNumId w:val="151"/>
  </w:num>
  <w:num w:numId="126">
    <w:abstractNumId w:val="65"/>
  </w:num>
  <w:num w:numId="127">
    <w:abstractNumId w:val="36"/>
  </w:num>
  <w:num w:numId="128">
    <w:abstractNumId w:val="81"/>
  </w:num>
  <w:num w:numId="129">
    <w:abstractNumId w:val="133"/>
  </w:num>
  <w:num w:numId="130">
    <w:abstractNumId w:val="105"/>
  </w:num>
  <w:num w:numId="131">
    <w:abstractNumId w:val="188"/>
  </w:num>
  <w:num w:numId="132">
    <w:abstractNumId w:val="42"/>
  </w:num>
  <w:num w:numId="133">
    <w:abstractNumId w:val="12"/>
  </w:num>
  <w:num w:numId="134">
    <w:abstractNumId w:val="3"/>
    <w:lvlOverride w:ilvl="0">
      <w:startOverride w:val="1"/>
    </w:lvlOverride>
  </w:num>
  <w:num w:numId="135">
    <w:abstractNumId w:val="189"/>
  </w:num>
  <w:num w:numId="136">
    <w:abstractNumId w:val="44"/>
  </w:num>
  <w:num w:numId="137">
    <w:abstractNumId w:val="128"/>
  </w:num>
  <w:num w:numId="138">
    <w:abstractNumId w:val="146"/>
  </w:num>
  <w:num w:numId="139">
    <w:abstractNumId w:val="78"/>
  </w:num>
  <w:num w:numId="140">
    <w:abstractNumId w:val="174"/>
  </w:num>
  <w:num w:numId="141">
    <w:abstractNumId w:val="200"/>
  </w:num>
  <w:num w:numId="142">
    <w:abstractNumId w:val="76"/>
  </w:num>
  <w:num w:numId="143">
    <w:abstractNumId w:val="21"/>
  </w:num>
  <w:num w:numId="144">
    <w:abstractNumId w:val="159"/>
  </w:num>
  <w:num w:numId="145">
    <w:abstractNumId w:val="29"/>
  </w:num>
  <w:num w:numId="146">
    <w:abstractNumId w:val="68"/>
  </w:num>
  <w:num w:numId="147">
    <w:abstractNumId w:val="126"/>
  </w:num>
  <w:num w:numId="148">
    <w:abstractNumId w:val="114"/>
  </w:num>
  <w:num w:numId="149">
    <w:abstractNumId w:val="129"/>
  </w:num>
  <w:num w:numId="150">
    <w:abstractNumId w:val="17"/>
  </w:num>
  <w:num w:numId="151">
    <w:abstractNumId w:val="86"/>
  </w:num>
  <w:num w:numId="152">
    <w:abstractNumId w:val="101"/>
  </w:num>
  <w:num w:numId="153">
    <w:abstractNumId w:val="170"/>
  </w:num>
  <w:num w:numId="154">
    <w:abstractNumId w:val="58"/>
  </w:num>
  <w:num w:numId="155">
    <w:abstractNumId w:val="50"/>
  </w:num>
  <w:num w:numId="156">
    <w:abstractNumId w:val="85"/>
  </w:num>
  <w:num w:numId="157">
    <w:abstractNumId w:val="27"/>
  </w:num>
  <w:num w:numId="158">
    <w:abstractNumId w:val="103"/>
  </w:num>
  <w:num w:numId="159">
    <w:abstractNumId w:val="193"/>
  </w:num>
  <w:num w:numId="160">
    <w:abstractNumId w:val="94"/>
  </w:num>
  <w:num w:numId="161">
    <w:abstractNumId w:val="49"/>
  </w:num>
  <w:num w:numId="162">
    <w:abstractNumId w:val="9"/>
  </w:num>
  <w:num w:numId="163">
    <w:abstractNumId w:val="72"/>
  </w:num>
  <w:num w:numId="164">
    <w:abstractNumId w:val="98"/>
  </w:num>
  <w:num w:numId="165">
    <w:abstractNumId w:val="118"/>
  </w:num>
  <w:num w:numId="166">
    <w:abstractNumId w:val="59"/>
  </w:num>
  <w:num w:numId="167">
    <w:abstractNumId w:val="204"/>
  </w:num>
  <w:num w:numId="168">
    <w:abstractNumId w:val="202"/>
  </w:num>
  <w:num w:numId="169">
    <w:abstractNumId w:val="90"/>
  </w:num>
  <w:num w:numId="170">
    <w:abstractNumId w:val="147"/>
  </w:num>
  <w:num w:numId="171">
    <w:abstractNumId w:val="26"/>
  </w:num>
  <w:num w:numId="172">
    <w:abstractNumId w:val="131"/>
  </w:num>
  <w:num w:numId="173">
    <w:abstractNumId w:val="136"/>
  </w:num>
  <w:num w:numId="174">
    <w:abstractNumId w:val="186"/>
  </w:num>
  <w:num w:numId="175">
    <w:abstractNumId w:val="106"/>
  </w:num>
  <w:num w:numId="176">
    <w:abstractNumId w:val="125"/>
  </w:num>
  <w:num w:numId="177">
    <w:abstractNumId w:val="43"/>
  </w:num>
  <w:num w:numId="178">
    <w:abstractNumId w:val="60"/>
  </w:num>
  <w:num w:numId="179">
    <w:abstractNumId w:val="57"/>
  </w:num>
  <w:num w:numId="180">
    <w:abstractNumId w:val="139"/>
  </w:num>
  <w:num w:numId="181">
    <w:abstractNumId w:val="1"/>
  </w:num>
  <w:num w:numId="182">
    <w:abstractNumId w:val="140"/>
  </w:num>
  <w:num w:numId="183">
    <w:abstractNumId w:val="207"/>
  </w:num>
  <w:num w:numId="184">
    <w:abstractNumId w:val="22"/>
  </w:num>
  <w:num w:numId="185">
    <w:abstractNumId w:val="30"/>
  </w:num>
  <w:num w:numId="186">
    <w:abstractNumId w:val="199"/>
  </w:num>
  <w:num w:numId="187">
    <w:abstractNumId w:val="102"/>
  </w:num>
  <w:num w:numId="188">
    <w:abstractNumId w:val="108"/>
  </w:num>
  <w:num w:numId="189">
    <w:abstractNumId w:val="10"/>
  </w:num>
  <w:num w:numId="190">
    <w:abstractNumId w:val="20"/>
  </w:num>
  <w:num w:numId="191">
    <w:abstractNumId w:val="177"/>
  </w:num>
  <w:num w:numId="192">
    <w:abstractNumId w:val="100"/>
  </w:num>
  <w:num w:numId="193">
    <w:abstractNumId w:val="171"/>
  </w:num>
  <w:num w:numId="194">
    <w:abstractNumId w:val="80"/>
  </w:num>
  <w:num w:numId="195">
    <w:abstractNumId w:val="64"/>
  </w:num>
  <w:num w:numId="196">
    <w:abstractNumId w:val="83"/>
  </w:num>
  <w:num w:numId="197">
    <w:abstractNumId w:val="110"/>
  </w:num>
  <w:num w:numId="198">
    <w:abstractNumId w:val="152"/>
  </w:num>
  <w:num w:numId="199">
    <w:abstractNumId w:val="176"/>
  </w:num>
  <w:num w:numId="200">
    <w:abstractNumId w:val="135"/>
  </w:num>
  <w:num w:numId="201">
    <w:abstractNumId w:val="164"/>
  </w:num>
  <w:num w:numId="202">
    <w:abstractNumId w:val="142"/>
  </w:num>
  <w:num w:numId="203">
    <w:abstractNumId w:val="2"/>
  </w:num>
  <w:num w:numId="204">
    <w:abstractNumId w:val="163"/>
  </w:num>
  <w:num w:numId="205">
    <w:abstractNumId w:val="161"/>
  </w:num>
  <w:num w:numId="206">
    <w:abstractNumId w:val="99"/>
  </w:num>
  <w:num w:numId="207">
    <w:abstractNumId w:val="115"/>
  </w:num>
  <w:num w:numId="208">
    <w:abstractNumId w:val="162"/>
  </w:num>
  <w:num w:numId="209">
    <w:abstractNumId w:val="16"/>
  </w:num>
  <w:num w:numId="210">
    <w:abstractNumId w:val="13"/>
  </w:num>
  <w:num w:numId="211">
    <w:abstractNumId w:val="168"/>
  </w:num>
  <w:num w:numId="212">
    <w:abstractNumId w:val="24"/>
  </w:num>
  <w:numIdMacAtCleanup w:val="2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hideSpellingErrors/>
  <w:hideGrammaticalError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7D59"/>
    <w:rsid w:val="00055CC9"/>
    <w:rsid w:val="000D2EED"/>
    <w:rsid w:val="00430E5D"/>
    <w:rsid w:val="006821ED"/>
    <w:rsid w:val="00777D59"/>
  </w:rsids>
  <m:mathPr>
    <m:mathFont m:val="Cambria Math"/>
    <m:brkBin m:val="before"/>
    <m:brkBinSub m:val="--"/>
    <m:smallFrac/>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spacing w:after="200" w:line="276" w:lineRule="auto"/>
    </w:pPr>
    <w:rPr>
      <w:sz w:val="22"/>
      <w:szCs w:val="22"/>
      <w:lang w:eastAsia="en-US"/>
    </w:rPr>
  </w:style>
  <w:style w:type="paragraph" w:styleId="1">
    <w:name w:val="heading 1"/>
    <w:basedOn w:val="a0"/>
    <w:next w:val="a0"/>
    <w:link w:val="10"/>
    <w:qFormat/>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basedOn w:val="a0"/>
    <w:next w:val="a0"/>
    <w:link w:val="30"/>
    <w:qFormat/>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qFormat/>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qFormat/>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qFormat/>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qFormat/>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qFormat/>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qFormat/>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Pr>
      <w:rFonts w:ascii="Cambria" w:eastAsia="Times New Roman" w:hAnsi="Cambria" w:cs="Times New Roman"/>
      <w:color w:val="365F91"/>
      <w:sz w:val="32"/>
      <w:szCs w:val="32"/>
    </w:rPr>
  </w:style>
  <w:style w:type="character" w:customStyle="1" w:styleId="20">
    <w:name w:val="Заголовок 2 Знак"/>
    <w:link w:val="2"/>
    <w:rPr>
      <w:rFonts w:ascii="Times New Roman" w:eastAsia="@Arial Unicode MS" w:hAnsi="Times New Roman" w:cs="Times New Roman"/>
      <w:b/>
      <w:bCs/>
      <w:sz w:val="28"/>
      <w:szCs w:val="28"/>
      <w:lang w:eastAsia="ru-RU"/>
    </w:rPr>
  </w:style>
  <w:style w:type="character" w:customStyle="1" w:styleId="30">
    <w:name w:val="Заголовок 3 Знак"/>
    <w:link w:val="3"/>
    <w:rPr>
      <w:rFonts w:ascii="Times New Roman" w:eastAsia="Times New Roman" w:hAnsi="Times New Roman"/>
      <w:b/>
      <w:bCs/>
      <w:sz w:val="28"/>
      <w:szCs w:val="27"/>
    </w:rPr>
  </w:style>
  <w:style w:type="character" w:customStyle="1" w:styleId="40">
    <w:name w:val="Заголовок 4 Знак"/>
    <w:link w:val="4"/>
    <w:uiPriority w:val="9"/>
    <w:rPr>
      <w:rFonts w:ascii="Times New Roman" w:eastAsia="Times New Roman" w:hAnsi="Times New Roman"/>
      <w:b/>
      <w:bCs/>
      <w:iCs/>
      <w:sz w:val="28"/>
      <w:szCs w:val="22"/>
      <w:lang w:eastAsia="en-US"/>
    </w:rPr>
  </w:style>
  <w:style w:type="character" w:customStyle="1" w:styleId="50">
    <w:name w:val="Заголовок 5 Знак"/>
    <w:link w:val="5"/>
    <w:uiPriority w:val="9"/>
    <w:rPr>
      <w:rFonts w:ascii="Cambria" w:eastAsia="Times New Roman" w:hAnsi="Cambria" w:cs="Times New Roman"/>
      <w:color w:val="243F60"/>
    </w:rPr>
  </w:style>
  <w:style w:type="character" w:customStyle="1" w:styleId="60">
    <w:name w:val="Заголовок 6 Знак"/>
    <w:link w:val="6"/>
    <w:uiPriority w:val="9"/>
    <w:rPr>
      <w:rFonts w:ascii="Cambria" w:eastAsia="Times New Roman" w:hAnsi="Cambria" w:cs="Times New Roman"/>
      <w:i/>
      <w:iCs/>
      <w:color w:val="243F60"/>
    </w:rPr>
  </w:style>
  <w:style w:type="character" w:customStyle="1" w:styleId="70">
    <w:name w:val="Заголовок 7 Знак"/>
    <w:link w:val="7"/>
    <w:uiPriority w:val="9"/>
    <w:rPr>
      <w:rFonts w:ascii="Cambria" w:eastAsia="Times New Roman" w:hAnsi="Cambria" w:cs="Times New Roman"/>
      <w:i/>
      <w:iCs/>
      <w:color w:val="404040"/>
    </w:rPr>
  </w:style>
  <w:style w:type="character" w:customStyle="1" w:styleId="80">
    <w:name w:val="Заголовок 8 Знак"/>
    <w:link w:val="8"/>
    <w:uiPriority w:val="9"/>
    <w:rPr>
      <w:rFonts w:ascii="Cambria" w:eastAsia="Times New Roman" w:hAnsi="Cambria" w:cs="Times New Roman"/>
      <w:color w:val="272727"/>
      <w:sz w:val="21"/>
      <w:szCs w:val="21"/>
    </w:rPr>
  </w:style>
  <w:style w:type="character" w:customStyle="1" w:styleId="90">
    <w:name w:val="Заголовок 9 Знак"/>
    <w:link w:val="9"/>
    <w:uiPriority w:val="9"/>
    <w:rPr>
      <w:rFonts w:ascii="Cambria" w:eastAsia="Times New Roman" w:hAnsi="Cambria" w:cs="Times New Roman"/>
      <w:i/>
      <w:iCs/>
      <w:color w:val="404040"/>
      <w:sz w:val="20"/>
      <w:szCs w:val="20"/>
    </w:rPr>
  </w:style>
  <w:style w:type="table" w:styleId="a4">
    <w:name w:val="Table Grid"/>
    <w:basedOn w:val="a2"/>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rPr>
      <w:b/>
      <w:color w:val="000000"/>
      <w:sz w:val="16"/>
      <w:lang w:eastAsia="ar-SA"/>
    </w:rPr>
  </w:style>
  <w:style w:type="paragraph" w:customStyle="1" w:styleId="a6">
    <w:name w:val="заголовок столбца"/>
    <w:basedOn w:val="a0"/>
    <w:link w:val="a5"/>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style>
  <w:style w:type="character" w:customStyle="1" w:styleId="s4">
    <w:name w:val="s4"/>
  </w:style>
  <w:style w:type="numbering" w:customStyle="1" w:styleId="12">
    <w:name w:val="Нет списка1"/>
    <w:next w:val="a3"/>
    <w:uiPriority w:val="99"/>
  </w:style>
  <w:style w:type="paragraph" w:styleId="a7">
    <w:name w:val="Normal (Web)"/>
    <w:basedOn w:val="a0"/>
    <w:uiPriority w:val="99"/>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34"/>
    <w:qFormat/>
    <w:pPr>
      <w:spacing w:after="0" w:line="240" w:lineRule="auto"/>
      <w:ind w:left="720"/>
      <w:contextualSpacing/>
    </w:pPr>
    <w:rPr>
      <w:sz w:val="24"/>
      <w:szCs w:val="24"/>
      <w:lang w:eastAsia="ru-RU"/>
    </w:rPr>
  </w:style>
  <w:style w:type="character" w:styleId="aa">
    <w:name w:val="Strong"/>
    <w:qFormat/>
    <w:rPr>
      <w:b/>
      <w:bCs/>
    </w:rPr>
  </w:style>
  <w:style w:type="paragraph" w:styleId="ab">
    <w:name w:val="Balloon Text"/>
    <w:basedOn w:val="a0"/>
    <w:link w:val="ac"/>
    <w:uiPriority w:val="99"/>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rPr>
      <w:rFonts w:ascii="Tahoma" w:eastAsia="Times New Roman" w:hAnsi="Tahoma" w:cs="Tahoma"/>
      <w:sz w:val="16"/>
      <w:szCs w:val="16"/>
    </w:rPr>
  </w:style>
  <w:style w:type="paragraph" w:styleId="ad">
    <w:name w:val="header"/>
    <w:basedOn w:val="a0"/>
    <w:link w:val="a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Pr>
      <w:rFonts w:ascii="Times New Roman" w:eastAsia="Times New Roman" w:hAnsi="Times New Roman" w:cs="Times New Roman"/>
      <w:sz w:val="28"/>
    </w:rPr>
  </w:style>
  <w:style w:type="paragraph" w:styleId="af">
    <w:name w:val="footer"/>
    <w:basedOn w:val="a0"/>
    <w:link w:val="af0"/>
    <w:uiPriority w:val="99"/>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Pr>
      <w:rFonts w:ascii="Times New Roman" w:eastAsia="Times New Roman" w:hAnsi="Times New Roman" w:cs="Times New Roman"/>
      <w:sz w:val="28"/>
    </w:rPr>
  </w:style>
  <w:style w:type="paragraph" w:customStyle="1" w:styleId="ConsPlusNormal">
    <w:name w:val="ConsPlusNormal"/>
    <w:pPr>
      <w:widowControl w:val="0"/>
      <w:autoSpaceDE w:val="0"/>
      <w:autoSpaceDN w:val="0"/>
      <w:adjustRightInd w:val="0"/>
    </w:pPr>
    <w:rPr>
      <w:rFonts w:ascii="Arial" w:eastAsia="Times New Roman" w:hAnsi="Arial" w:cs="Arial"/>
    </w:rPr>
  </w:style>
  <w:style w:type="paragraph" w:styleId="af1">
    <w:name w:val="No Spacing"/>
    <w:link w:val="af2"/>
    <w:uiPriority w:val="1"/>
    <w:qFormat/>
    <w:pPr>
      <w:ind w:firstLine="709"/>
      <w:jc w:val="both"/>
    </w:pPr>
    <w:rPr>
      <w:rFonts w:ascii="Times New Roman" w:hAnsi="Times New Roman"/>
      <w:sz w:val="28"/>
      <w:szCs w:val="28"/>
      <w:lang w:eastAsia="en-US"/>
    </w:rPr>
  </w:style>
  <w:style w:type="paragraph" w:customStyle="1" w:styleId="13">
    <w:name w:val="Обычный1"/>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Pr>
      <w:rFonts w:ascii="Times New Roman" w:hAnsi="Times New Roman" w:cs="Times New Roman" w:hint="default"/>
      <w:sz w:val="24"/>
      <w:szCs w:val="24"/>
      <w:u w:val="none"/>
      <w:effect w:val="none"/>
    </w:rPr>
  </w:style>
  <w:style w:type="character" w:styleId="af3">
    <w:name w:val="footnote reference"/>
    <w:uiPriority w:val="99"/>
    <w:rPr>
      <w:vertAlign w:val="superscript"/>
    </w:rPr>
  </w:style>
  <w:style w:type="paragraph" w:customStyle="1" w:styleId="dash041e005f0431005f044b005f0447005f043d005f044b005f0439">
    <w:name w:val="dash041e_005f0431_005f044b_005f0447_005f043d_005f044b_005f0439"/>
    <w:basedOn w:val="a0"/>
    <w:uiPriority w:val="99"/>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Pr>
      <w:rFonts w:ascii="Times New Roman" w:hAnsi="Times New Roman" w:cs="Times New Roman" w:hint="default"/>
      <w:sz w:val="24"/>
      <w:szCs w:val="24"/>
      <w:u w:val="none"/>
      <w:effect w:val="none"/>
    </w:rPr>
  </w:style>
  <w:style w:type="paragraph" w:customStyle="1" w:styleId="dash041e0431044b0447043d044b0439">
    <w:name w:val="dash041e_0431_044b_0447_043d_044b_0439"/>
    <w:basedOn w:val="a0"/>
    <w:uiPriority w:val="99"/>
    <w:pPr>
      <w:spacing w:after="0" w:line="240" w:lineRule="auto"/>
    </w:pPr>
    <w:rPr>
      <w:rFonts w:ascii="Times New Roman" w:eastAsia="Times New Roman" w:hAnsi="Times New Roman"/>
      <w:sz w:val="24"/>
      <w:szCs w:val="24"/>
      <w:lang w:eastAsia="ru-RU"/>
    </w:rPr>
  </w:style>
  <w:style w:type="paragraph" w:styleId="af4">
    <w:name w:val="footnote text"/>
    <w:basedOn w:val="a0"/>
    <w:link w:val="af5"/>
    <w:uiPriority w:val="99"/>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link w:val="af4"/>
    <w:uiPriority w:val="99"/>
    <w:rPr>
      <w:rFonts w:ascii="Times New Roman" w:eastAsia="Times New Roman" w:hAnsi="Times New Roman" w:cs="Times New Roman"/>
      <w:sz w:val="20"/>
      <w:szCs w:val="20"/>
      <w:lang w:eastAsia="ru-RU"/>
    </w:rPr>
  </w:style>
  <w:style w:type="paragraph" w:customStyle="1" w:styleId="normacttext">
    <w:name w:val="norm_act_text"/>
    <w:basedOn w:val="a0"/>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rPr>
      <w:color w:val="0000FF"/>
      <w:u w:val="single"/>
    </w:rPr>
  </w:style>
  <w:style w:type="paragraph" w:customStyle="1" w:styleId="Default">
    <w:name w:val="Default"/>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Pr>
      <w:rFonts w:ascii="Times New Roman" w:eastAsia="Times New Roman" w:hAnsi="Times New Roman" w:cs="Times New Roman"/>
      <w:b w:val="0"/>
      <w:bCs w:val="0"/>
      <w:i w:val="0"/>
      <w:iCs w:val="0"/>
      <w:smallCaps w:val="0"/>
      <w:spacing w:val="0"/>
      <w:sz w:val="18"/>
      <w:szCs w:val="18"/>
    </w:rPr>
  </w:style>
  <w:style w:type="character" w:customStyle="1" w:styleId="af8">
    <w:name w:val="Основной текст_"/>
    <w:link w:val="68"/>
    <w:rPr>
      <w:shd w:val="clear" w:color="auto" w:fill="FFFFFF"/>
    </w:rPr>
  </w:style>
  <w:style w:type="character" w:customStyle="1" w:styleId="14">
    <w:name w:val="Основной текст1"/>
    <w:rPr>
      <w:shd w:val="clear" w:color="auto" w:fill="FFFFFF"/>
    </w:rPr>
  </w:style>
  <w:style w:type="character" w:customStyle="1" w:styleId="af9">
    <w:name w:val="Основной текст + Курсив"/>
    <w:rPr>
      <w:i/>
      <w:iCs/>
      <w:shd w:val="clear" w:color="auto" w:fill="FFFFFF"/>
    </w:rPr>
  </w:style>
  <w:style w:type="character" w:customStyle="1" w:styleId="120">
    <w:name w:val="Основной текст (12)"/>
    <w:rPr>
      <w:rFonts w:ascii="Times New Roman" w:eastAsia="Times New Roman" w:hAnsi="Times New Roman" w:cs="Times New Roman"/>
      <w:b w:val="0"/>
      <w:bCs w:val="0"/>
      <w:i w:val="0"/>
      <w:iCs w:val="0"/>
      <w:smallCaps w:val="0"/>
      <w:spacing w:val="0"/>
      <w:sz w:val="22"/>
      <w:szCs w:val="22"/>
    </w:rPr>
  </w:style>
  <w:style w:type="character" w:customStyle="1" w:styleId="121">
    <w:name w:val="Основной текст (12) + Не курсив"/>
    <w:rPr>
      <w:rFonts w:ascii="Times New Roman" w:eastAsia="Times New Roman" w:hAnsi="Times New Roman" w:cs="Times New Roman"/>
      <w:b w:val="0"/>
      <w:bCs w:val="0"/>
      <w:i/>
      <w:iCs/>
      <w:smallCaps w:val="0"/>
      <w:spacing w:val="0"/>
      <w:sz w:val="22"/>
      <w:szCs w:val="22"/>
    </w:rPr>
  </w:style>
  <w:style w:type="paragraph" w:customStyle="1" w:styleId="68">
    <w:name w:val="Основной текст68"/>
    <w:basedOn w:val="a0"/>
    <w:link w:val="af8"/>
    <w:pPr>
      <w:shd w:val="clear" w:color="auto" w:fill="FFFFFF"/>
      <w:spacing w:after="780" w:line="211" w:lineRule="exact"/>
      <w:jc w:val="right"/>
    </w:pPr>
    <w:rPr>
      <w:shd w:val="clear" w:color="auto" w:fill="FFFFFF"/>
    </w:rPr>
  </w:style>
  <w:style w:type="paragraph" w:styleId="afa">
    <w:name w:val="Body Text"/>
    <w:basedOn w:val="a0"/>
    <w:link w:val="afb"/>
    <w:uiPriority w:val="99"/>
    <w:pPr>
      <w:spacing w:after="120"/>
    </w:pPr>
    <w:rPr>
      <w:rFonts w:eastAsia="Times New Roman"/>
    </w:rPr>
  </w:style>
  <w:style w:type="character" w:customStyle="1" w:styleId="afb">
    <w:name w:val="Основной текст Знак"/>
    <w:link w:val="afa"/>
    <w:uiPriority w:val="99"/>
    <w:rPr>
      <w:rFonts w:ascii="Calibri" w:eastAsia="Times New Roman" w:hAnsi="Calibri" w:cs="Times New Roman"/>
    </w:rPr>
  </w:style>
  <w:style w:type="character" w:styleId="afc">
    <w:name w:val="Emphasis"/>
    <w:uiPriority w:val="20"/>
    <w:qFormat/>
    <w:rPr>
      <w:i/>
      <w:iCs/>
      <w:sz w:val="24"/>
    </w:rPr>
  </w:style>
  <w:style w:type="character" w:customStyle="1" w:styleId="Zag11">
    <w:name w:val="Zag_11"/>
  </w:style>
  <w:style w:type="paragraph" w:styleId="afd">
    <w:name w:val="Body Text Indent"/>
    <w:basedOn w:val="a0"/>
    <w:link w:val="afe"/>
    <w:uiPriority w:val="99"/>
    <w:pPr>
      <w:spacing w:after="120"/>
      <w:ind w:left="283"/>
    </w:pPr>
  </w:style>
  <w:style w:type="character" w:customStyle="1" w:styleId="afe">
    <w:name w:val="Основной текст с отступом Знак"/>
    <w:basedOn w:val="a1"/>
    <w:link w:val="afd"/>
    <w:uiPriority w:val="99"/>
  </w:style>
  <w:style w:type="character" w:styleId="aff">
    <w:name w:val="FollowedHyperlink"/>
    <w:uiPriority w:val="99"/>
    <w:rPr>
      <w:color w:val="800080"/>
      <w:u w:val="single"/>
    </w:rPr>
  </w:style>
  <w:style w:type="paragraph" w:customStyle="1" w:styleId="xl66">
    <w:name w:val="xl66"/>
    <w:basedOn w:val="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uiPriority w:val="39"/>
    <w:pPr>
      <w:tabs>
        <w:tab w:val="left" w:pos="450"/>
        <w:tab w:val="right" w:leader="dot" w:pos="9498"/>
      </w:tabs>
      <w:spacing w:after="0" w:line="240" w:lineRule="auto"/>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Pr>
      <w:rFonts w:ascii="Calibri" w:hAnsi="Calibri"/>
      <w:sz w:val="34"/>
      <w:szCs w:val="34"/>
      <w:shd w:val="clear" w:color="auto" w:fill="FFFFFF"/>
    </w:rPr>
  </w:style>
  <w:style w:type="paragraph" w:customStyle="1" w:styleId="131">
    <w:name w:val="Основной текст (13)1"/>
    <w:basedOn w:val="a0"/>
    <w:link w:val="130"/>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Pr>
      <w:rFonts w:ascii="Times New Roman" w:hAnsi="Times New Roman" w:cs="Times New Roman" w:hint="default"/>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Pr>
      <w:rFonts w:ascii="Times New Roman" w:hAnsi="Times New Roman" w:cs="Times New Roman" w:hint="default"/>
      <w:sz w:val="24"/>
      <w:szCs w:val="24"/>
      <w:u w:val="none"/>
      <w:effect w:val="none"/>
    </w:rPr>
  </w:style>
  <w:style w:type="paragraph" w:customStyle="1" w:styleId="list005f0020paragraph">
    <w:name w:val="list_005f0020paragraph"/>
    <w:basedOn w:val="a0"/>
    <w:uiPriority w:val="99"/>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style>
  <w:style w:type="character" w:customStyle="1" w:styleId="dash041e005f0431005f044b005f0447005f043d005f044b005f0439char1">
    <w:name w:val="dash041e_005f0431_005f044b_005f0447_005f043d_005f044b_005f0439__char1"/>
    <w:rPr>
      <w:rFonts w:ascii="Times New Roman" w:hAnsi="Times New Roman" w:cs="Times New Roman" w:hint="default"/>
      <w:sz w:val="24"/>
      <w:szCs w:val="24"/>
      <w:u w:val="none"/>
      <w:effect w:val="none"/>
    </w:rPr>
  </w:style>
  <w:style w:type="character" w:styleId="aff0">
    <w:name w:val="page number"/>
    <w:basedOn w:val="a1"/>
    <w:uiPriority w:val="99"/>
  </w:style>
  <w:style w:type="paragraph" w:styleId="31">
    <w:name w:val="Body Text 3"/>
    <w:basedOn w:val="a0"/>
    <w:link w:val="32"/>
    <w:uiPriority w:val="99"/>
    <w:pPr>
      <w:spacing w:after="120"/>
    </w:pPr>
    <w:rPr>
      <w:sz w:val="16"/>
      <w:szCs w:val="16"/>
    </w:rPr>
  </w:style>
  <w:style w:type="character" w:customStyle="1" w:styleId="32">
    <w:name w:val="Основной текст 3 Знак"/>
    <w:link w:val="31"/>
    <w:uiPriority w:val="99"/>
    <w:rPr>
      <w:sz w:val="16"/>
      <w:szCs w:val="16"/>
    </w:rPr>
  </w:style>
  <w:style w:type="character" w:customStyle="1" w:styleId="dash0421005f0442005f0440005f043e005f0433005f0438005f0439005f005fchar1char1">
    <w:name w:val="dash0421_005f0442_005f0440_005f043e_005f0433_005f0438_005f0439_005f_005fchar1__char1"/>
    <w:rPr>
      <w:rFonts w:cs="Times New Roman"/>
      <w:b/>
      <w:bCs/>
    </w:rPr>
  </w:style>
  <w:style w:type="paragraph" w:customStyle="1" w:styleId="book">
    <w:name w:val="book"/>
    <w:basedOn w:val="a0"/>
    <w:uiPriority w:val="9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Pr>
      <w:rFonts w:cs="Times New Roman"/>
    </w:rPr>
  </w:style>
  <w:style w:type="character" w:customStyle="1" w:styleId="af2">
    <w:name w:val="Без интервала Знак"/>
    <w:link w:val="af1"/>
    <w:uiPriority w:val="1"/>
    <w:rPr>
      <w:rFonts w:ascii="Times New Roman" w:eastAsia="Calibri" w:hAnsi="Times New Roman" w:cs="Times New Roman"/>
      <w:sz w:val="28"/>
      <w:szCs w:val="28"/>
      <w:lang w:val="ru-RU" w:eastAsia="en-US" w:bidi="ar-SA"/>
    </w:rPr>
  </w:style>
  <w:style w:type="paragraph" w:styleId="aff2">
    <w:name w:val="caption"/>
    <w:basedOn w:val="a0"/>
    <w:next w:val="a0"/>
    <w:uiPriority w:val="35"/>
    <w:qFormat/>
    <w:pPr>
      <w:spacing w:line="240" w:lineRule="auto"/>
    </w:pPr>
    <w:rPr>
      <w:rFonts w:eastAsia="Times New Roman"/>
      <w:b/>
      <w:bCs/>
      <w:color w:val="4F81BD"/>
      <w:sz w:val="18"/>
      <w:szCs w:val="18"/>
    </w:rPr>
  </w:style>
  <w:style w:type="paragraph" w:styleId="aff3">
    <w:name w:val="Title"/>
    <w:basedOn w:val="a0"/>
    <w:next w:val="a0"/>
    <w:link w:val="aff4"/>
    <w:qFormat/>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Pr>
      <w:rFonts w:ascii="Cambria" w:eastAsia="Times New Roman" w:hAnsi="Cambria" w:cs="Times New Roman"/>
      <w:color w:val="17365D"/>
      <w:spacing w:val="5"/>
      <w:kern w:val="28"/>
      <w:sz w:val="52"/>
      <w:szCs w:val="52"/>
    </w:rPr>
  </w:style>
  <w:style w:type="paragraph" w:styleId="aff5">
    <w:name w:val="Subtitle"/>
    <w:basedOn w:val="a0"/>
    <w:next w:val="a0"/>
    <w:link w:val="aff6"/>
    <w:qFormat/>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Pr>
      <w:rFonts w:ascii="Cambria" w:eastAsia="Times New Roman" w:hAnsi="Cambria" w:cs="Times New Roman"/>
      <w:i/>
      <w:iCs/>
      <w:color w:val="4F81BD"/>
      <w:spacing w:val="15"/>
      <w:sz w:val="24"/>
      <w:szCs w:val="24"/>
    </w:rPr>
  </w:style>
  <w:style w:type="paragraph" w:styleId="aff7">
    <w:name w:val="Block Text"/>
    <w:basedOn w:val="a0"/>
    <w:link w:val="aff8"/>
    <w:uiPriority w:val="99"/>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Pr>
      <w:rFonts w:eastAsia="Times New Roman"/>
      <w:i/>
      <w:iCs/>
      <w:color w:val="000000"/>
    </w:rPr>
  </w:style>
  <w:style w:type="paragraph" w:styleId="aff9">
    <w:name w:val="Intense Quote"/>
    <w:basedOn w:val="a0"/>
    <w:next w:val="a0"/>
    <w:link w:val="affa"/>
    <w:uiPriority w:val="30"/>
    <w:qFormat/>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Pr>
      <w:rFonts w:eastAsia="Times New Roman"/>
      <w:b/>
      <w:bCs/>
      <w:i/>
      <w:iCs/>
      <w:color w:val="4F81BD"/>
    </w:rPr>
  </w:style>
  <w:style w:type="character" w:styleId="affb">
    <w:name w:val="Subtle Emphasis"/>
    <w:uiPriority w:val="19"/>
    <w:qFormat/>
    <w:rPr>
      <w:i/>
      <w:iCs/>
      <w:color w:val="808080"/>
    </w:rPr>
  </w:style>
  <w:style w:type="character" w:styleId="affc">
    <w:name w:val="Intense Emphasis"/>
    <w:uiPriority w:val="21"/>
    <w:qFormat/>
    <w:rPr>
      <w:b/>
      <w:bCs/>
      <w:i/>
      <w:iCs/>
      <w:color w:val="4F81BD"/>
    </w:rPr>
  </w:style>
  <w:style w:type="character" w:styleId="affd">
    <w:name w:val="Subtle Reference"/>
    <w:uiPriority w:val="31"/>
    <w:qFormat/>
    <w:rPr>
      <w:smallCaps/>
      <w:color w:val="C0504D"/>
      <w:u w:val="single"/>
    </w:rPr>
  </w:style>
  <w:style w:type="character" w:styleId="affe">
    <w:name w:val="Intense Reference"/>
    <w:uiPriority w:val="32"/>
    <w:qFormat/>
    <w:rPr>
      <w:b/>
      <w:bCs/>
      <w:smallCaps/>
      <w:color w:val="C0504D"/>
      <w:spacing w:val="5"/>
      <w:u w:val="single"/>
    </w:rPr>
  </w:style>
  <w:style w:type="character" w:styleId="afff">
    <w:name w:val="Book Title"/>
    <w:uiPriority w:val="33"/>
    <w:qFormat/>
    <w:rPr>
      <w:b/>
      <w:bCs/>
      <w:smallCaps/>
      <w:spacing w:val="5"/>
    </w:rPr>
  </w:style>
  <w:style w:type="paragraph" w:styleId="afff0">
    <w:name w:val="TOC Heading"/>
    <w:basedOn w:val="1"/>
    <w:next w:val="a0"/>
    <w:uiPriority w:val="39"/>
    <w:qFormat/>
    <w:pPr>
      <w:spacing w:before="480"/>
      <w:outlineLvl w:val="9"/>
    </w:pPr>
    <w:rPr>
      <w:b/>
      <w:bCs/>
      <w:sz w:val="28"/>
      <w:szCs w:val="28"/>
    </w:rPr>
  </w:style>
  <w:style w:type="table" w:customStyle="1" w:styleId="17">
    <w:name w:val="Сетка таблицы1"/>
    <w:basedOn w:val="a2"/>
    <w:next w:val="a4"/>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uiPriority w:val="39"/>
    <w:pPr>
      <w:tabs>
        <w:tab w:val="right" w:leader="dot" w:pos="9356"/>
      </w:tabs>
      <w:spacing w:after="0" w:line="240" w:lineRule="auto"/>
      <w:ind w:left="567"/>
    </w:pPr>
    <w:rPr>
      <w:rFonts w:ascii="Times New Roman" w:hAnsi="Times New Roman"/>
      <w:b/>
      <w:iCs/>
      <w:noProof/>
      <w:sz w:val="28"/>
      <w:szCs w:val="28"/>
    </w:rPr>
  </w:style>
  <w:style w:type="paragraph" w:styleId="33">
    <w:name w:val="toc 3"/>
    <w:basedOn w:val="a0"/>
    <w:next w:val="a0"/>
    <w:uiPriority w:val="39"/>
    <w:pPr>
      <w:tabs>
        <w:tab w:val="right" w:leader="dot" w:pos="9356"/>
      </w:tabs>
      <w:spacing w:after="0" w:line="240" w:lineRule="auto"/>
      <w:ind w:left="1134"/>
      <w:jc w:val="center"/>
    </w:pPr>
    <w:rPr>
      <w:rFonts w:ascii="Times New Roman" w:hAnsi="Times New Roman"/>
      <w:b/>
      <w:sz w:val="28"/>
      <w:szCs w:val="28"/>
    </w:rPr>
  </w:style>
  <w:style w:type="paragraph" w:styleId="41">
    <w:name w:val="toc 4"/>
    <w:basedOn w:val="a0"/>
    <w:next w:val="a0"/>
    <w:uiPriority w:val="39"/>
    <w:pPr>
      <w:tabs>
        <w:tab w:val="right" w:leader="dot" w:pos="9628"/>
      </w:tabs>
      <w:spacing w:after="0" w:line="240" w:lineRule="auto"/>
      <w:ind w:left="1701"/>
    </w:pPr>
    <w:rPr>
      <w:rFonts w:ascii="Times New Roman" w:hAnsi="Times New Roman"/>
      <w:b/>
      <w:noProof/>
      <w:sz w:val="28"/>
      <w:szCs w:val="28"/>
    </w:rPr>
  </w:style>
  <w:style w:type="paragraph" w:styleId="51">
    <w:name w:val="toc 5"/>
    <w:basedOn w:val="a0"/>
    <w:next w:val="a0"/>
    <w:uiPriority w:val="39"/>
    <w:pPr>
      <w:spacing w:after="0"/>
      <w:ind w:left="880"/>
    </w:pPr>
    <w:rPr>
      <w:sz w:val="20"/>
      <w:szCs w:val="20"/>
    </w:rPr>
  </w:style>
  <w:style w:type="paragraph" w:styleId="61">
    <w:name w:val="toc 6"/>
    <w:basedOn w:val="a0"/>
    <w:next w:val="a0"/>
    <w:uiPriority w:val="39"/>
    <w:pPr>
      <w:spacing w:after="0"/>
      <w:ind w:left="1100"/>
    </w:pPr>
    <w:rPr>
      <w:sz w:val="20"/>
      <w:szCs w:val="20"/>
    </w:rPr>
  </w:style>
  <w:style w:type="paragraph" w:styleId="71">
    <w:name w:val="toc 7"/>
    <w:basedOn w:val="a0"/>
    <w:next w:val="a0"/>
    <w:uiPriority w:val="39"/>
    <w:pPr>
      <w:spacing w:after="0"/>
      <w:ind w:left="1320"/>
    </w:pPr>
    <w:rPr>
      <w:sz w:val="20"/>
      <w:szCs w:val="20"/>
    </w:rPr>
  </w:style>
  <w:style w:type="paragraph" w:styleId="81">
    <w:name w:val="toc 8"/>
    <w:basedOn w:val="a0"/>
    <w:next w:val="a0"/>
    <w:uiPriority w:val="39"/>
    <w:pPr>
      <w:spacing w:after="0"/>
      <w:ind w:left="1540"/>
    </w:pPr>
    <w:rPr>
      <w:sz w:val="20"/>
      <w:szCs w:val="20"/>
    </w:rPr>
  </w:style>
  <w:style w:type="paragraph" w:styleId="91">
    <w:name w:val="toc 9"/>
    <w:basedOn w:val="a0"/>
    <w:next w:val="a0"/>
    <w:uiPriority w:val="39"/>
    <w:pPr>
      <w:spacing w:after="0"/>
      <w:ind w:left="1760"/>
    </w:pPr>
    <w:rPr>
      <w:sz w:val="20"/>
      <w:szCs w:val="20"/>
    </w:rPr>
  </w:style>
  <w:style w:type="paragraph" w:customStyle="1" w:styleId="18">
    <w:name w:val="Без интервала1"/>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Pr>
      <w:rFonts w:ascii="Calibri" w:eastAsia="Times New Roman" w:hAnsi="Calibri" w:cs="Times New Roman"/>
      <w:sz w:val="16"/>
      <w:szCs w:val="16"/>
      <w:lang w:eastAsia="ru-RU"/>
    </w:rPr>
  </w:style>
  <w:style w:type="character" w:customStyle="1" w:styleId="mw-headline">
    <w:name w:val="mw-headline"/>
    <w:basedOn w:val="a1"/>
  </w:style>
  <w:style w:type="paragraph" w:customStyle="1" w:styleId="descriptionind">
    <w:name w:val="descriptionind"/>
    <w:basedOn w:val="a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style>
  <w:style w:type="character" w:customStyle="1" w:styleId="editsection">
    <w:name w:val="editsection"/>
    <w:basedOn w:val="a1"/>
  </w:style>
  <w:style w:type="paragraph" w:customStyle="1" w:styleId="23">
    <w:name w:val="Абзац списка2"/>
    <w:basedOn w:val="a0"/>
    <w:pPr>
      <w:ind w:left="720"/>
    </w:pPr>
    <w:rPr>
      <w:rFonts w:eastAsia="Times New Roman"/>
      <w:lang w:eastAsia="ru-RU"/>
    </w:rPr>
  </w:style>
  <w:style w:type="paragraph" w:styleId="afff1">
    <w:name w:val="Plain Text"/>
    <w:basedOn w:val="a0"/>
    <w:link w:val="afff2"/>
    <w:uiPriority w:val="99"/>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uiPriority w:val="99"/>
    <w:rPr>
      <w:rFonts w:ascii="Courier New" w:eastAsia="Times New Roman" w:hAnsi="Courier New" w:cs="Courier New"/>
      <w:sz w:val="20"/>
      <w:szCs w:val="20"/>
      <w:lang w:eastAsia="ru-RU"/>
    </w:rPr>
  </w:style>
  <w:style w:type="paragraph" w:customStyle="1" w:styleId="description">
    <w:name w:val="description"/>
    <w:basedOn w:val="a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style>
  <w:style w:type="character" w:customStyle="1" w:styleId="fn">
    <w:name w:val="fn"/>
    <w:basedOn w:val="a1"/>
  </w:style>
  <w:style w:type="character" w:customStyle="1" w:styleId="post-timestamp2">
    <w:name w:val="post-timestamp2"/>
    <w:rPr>
      <w:color w:val="999966"/>
    </w:rPr>
  </w:style>
  <w:style w:type="character" w:customStyle="1" w:styleId="post-comment-link">
    <w:name w:val="post-comment-link"/>
    <w:basedOn w:val="a1"/>
  </w:style>
  <w:style w:type="character" w:customStyle="1" w:styleId="item-controlblog-adminpid-1744177254">
    <w:name w:val="item-control blog-admin pid-1744177254"/>
    <w:basedOn w:val="a1"/>
  </w:style>
  <w:style w:type="character" w:customStyle="1" w:styleId="zippytoggle-open">
    <w:name w:val="zippy toggle-open"/>
    <w:basedOn w:val="a1"/>
  </w:style>
  <w:style w:type="character" w:customStyle="1" w:styleId="post-count">
    <w:name w:val="post-count"/>
    <w:basedOn w:val="a1"/>
  </w:style>
  <w:style w:type="character" w:customStyle="1" w:styleId="zippy">
    <w:name w:val="zippy"/>
    <w:basedOn w:val="a1"/>
  </w:style>
  <w:style w:type="character" w:customStyle="1" w:styleId="item-controlblog-admin">
    <w:name w:val="item-control blog-admin"/>
    <w:basedOn w:val="a1"/>
  </w:style>
  <w:style w:type="paragraph" w:styleId="24">
    <w:name w:val="Body Text Indent 2"/>
    <w:basedOn w:val="a0"/>
    <w:link w:val="25"/>
    <w:uiPriority w:val="99"/>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Pr>
      <w:rFonts w:ascii="Times New Roman" w:eastAsia="Times New Roman" w:hAnsi="Times New Roman" w:cs="Times New Roman"/>
      <w:sz w:val="28"/>
      <w:szCs w:val="20"/>
      <w:lang w:eastAsia="ru-RU"/>
    </w:rPr>
  </w:style>
  <w:style w:type="paragraph" w:customStyle="1" w:styleId="19">
    <w:name w:val="Стиль1"/>
    <w:basedOn w:val="a0"/>
    <w:link w:val="1a"/>
    <w:qFormat/>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Pr>
      <w:sz w:val="16"/>
      <w:szCs w:val="16"/>
    </w:rPr>
  </w:style>
  <w:style w:type="paragraph" w:styleId="afff4">
    <w:name w:val="annotation text"/>
    <w:basedOn w:val="a0"/>
    <w:link w:val="afff5"/>
    <w:uiPriority w:val="99"/>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rPr>
      <w:rFonts w:ascii="Calibri" w:eastAsia="Calibri" w:hAnsi="Calibri" w:cs="Times New Roman"/>
      <w:sz w:val="24"/>
      <w:szCs w:val="24"/>
      <w:lang w:eastAsia="ru-RU"/>
    </w:rPr>
  </w:style>
  <w:style w:type="character" w:customStyle="1" w:styleId="val">
    <w:name w:val="val"/>
    <w:basedOn w:val="a1"/>
  </w:style>
  <w:style w:type="character" w:customStyle="1" w:styleId="addressbooksuggestitemhint">
    <w:name w:val="addressbook__suggest__item__hint"/>
    <w:basedOn w:val="a1"/>
  </w:style>
  <w:style w:type="character" w:customStyle="1" w:styleId="style1">
    <w:name w:val="style1"/>
    <w:basedOn w:val="a1"/>
  </w:style>
  <w:style w:type="paragraph" w:customStyle="1" w:styleId="1b">
    <w:name w:val="МОН1"/>
    <w:basedOn w:val="a0"/>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style>
  <w:style w:type="character" w:customStyle="1" w:styleId="apple-style-span">
    <w:name w:val="apple-style-span"/>
    <w:basedOn w:val="a1"/>
  </w:style>
  <w:style w:type="paragraph" w:customStyle="1" w:styleId="Osnova">
    <w:name w:val="Osnova"/>
    <w:basedOn w:val="a0"/>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pPr>
      <w:spacing w:after="120" w:line="480" w:lineRule="auto"/>
    </w:pPr>
  </w:style>
  <w:style w:type="character" w:customStyle="1" w:styleId="27">
    <w:name w:val="Основной текст 2 Знак"/>
    <w:basedOn w:val="a1"/>
    <w:link w:val="26"/>
    <w:uiPriority w:val="99"/>
  </w:style>
  <w:style w:type="paragraph" w:customStyle="1" w:styleId="Normal1">
    <w:name w:val="Normal1"/>
    <w:uiPriority w:val="99"/>
    <w:pPr>
      <w:widowControl w:val="0"/>
      <w:jc w:val="both"/>
    </w:pPr>
    <w:rPr>
      <w:rFonts w:ascii="Times New Roman" w:eastAsia="Times New Roman" w:hAnsi="Times New Roman"/>
    </w:rPr>
  </w:style>
  <w:style w:type="paragraph" w:customStyle="1" w:styleId="afff6">
    <w:name w:val="А_сноска"/>
    <w:basedOn w:val="af4"/>
    <w:link w:val="afff7"/>
    <w:qFormat/>
    <w:pPr>
      <w:widowControl w:val="0"/>
      <w:ind w:firstLine="400"/>
      <w:jc w:val="both"/>
    </w:pPr>
    <w:rPr>
      <w:sz w:val="24"/>
      <w:szCs w:val="24"/>
    </w:rPr>
  </w:style>
  <w:style w:type="character" w:customStyle="1" w:styleId="afff7">
    <w:name w:val="А_сноска Знак"/>
    <w:link w:val="afff6"/>
    <w:rPr>
      <w:rFonts w:ascii="Times New Roman" w:eastAsia="Times New Roman" w:hAnsi="Times New Roman" w:cs="Times New Roman"/>
      <w:sz w:val="24"/>
      <w:szCs w:val="24"/>
      <w:lang w:eastAsia="ru-RU"/>
    </w:rPr>
  </w:style>
  <w:style w:type="paragraph" w:customStyle="1" w:styleId="afff8">
    <w:name w:val="Новый"/>
    <w:basedOn w:val="a0"/>
    <w:pPr>
      <w:spacing w:after="0" w:line="360" w:lineRule="auto"/>
      <w:ind w:firstLine="454"/>
      <w:jc w:val="both"/>
    </w:pPr>
    <w:rPr>
      <w:rFonts w:ascii="Times New Roman" w:hAnsi="Times New Roman"/>
      <w:sz w:val="28"/>
      <w:szCs w:val="24"/>
    </w:rPr>
  </w:style>
  <w:style w:type="paragraph" w:customStyle="1" w:styleId="28">
    <w:name w:val="?????2"/>
    <w:basedOn w:val="a0"/>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uiPriority w:val="99"/>
    <w:qFormat/>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uiPriority w:val="99"/>
    <w:rPr>
      <w:rFonts w:ascii="Times New Roman" w:eastAsia="Calibri" w:hAnsi="Times New Roman" w:cs="Times New Roman"/>
      <w:sz w:val="28"/>
      <w:szCs w:val="28"/>
    </w:rPr>
  </w:style>
  <w:style w:type="paragraph" w:customStyle="1" w:styleId="western">
    <w:name w:val="western"/>
    <w:basedOn w:val="a0"/>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tyle>
  <w:style w:type="paragraph" w:customStyle="1" w:styleId="2b">
    <w:name w:val="Основной текст2"/>
    <w:basedOn w:val="a0"/>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uiPriority w:val="99"/>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rPr>
      <w:i/>
      <w:shd w:val="clear" w:color="auto" w:fill="FFFFFF"/>
    </w:rPr>
  </w:style>
  <w:style w:type="paragraph" w:customStyle="1" w:styleId="141">
    <w:name w:val="Основной текст (14)1"/>
    <w:basedOn w:val="a0"/>
    <w:link w:val="140"/>
    <w:pPr>
      <w:shd w:val="clear" w:color="auto" w:fill="FFFFFF"/>
      <w:spacing w:after="0" w:line="211" w:lineRule="exact"/>
      <w:ind w:firstLine="400"/>
      <w:jc w:val="both"/>
    </w:pPr>
    <w:rPr>
      <w:i/>
      <w:sz w:val="20"/>
      <w:szCs w:val="20"/>
    </w:rPr>
  </w:style>
  <w:style w:type="character" w:customStyle="1" w:styleId="2c">
    <w:name w:val="Заголовок №2_"/>
    <w:link w:val="210"/>
    <w:rPr>
      <w:b/>
      <w:shd w:val="clear" w:color="auto" w:fill="FFFFFF"/>
    </w:rPr>
  </w:style>
  <w:style w:type="paragraph" w:customStyle="1" w:styleId="210">
    <w:name w:val="Заголовок №21"/>
    <w:basedOn w:val="a0"/>
    <w:link w:val="2c"/>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Pr>
      <w:rFonts w:ascii="Times New Roman" w:hAnsi="Times New Roman"/>
      <w:spacing w:val="0"/>
      <w:sz w:val="22"/>
    </w:rPr>
  </w:style>
  <w:style w:type="character" w:customStyle="1" w:styleId="148">
    <w:name w:val="Основной текст (14)8"/>
    <w:uiPriority w:val="99"/>
    <w:rPr>
      <w:rFonts w:ascii="Times New Roman" w:hAnsi="Times New Roman"/>
      <w:spacing w:val="0"/>
      <w:sz w:val="22"/>
    </w:rPr>
  </w:style>
  <w:style w:type="character" w:customStyle="1" w:styleId="Osnova1">
    <w:name w:val="Osnova1"/>
  </w:style>
  <w:style w:type="paragraph" w:customStyle="1" w:styleId="Zag2">
    <w:name w:val="Zag_2"/>
    <w:basedOn w:val="a0"/>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style>
  <w:style w:type="paragraph" w:customStyle="1" w:styleId="Zag3">
    <w:name w:val="Zag_3"/>
    <w:basedOn w:val="a0"/>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style>
  <w:style w:type="paragraph" w:customStyle="1" w:styleId="afffc">
    <w:name w:val="Ξαϋχνϋι"/>
    <w:basedOn w:val="a0"/>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Pr>
      <w:rFonts w:ascii="Calibri Light" w:eastAsia="Times New Roman" w:hAnsi="Calibri Light" w:cs="Times New Roman"/>
      <w:sz w:val="24"/>
      <w:szCs w:val="24"/>
    </w:rPr>
  </w:style>
  <w:style w:type="character" w:customStyle="1" w:styleId="142">
    <w:name w:val="Подзаголовок Знак14"/>
    <w:uiPriority w:val="11"/>
    <w:rPr>
      <w:rFonts w:ascii="Calibri Light" w:eastAsia="Times New Roman" w:hAnsi="Calibri Light" w:cs="Times New Roman"/>
      <w:sz w:val="24"/>
      <w:szCs w:val="24"/>
    </w:rPr>
  </w:style>
  <w:style w:type="character" w:customStyle="1" w:styleId="132">
    <w:name w:val="Подзаголовок Знак13"/>
    <w:uiPriority w:val="11"/>
    <w:rPr>
      <w:rFonts w:ascii="Calibri Light" w:eastAsia="Times New Roman" w:hAnsi="Calibri Light" w:cs="Times New Roman"/>
      <w:sz w:val="24"/>
      <w:szCs w:val="24"/>
    </w:rPr>
  </w:style>
  <w:style w:type="character" w:customStyle="1" w:styleId="122">
    <w:name w:val="Подзаголовок Знак12"/>
    <w:uiPriority w:val="11"/>
    <w:rPr>
      <w:rFonts w:ascii="Calibri Light" w:eastAsia="Times New Roman" w:hAnsi="Calibri Light" w:cs="Times New Roman"/>
      <w:sz w:val="24"/>
      <w:szCs w:val="24"/>
    </w:rPr>
  </w:style>
  <w:style w:type="character" w:customStyle="1" w:styleId="110">
    <w:name w:val="Подзаголовок Знак11"/>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pPr>
      <w:spacing w:after="160" w:line="240" w:lineRule="exact"/>
    </w:pPr>
    <w:rPr>
      <w:rFonts w:ascii="Verdana" w:eastAsia="Times New Roman" w:hAnsi="Verdana"/>
      <w:sz w:val="20"/>
      <w:szCs w:val="20"/>
      <w:lang w:val="en-US"/>
    </w:rPr>
  </w:style>
  <w:style w:type="character" w:customStyle="1" w:styleId="spelle">
    <w:name w:val="spelle"/>
  </w:style>
  <w:style w:type="character" w:customStyle="1" w:styleId="grame">
    <w:name w:val="grame"/>
  </w:style>
  <w:style w:type="paragraph" w:customStyle="1" w:styleId="affff0">
    <w:name w:val="a"/>
    <w:basedOn w:val="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pPr>
      <w:spacing w:after="160" w:line="240" w:lineRule="exact"/>
    </w:pPr>
    <w:rPr>
      <w:rFonts w:ascii="Verdana" w:eastAsia="Times New Roman" w:hAnsi="Verdana"/>
      <w:sz w:val="20"/>
      <w:szCs w:val="20"/>
      <w:lang w:val="en-US"/>
    </w:rPr>
  </w:style>
  <w:style w:type="character" w:customStyle="1" w:styleId="normalchar1">
    <w:name w:val="normal__char1"/>
    <w:rPr>
      <w:rFonts w:ascii="Calibri" w:hAnsi="Calibri"/>
      <w:sz w:val="22"/>
    </w:rPr>
  </w:style>
  <w:style w:type="paragraph" w:customStyle="1" w:styleId="ListParagraph1">
    <w:name w:val="List Paragraph1"/>
    <w:basedOn w:val="a0"/>
    <w:uiPriority w:val="99"/>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pPr>
      <w:keepNext/>
      <w:spacing w:before="120" w:beforeAutospacing="0" w:after="120" w:afterAutospacing="0" w:line="360" w:lineRule="auto"/>
      <w:jc w:val="center"/>
    </w:pPr>
    <w:rPr>
      <w:bCs w:val="0"/>
      <w:szCs w:val="28"/>
    </w:rPr>
  </w:style>
  <w:style w:type="paragraph" w:customStyle="1" w:styleId="BodyText21">
    <w:name w:val="Body Text 21"/>
    <w:basedOn w:val="a0"/>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Pr>
      <w:rFonts w:ascii="Times New Roman" w:hAnsi="Times New Roman"/>
      <w:sz w:val="20"/>
    </w:rPr>
  </w:style>
  <w:style w:type="paragraph" w:customStyle="1" w:styleId="Style3">
    <w:name w:val="Style3"/>
    <w:basedOn w:val="a0"/>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rPr>
      <w:rFonts w:ascii="Tahoma" w:eastAsia="Times New Roman" w:hAnsi="Tahoma" w:cs="Times New Roman"/>
      <w:sz w:val="16"/>
      <w:szCs w:val="20"/>
      <w:lang w:val="en-US" w:eastAsia="ru-RU"/>
    </w:rPr>
  </w:style>
  <w:style w:type="paragraph" w:styleId="affff7">
    <w:name w:val="Document Map"/>
    <w:basedOn w:val="a0"/>
    <w:link w:val="affff6"/>
    <w:uiPriority w:val="99"/>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rPr>
      <w:rFonts w:ascii="Tahoma" w:hAnsi="Tahoma" w:cs="Tahoma"/>
      <w:sz w:val="16"/>
      <w:szCs w:val="16"/>
    </w:rPr>
  </w:style>
  <w:style w:type="paragraph" w:customStyle="1" w:styleId="MediumGrid21">
    <w:name w:val="Medium Grid 21"/>
    <w:basedOn w:val="a0"/>
    <w:uiPriority w:val="99"/>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Pr>
      <w:i/>
      <w:color w:val="5A5A5A"/>
    </w:rPr>
  </w:style>
  <w:style w:type="character" w:customStyle="1" w:styleId="IntenseEmphasis1">
    <w:name w:val="Intense Emphasis1"/>
    <w:uiPriority w:val="99"/>
    <w:rPr>
      <w:b/>
      <w:i/>
      <w:sz w:val="24"/>
      <w:u w:val="single"/>
    </w:rPr>
  </w:style>
  <w:style w:type="character" w:customStyle="1" w:styleId="SubtleReference1">
    <w:name w:val="Subtle Reference1"/>
    <w:uiPriority w:val="99"/>
    <w:rPr>
      <w:sz w:val="24"/>
      <w:u w:val="single"/>
    </w:rPr>
  </w:style>
  <w:style w:type="character" w:customStyle="1" w:styleId="IntenseReference1">
    <w:name w:val="Intense Reference1"/>
    <w:uiPriority w:val="99"/>
    <w:rPr>
      <w:b/>
      <w:sz w:val="24"/>
      <w:u w:val="single"/>
    </w:rPr>
  </w:style>
  <w:style w:type="character" w:customStyle="1" w:styleId="BookTitle1">
    <w:name w:val="Book Title1"/>
    <w:uiPriority w:val="99"/>
    <w:rPr>
      <w:rFonts w:ascii="Arial" w:hAnsi="Arial"/>
      <w:b/>
      <w:i/>
      <w:sz w:val="24"/>
    </w:rPr>
  </w:style>
  <w:style w:type="paragraph" w:customStyle="1" w:styleId="TOCHeading1">
    <w:name w:val="TOC Heading1"/>
    <w:basedOn w:val="1"/>
    <w:next w:val="a0"/>
    <w:uiPriority w:val="99"/>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pPr>
      <w:ind w:left="634" w:firstLine="0"/>
      <w:jc w:val="left"/>
    </w:pPr>
    <w:rPr>
      <w:rFonts w:ascii="Cambria" w:hAnsi="Cambria" w:cs="Cambria"/>
      <w:sz w:val="18"/>
      <w:szCs w:val="22"/>
      <w:lang w:eastAsia="zh-TW"/>
    </w:rPr>
  </w:style>
  <w:style w:type="paragraph" w:customStyle="1" w:styleId="DocumentDate">
    <w:name w:val="Document Date"/>
    <w:basedOn w:val="MediumGrid21"/>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rPr>
      <w:rFonts w:ascii="Times New Roman" w:eastAsia="@Arial Unicode MS" w:hAnsi="Times New Roman" w:cs="Times New Roman"/>
      <w:sz w:val="20"/>
      <w:szCs w:val="20"/>
      <w:lang w:eastAsia="ru-RU"/>
    </w:rPr>
  </w:style>
  <w:style w:type="paragraph" w:customStyle="1" w:styleId="affff8">
    <w:name w:val="Аннотации"/>
    <w:basedOn w:val="a0"/>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Pr>
      <w:rFonts w:ascii="Times New Roman" w:hAnsi="Times New Roman"/>
      <w:b/>
      <w:spacing w:val="30"/>
    </w:rPr>
  </w:style>
  <w:style w:type="paragraph" w:customStyle="1" w:styleId="affffa">
    <w:name w:val="текст сноски"/>
    <w:basedOn w:val="a0"/>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Pr>
      <w:rFonts w:ascii="Arial" w:hAnsi="Arial"/>
      <w:b/>
      <w:kern w:val="32"/>
      <w:sz w:val="32"/>
    </w:rPr>
  </w:style>
  <w:style w:type="character" w:customStyle="1" w:styleId="170">
    <w:name w:val="Знак Знак17"/>
    <w:uiPriority w:val="99"/>
    <w:rPr>
      <w:rFonts w:ascii="Arial" w:hAnsi="Arial"/>
      <w:b/>
      <w:sz w:val="28"/>
    </w:rPr>
  </w:style>
  <w:style w:type="character" w:customStyle="1" w:styleId="161">
    <w:name w:val="Знак Знак16"/>
    <w:uiPriority w:val="99"/>
    <w:rPr>
      <w:rFonts w:ascii="Arial" w:hAnsi="Arial"/>
      <w:b/>
      <w:sz w:val="26"/>
    </w:rPr>
  </w:style>
  <w:style w:type="paragraph" w:styleId="HTML">
    <w:name w:val="HTML Preformatted"/>
    <w:basedOn w:val="a0"/>
    <w:link w:val="HTML0"/>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Pr>
      <w:rFonts w:ascii="Courier New" w:eastAsia="Times New Roman" w:hAnsi="Courier New" w:cs="Times New Roman"/>
      <w:sz w:val="20"/>
      <w:szCs w:val="20"/>
      <w:lang w:eastAsia="ru-RU"/>
    </w:rPr>
  </w:style>
  <w:style w:type="paragraph" w:customStyle="1" w:styleId="msonormalcxspmiddle">
    <w:name w:val="msonormalcxspmiddle"/>
    <w:basedOn w:val="a0"/>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rPr>
      <w:rFonts w:ascii="Arial" w:hAnsi="Arial"/>
      <w:b/>
      <w:sz w:val="26"/>
      <w:lang w:val="ru-RU" w:eastAsia="ru-RU"/>
    </w:rPr>
  </w:style>
  <w:style w:type="paragraph" w:customStyle="1" w:styleId="NR">
    <w:name w:val="NR"/>
    <w:basedOn w:val="a0"/>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pPr>
      <w:spacing w:after="160" w:line="240" w:lineRule="exact"/>
    </w:pPr>
    <w:rPr>
      <w:rFonts w:ascii="Verdana" w:eastAsia="Times New Roman" w:hAnsi="Verdana"/>
      <w:sz w:val="20"/>
      <w:szCs w:val="20"/>
      <w:lang w:val="en-US"/>
    </w:rPr>
  </w:style>
  <w:style w:type="paragraph" w:styleId="2f">
    <w:name w:val="List Bullet 2"/>
    <w:basedOn w:val="a0"/>
    <w:uiPriority w:val="99"/>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61df92bf-de70-4374-9f7a-8988a9015312">
    <w:name w:val="Heading 3 Char_61df92bf-de70-4374-9f7a-8988a9015312"/>
    <w:rPr>
      <w:rFonts w:ascii="Arial" w:hAnsi="Arial"/>
      <w:b/>
      <w:sz w:val="26"/>
      <w:lang w:eastAsia="ru-RU"/>
    </w:rPr>
  </w:style>
  <w:style w:type="character" w:customStyle="1" w:styleId="list0020paragraphchar1">
    <w:name w:val="list_0020paragraph__char1"/>
    <w:rPr>
      <w:rFonts w:ascii="Times New Roman" w:hAnsi="Times New Roman"/>
      <w:sz w:val="24"/>
    </w:rPr>
  </w:style>
  <w:style w:type="character" w:customStyle="1" w:styleId="1f3">
    <w:name w:val="Основной шрифт абзаца1"/>
  </w:style>
  <w:style w:type="paragraph" w:customStyle="1" w:styleId="1f4">
    <w:name w:val="Заголовок1"/>
    <w:basedOn w:val="a0"/>
    <w:next w:val="afa"/>
    <w:pPr>
      <w:keepNext/>
      <w:suppressAutoHyphens/>
      <w:spacing w:before="240" w:after="120" w:line="240" w:lineRule="auto"/>
    </w:pPr>
    <w:rPr>
      <w:rFonts w:ascii="Arial" w:eastAsia="MS Mincho" w:hAnsi="Arial" w:cs="Tahoma"/>
      <w:sz w:val="28"/>
      <w:szCs w:val="28"/>
      <w:lang w:eastAsia="ar-SA"/>
    </w:rPr>
  </w:style>
  <w:style w:type="paragraph" w:customStyle="1" w:styleId="1f5">
    <w:name w:val="Название1"/>
    <w:basedOn w:val="a0"/>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6">
    <w:name w:val="Указатель1"/>
    <w:basedOn w:val="a0"/>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b">
    <w:name w:val="Символ сноски"/>
    <w:rPr>
      <w:vertAlign w:val="superscript"/>
    </w:rPr>
  </w:style>
  <w:style w:type="character" w:customStyle="1" w:styleId="dash0417043d0430043a00200441043d043e0441043a0438char">
    <w:name w:val="dash0417_043d_0430_043a_0020_0441_043d_043e_0441_043a_0438__char"/>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Pr>
      <w:rFonts w:ascii="Times New Roman" w:hAnsi="Times New Roman"/>
      <w:sz w:val="24"/>
      <w:u w:val="none"/>
      <w:effect w:val="none"/>
    </w:rPr>
  </w:style>
  <w:style w:type="character" w:customStyle="1" w:styleId="normal005f005f005f005fchar1005f005fchar1char1">
    <w:name w:val="normal_005f005f_005f005fchar1_005f_005fchar1__char1"/>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pPr>
      <w:spacing w:after="0" w:line="240" w:lineRule="auto"/>
    </w:pPr>
    <w:rPr>
      <w:rFonts w:ascii="Times New Roman" w:eastAsia="Times New Roman" w:hAnsi="Times New Roman"/>
      <w:sz w:val="24"/>
      <w:szCs w:val="24"/>
      <w:lang w:eastAsia="ru-RU"/>
    </w:rPr>
  </w:style>
  <w:style w:type="paragraph" w:customStyle="1" w:styleId="affffc">
    <w:name w:val="#Текст_мой"/>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d">
    <w:name w:val="Знак Знак Знак Знак Знак Знак Знак Знак Знак"/>
    <w:basedOn w:val="a0"/>
    <w:uiPriority w:val="9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Pr>
      <w:rFonts w:ascii="Times New Roman" w:hAnsi="Times New Roman"/>
      <w:sz w:val="24"/>
      <w:u w:val="none"/>
      <w:effect w:val="none"/>
    </w:rPr>
  </w:style>
  <w:style w:type="paragraph" w:customStyle="1" w:styleId="-12">
    <w:name w:val="Цветной список - Акцент 12"/>
    <w:basedOn w:val="a0"/>
    <w:qFormat/>
    <w:pPr>
      <w:spacing w:line="240" w:lineRule="auto"/>
      <w:ind w:left="720"/>
      <w:contextualSpacing/>
    </w:pPr>
    <w:rPr>
      <w:rFonts w:ascii="Cambria" w:eastAsia="Times New Roman" w:hAnsi="Cambria"/>
      <w:sz w:val="24"/>
      <w:szCs w:val="24"/>
    </w:rPr>
  </w:style>
  <w:style w:type="character" w:customStyle="1" w:styleId="maintext1">
    <w:name w:val="maintext1"/>
    <w:rPr>
      <w:sz w:val="24"/>
    </w:rPr>
  </w:style>
  <w:style w:type="paragraph" w:customStyle="1" w:styleId="default0">
    <w:name w:val="default"/>
    <w:basedOn w:val="a0"/>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Pr>
      <w:rFonts w:ascii="Times New Roman" w:hAnsi="Times New Roman"/>
      <w:sz w:val="24"/>
      <w:u w:val="none"/>
      <w:effect w:val="none"/>
    </w:rPr>
  </w:style>
  <w:style w:type="paragraph" w:customStyle="1" w:styleId="affffe">
    <w:name w:val="А_осн"/>
    <w:basedOn w:val="Abstract"/>
    <w:link w:val="afffff"/>
    <w:rPr>
      <w:sz w:val="28"/>
    </w:rPr>
  </w:style>
  <w:style w:type="character" w:customStyle="1" w:styleId="afffff">
    <w:name w:val="А_осн Знак"/>
    <w:link w:val="affffe"/>
    <w:rPr>
      <w:rFonts w:ascii="Times New Roman" w:eastAsia="@Arial Unicode MS" w:hAnsi="Times New Roman" w:cs="Times New Roman"/>
      <w:sz w:val="28"/>
      <w:szCs w:val="20"/>
      <w:lang w:eastAsia="ru-RU"/>
    </w:rPr>
  </w:style>
  <w:style w:type="character" w:customStyle="1" w:styleId="FontStyle69">
    <w:name w:val="Font Style69"/>
    <w:uiPriority w:val="99"/>
    <w:rPr>
      <w:rFonts w:ascii="Calibri" w:hAnsi="Calibri"/>
      <w:sz w:val="20"/>
    </w:rPr>
  </w:style>
  <w:style w:type="paragraph" w:customStyle="1" w:styleId="text">
    <w:name w:val="text"/>
    <w:basedOn w:val="a0"/>
    <w:uiPriority w:val="99"/>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style>
  <w:style w:type="character" w:customStyle="1" w:styleId="HeaderChar245e3903-cc77-4c50-b13f-bfcb595c6b55">
    <w:name w:val="Header Char_245e3903-cc77-4c50-b13f-bfcb595c6b55"/>
    <w:rPr>
      <w:rFonts w:ascii="Calibri" w:hAnsi="Calibri" w:cs="Times New Roman"/>
    </w:rPr>
  </w:style>
  <w:style w:type="character" w:customStyle="1" w:styleId="FooterChar84ff8e21-e809-44d4-81eb-e47bd4d32908">
    <w:name w:val="Footer Char_84ff8e21-e809-44d4-81eb-e47bd4d32908"/>
    <w:rPr>
      <w:rFonts w:ascii="Calibri" w:hAnsi="Calibri" w:cs="Times New Roman"/>
    </w:rPr>
  </w:style>
  <w:style w:type="character" w:customStyle="1" w:styleId="111">
    <w:name w:val="Заголовок 1 Знак1"/>
    <w:rPr>
      <w:rFonts w:ascii="Arial" w:hAnsi="Arial"/>
      <w:b/>
      <w:kern w:val="32"/>
      <w:sz w:val="32"/>
      <w:lang w:val="de-DE" w:eastAsia="ru-RU"/>
    </w:rPr>
  </w:style>
  <w:style w:type="character" w:customStyle="1" w:styleId="211">
    <w:name w:val="Заголовок 2 Знак1"/>
    <w:rPr>
      <w:rFonts w:ascii="Cambria" w:hAnsi="Cambria"/>
      <w:b/>
      <w:color w:val="4F81BD"/>
      <w:sz w:val="26"/>
      <w:lang w:val="ru-RU" w:eastAsia="ru-RU"/>
    </w:rPr>
  </w:style>
  <w:style w:type="character" w:customStyle="1" w:styleId="310">
    <w:name w:val="Заголовок 3 Знак1"/>
    <w:rPr>
      <w:rFonts w:ascii="Arial" w:hAnsi="Arial"/>
      <w:b/>
      <w:sz w:val="26"/>
      <w:lang w:val="ru-RU" w:eastAsia="ru-RU"/>
    </w:rPr>
  </w:style>
  <w:style w:type="character" w:customStyle="1" w:styleId="1f7">
    <w:name w:val="Нижний колонтитул Знак1"/>
    <w:rPr>
      <w:rFonts w:eastAsia="Times New Roman"/>
      <w:sz w:val="24"/>
      <w:lang w:val="en-US" w:eastAsia="ru-RU"/>
    </w:rPr>
  </w:style>
  <w:style w:type="character" w:customStyle="1" w:styleId="1f8">
    <w:name w:val="Основной текст с отступом Знак1"/>
    <w:rPr>
      <w:sz w:val="24"/>
      <w:lang w:val="ru-RU" w:eastAsia="ru-RU"/>
    </w:rPr>
  </w:style>
  <w:style w:type="paragraph" w:customStyle="1" w:styleId="112">
    <w:name w:val="Знак Знак1 Знак Знак Знак1"/>
    <w:basedOn w:val="a0"/>
    <w:pPr>
      <w:spacing w:after="160" w:line="240" w:lineRule="exact"/>
    </w:pPr>
    <w:rPr>
      <w:rFonts w:ascii="Verdana" w:eastAsia="Times New Roman" w:hAnsi="Verdana"/>
      <w:sz w:val="20"/>
      <w:szCs w:val="20"/>
      <w:lang w:val="en-US"/>
    </w:rPr>
  </w:style>
  <w:style w:type="paragraph" w:customStyle="1" w:styleId="1f9">
    <w:name w:val="Знак Знак Знак Знак Знак1"/>
    <w:basedOn w:val="a0"/>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pPr>
      <w:spacing w:after="160" w:line="240" w:lineRule="exact"/>
    </w:pPr>
    <w:rPr>
      <w:rFonts w:ascii="Verdana" w:eastAsia="Times New Roman" w:hAnsi="Verdana"/>
      <w:sz w:val="20"/>
      <w:szCs w:val="20"/>
      <w:lang w:val="en-US"/>
    </w:rPr>
  </w:style>
  <w:style w:type="paragraph" w:customStyle="1" w:styleId="1fa">
    <w:name w:val="Знак Знак Знак1"/>
    <w:basedOn w:val="a0"/>
    <w:pPr>
      <w:spacing w:after="160" w:line="240" w:lineRule="exact"/>
    </w:pPr>
    <w:rPr>
      <w:rFonts w:ascii="Verdana" w:eastAsia="Times New Roman" w:hAnsi="Verdana"/>
      <w:sz w:val="20"/>
      <w:szCs w:val="20"/>
      <w:lang w:val="en-US"/>
    </w:rPr>
  </w:style>
  <w:style w:type="paragraph" w:customStyle="1" w:styleId="1fb">
    <w:name w:val="Знак Знак Знак Знак1"/>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Pr>
      <w:rFonts w:ascii="Arial" w:hAnsi="Arial"/>
      <w:b/>
      <w:kern w:val="32"/>
      <w:sz w:val="32"/>
    </w:rPr>
  </w:style>
  <w:style w:type="character" w:customStyle="1" w:styleId="171">
    <w:name w:val="Знак Знак171"/>
    <w:rPr>
      <w:rFonts w:ascii="Arial" w:hAnsi="Arial"/>
      <w:b/>
      <w:sz w:val="28"/>
    </w:rPr>
  </w:style>
  <w:style w:type="character" w:customStyle="1" w:styleId="1610">
    <w:name w:val="Знак Знак161"/>
    <w:rPr>
      <w:rFonts w:ascii="Arial" w:hAnsi="Arial"/>
      <w:b/>
      <w:sz w:val="26"/>
    </w:rPr>
  </w:style>
  <w:style w:type="character" w:customStyle="1" w:styleId="1fc">
    <w:name w:val="Название Знак1"/>
    <w:rPr>
      <w:b/>
      <w:sz w:val="24"/>
      <w:lang w:val="ru-RU" w:eastAsia="ru-RU"/>
    </w:rPr>
  </w:style>
  <w:style w:type="paragraph" w:customStyle="1" w:styleId="212">
    <w:name w:val="Знак Знак2 Знак1"/>
    <w:basedOn w:val="a0"/>
    <w:pPr>
      <w:spacing w:after="160" w:line="240" w:lineRule="exact"/>
    </w:pPr>
    <w:rPr>
      <w:rFonts w:ascii="Verdana" w:eastAsia="Times New Roman" w:hAnsi="Verdana"/>
      <w:sz w:val="20"/>
      <w:szCs w:val="20"/>
      <w:lang w:val="en-US"/>
    </w:rPr>
  </w:style>
  <w:style w:type="paragraph" w:customStyle="1" w:styleId="1fd">
    <w:name w:val="Знак Знак Знак Знак Знак Знак Знак Знак Знак1"/>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style>
  <w:style w:type="character" w:customStyle="1" w:styleId="dash0410043104370430044600200441043f04380441043a0430char1">
    <w:name w:val="dash0410_0431_0437_0430_0446_0020_0441_043f_0438_0441_043a_0430__char1"/>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pPr>
      <w:spacing w:after="120" w:line="480" w:lineRule="atLeast"/>
    </w:pPr>
    <w:rPr>
      <w:rFonts w:ascii="Times New Roman" w:eastAsia="Times New Roman" w:hAnsi="Times New Roman"/>
      <w:sz w:val="24"/>
      <w:szCs w:val="24"/>
      <w:lang w:eastAsia="ru-RU"/>
    </w:rPr>
  </w:style>
  <w:style w:type="character" w:customStyle="1" w:styleId="c0">
    <w:name w:val="c0"/>
  </w:style>
  <w:style w:type="paragraph" w:customStyle="1" w:styleId="afffff0">
    <w:name w:val="Основной"/>
    <w:basedOn w:val="a0"/>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1">
    <w:name w:val="Название таблицы"/>
    <w:basedOn w:val="afffff0"/>
    <w:pPr>
      <w:spacing w:before="113"/>
      <w:ind w:firstLine="0"/>
      <w:jc w:val="center"/>
    </w:pPr>
    <w:rPr>
      <w:b/>
      <w:bCs/>
    </w:rPr>
  </w:style>
  <w:style w:type="character" w:customStyle="1" w:styleId="1fe">
    <w:name w:val="Сноска1"/>
    <w:rPr>
      <w:rFonts w:ascii="Times New Roman" w:hAnsi="Times New Roman"/>
      <w:vertAlign w:val="superscript"/>
    </w:rPr>
  </w:style>
  <w:style w:type="paragraph" w:customStyle="1" w:styleId="afffff2">
    <w:name w:val="Буллит"/>
    <w:basedOn w:val="afffff0"/>
    <w:pPr>
      <w:ind w:firstLine="244"/>
    </w:pPr>
  </w:style>
  <w:style w:type="character" w:customStyle="1" w:styleId="2f1">
    <w:name w:val="Подпись к таблице2"/>
    <w:rPr>
      <w:rFonts w:ascii="Times New Roman" w:hAnsi="Times New Roman"/>
      <w:spacing w:val="0"/>
      <w:sz w:val="20"/>
      <w:shd w:val="clear" w:color="auto" w:fill="FFFFFF"/>
    </w:rPr>
  </w:style>
  <w:style w:type="character" w:customStyle="1" w:styleId="324">
    <w:name w:val="Заголовок №3 (2) + Не полужирный4"/>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Pr>
      <w:rFonts w:ascii="Times New Roman" w:hAnsi="Times New Roman" w:cs="Times New Roman" w:hint="default"/>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pPr>
      <w:spacing w:after="120" w:line="240" w:lineRule="auto"/>
      <w:ind w:left="280"/>
    </w:pPr>
    <w:rPr>
      <w:rFonts w:ascii="Times New Roman" w:hAnsi="Times New Roman"/>
      <w:sz w:val="24"/>
      <w:szCs w:val="24"/>
      <w:lang w:eastAsia="ru-RU"/>
    </w:rPr>
  </w:style>
  <w:style w:type="paragraph" w:styleId="afffff3">
    <w:name w:val="annotation subject"/>
    <w:basedOn w:val="afff4"/>
    <w:next w:val="afff4"/>
    <w:link w:val="afffff4"/>
    <w:pPr>
      <w:widowControl w:val="0"/>
      <w:spacing w:after="200" w:line="276" w:lineRule="auto"/>
    </w:pPr>
    <w:rPr>
      <w:rFonts w:ascii="Calibri" w:hAnsi="Calibri"/>
      <w:b/>
      <w:bCs/>
      <w:lang w:val="en-US" w:eastAsia="en-US"/>
    </w:rPr>
  </w:style>
  <w:style w:type="character" w:customStyle="1" w:styleId="afffff4">
    <w:name w:val="Тема примечания Знак"/>
    <w:link w:val="afffff3"/>
    <w:rPr>
      <w:rFonts w:ascii="Calibri" w:eastAsia="Times New Roman" w:hAnsi="Calibri" w:cs="Times New Roman"/>
      <w:b/>
      <w:bCs/>
      <w:sz w:val="20"/>
      <w:szCs w:val="20"/>
      <w:lang w:val="en-US" w:eastAsia="ru-RU"/>
    </w:rPr>
  </w:style>
  <w:style w:type="paragraph" w:styleId="afffff5">
    <w:name w:val="Revision"/>
    <w:uiPriority w:val="99"/>
    <w:rPr>
      <w:rFonts w:eastAsia="Times New Roman"/>
      <w:sz w:val="22"/>
      <w:szCs w:val="22"/>
      <w:lang w:val="en-US" w:eastAsia="en-US"/>
    </w:rPr>
  </w:style>
  <w:style w:type="numbering" w:customStyle="1" w:styleId="2f2">
    <w:name w:val="Нет списка2"/>
    <w:next w:val="a3"/>
    <w:uiPriority w:val="99"/>
  </w:style>
  <w:style w:type="character" w:customStyle="1" w:styleId="1ff">
    <w:name w:val="Текст выноски Знак1"/>
    <w:uiPriority w:val="99"/>
    <w:rPr>
      <w:rFonts w:ascii="Segoe UI" w:eastAsia="Times New Roman" w:hAnsi="Segoe UI" w:cs="Segoe UI"/>
      <w:sz w:val="18"/>
      <w:szCs w:val="18"/>
      <w:lang w:eastAsia="ru-RU"/>
    </w:rPr>
  </w:style>
  <w:style w:type="character" w:customStyle="1" w:styleId="1ff0">
    <w:name w:val="Текст примечания Знак1"/>
    <w:uiPriority w:val="99"/>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Pr>
      <w:rFonts w:ascii="Times New Roman" w:hAnsi="Times New Roman" w:cs="Times New Roman" w:hint="default"/>
      <w:sz w:val="20"/>
      <w:szCs w:val="20"/>
      <w:u w:val="none"/>
      <w:effect w:val="none"/>
    </w:rPr>
  </w:style>
  <w:style w:type="character" w:customStyle="1" w:styleId="350">
    <w:name w:val="Основной текст (35)_"/>
    <w:link w:val="351"/>
    <w:uiPriority w:val="99"/>
    <w:rPr>
      <w:rFonts w:ascii="Arial" w:hAnsi="Arial" w:cs="Arial"/>
      <w:spacing w:val="-10"/>
      <w:shd w:val="clear" w:color="auto" w:fill="FFFFFF"/>
    </w:rPr>
  </w:style>
  <w:style w:type="paragraph" w:customStyle="1" w:styleId="351">
    <w:name w:val="Основной текст (35)"/>
    <w:basedOn w:val="a0"/>
    <w:link w:val="350"/>
    <w:uiPriority w:val="99"/>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rPr>
      <w:rFonts w:ascii="Times New Roman" w:eastAsia="Times New Roman" w:hAnsi="Times New Roman" w:cs="Times New Roman"/>
      <w:i/>
      <w:iCs/>
      <w:shd w:val="clear" w:color="auto" w:fill="FFFFFF"/>
    </w:rPr>
  </w:style>
  <w:style w:type="paragraph" w:customStyle="1" w:styleId="53">
    <w:name w:val="Основной текст (5)"/>
    <w:basedOn w:val="a0"/>
    <w:link w:val="52"/>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6"/>
    <w:rPr>
      <w:rFonts w:ascii="Times New Roman" w:eastAsia="Times New Roman" w:hAnsi="Times New Roman" w:cs="Times New Roman"/>
      <w:sz w:val="21"/>
      <w:szCs w:val="21"/>
      <w:shd w:val="clear" w:color="auto" w:fill="FFFFFF"/>
    </w:rPr>
  </w:style>
  <w:style w:type="paragraph" w:customStyle="1" w:styleId="afffff6">
    <w:name w:val="Подпись к картинке"/>
    <w:basedOn w:val="a0"/>
    <w:link w:val="Exact"/>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rPr>
      <w:rFonts w:ascii="Impact" w:eastAsia="Impact" w:hAnsi="Impact" w:cs="Impact"/>
      <w:sz w:val="19"/>
      <w:szCs w:val="19"/>
      <w:shd w:val="clear" w:color="auto" w:fill="FFFFFF"/>
    </w:rPr>
  </w:style>
  <w:style w:type="paragraph" w:customStyle="1" w:styleId="3c">
    <w:name w:val="Номер заголовка №3"/>
    <w:basedOn w:val="a0"/>
    <w:link w:val="3Exact1"/>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rPr>
      <w:rFonts w:ascii="Candara" w:eastAsia="Candara" w:hAnsi="Candara" w:cs="Candara"/>
      <w:shd w:val="clear" w:color="auto" w:fill="FFFFFF"/>
    </w:rPr>
  </w:style>
  <w:style w:type="paragraph" w:customStyle="1" w:styleId="172">
    <w:name w:val="Основной текст (17)"/>
    <w:basedOn w:val="a0"/>
    <w:link w:val="17Exact"/>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7">
    <w:name w:val="Сноска_"/>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rPr>
      <w:rFonts w:ascii="Times New Roman" w:eastAsia="Times New Roman" w:hAnsi="Times New Roman" w:cs="Times New Roman"/>
      <w:shd w:val="clear" w:color="auto" w:fill="FFFFFF"/>
    </w:rPr>
  </w:style>
  <w:style w:type="paragraph" w:customStyle="1" w:styleId="2f6">
    <w:name w:val="Сноска (2)"/>
    <w:basedOn w:val="a0"/>
    <w:link w:val="2f5"/>
    <w:pPr>
      <w:widowControl w:val="0"/>
      <w:shd w:val="clear" w:color="auto" w:fill="FFFFFF"/>
      <w:spacing w:after="0" w:line="211" w:lineRule="exact"/>
      <w:ind w:hanging="180"/>
    </w:pPr>
    <w:rPr>
      <w:rFonts w:ascii="Times New Roman" w:eastAsia="Times New Roman" w:hAnsi="Times New Roman"/>
    </w:rPr>
  </w:style>
  <w:style w:type="character" w:customStyle="1" w:styleId="afffff8">
    <w:name w:val="Подпись к таблице_"/>
    <w:link w:val="afffff9"/>
    <w:rPr>
      <w:rFonts w:ascii="Times New Roman" w:eastAsia="Times New Roman" w:hAnsi="Times New Roman" w:cs="Times New Roman"/>
      <w:sz w:val="17"/>
      <w:szCs w:val="17"/>
      <w:shd w:val="clear" w:color="auto" w:fill="FFFFFF"/>
    </w:rPr>
  </w:style>
  <w:style w:type="paragraph" w:customStyle="1" w:styleId="afffff9">
    <w:name w:val="Подпись к таблице"/>
    <w:basedOn w:val="a0"/>
    <w:link w:val="afffff8"/>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1"/>
    <w:rPr>
      <w:rFonts w:ascii="Franklin Gothic Heavy" w:eastAsia="Franklin Gothic Heavy" w:hAnsi="Franklin Gothic Heavy" w:cs="Franklin Gothic Heavy"/>
      <w:i/>
      <w:iCs/>
      <w:sz w:val="28"/>
      <w:szCs w:val="28"/>
      <w:shd w:val="clear" w:color="auto" w:fill="FFFFFF"/>
    </w:rPr>
  </w:style>
  <w:style w:type="paragraph" w:customStyle="1" w:styleId="1ff1">
    <w:name w:val="Заголовок №1"/>
    <w:basedOn w:val="a0"/>
    <w:link w:val="1Exact"/>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rPr>
      <w:rFonts w:ascii="Times New Roman" w:eastAsia="Times New Roman" w:hAnsi="Times New Roman" w:cs="Times New Roman"/>
      <w:shd w:val="clear" w:color="auto" w:fill="FFFFFF"/>
    </w:rPr>
  </w:style>
  <w:style w:type="paragraph" w:customStyle="1" w:styleId="2f7">
    <w:name w:val="Номер заголовка №2"/>
    <w:basedOn w:val="a0"/>
    <w:link w:val="2Exact1"/>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rPr>
      <w:rFonts w:ascii="Impact" w:eastAsia="Impact" w:hAnsi="Impact" w:cs="Impact"/>
      <w:sz w:val="21"/>
      <w:szCs w:val="21"/>
      <w:shd w:val="clear" w:color="auto" w:fill="FFFFFF"/>
    </w:rPr>
  </w:style>
  <w:style w:type="paragraph" w:customStyle="1" w:styleId="220">
    <w:name w:val="Заголовок №2 (2)"/>
    <w:basedOn w:val="a0"/>
    <w:link w:val="22Exact"/>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rPr>
      <w:rFonts w:ascii="Impact" w:eastAsia="Impact" w:hAnsi="Impact" w:cs="Impact"/>
      <w:sz w:val="21"/>
      <w:szCs w:val="21"/>
      <w:shd w:val="clear" w:color="auto" w:fill="FFFFFF"/>
    </w:rPr>
  </w:style>
  <w:style w:type="paragraph" w:customStyle="1" w:styleId="56">
    <w:name w:val="Подпись к картинке (5)"/>
    <w:basedOn w:val="a0"/>
    <w:link w:val="5Exact"/>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a">
    <w:name w:val="Колонтитул_"/>
    <w:link w:val="afffffb"/>
    <w:rPr>
      <w:rFonts w:ascii="Times New Roman" w:eastAsia="Times New Roman" w:hAnsi="Times New Roman" w:cs="Times New Roman"/>
      <w:i/>
      <w:iCs/>
      <w:sz w:val="18"/>
      <w:szCs w:val="18"/>
      <w:shd w:val="clear" w:color="auto" w:fill="FFFFFF"/>
    </w:rPr>
  </w:style>
  <w:style w:type="paragraph" w:customStyle="1" w:styleId="afffffb">
    <w:name w:val="Колонтитул"/>
    <w:basedOn w:val="a0"/>
    <w:link w:val="afffffa"/>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Pr>
      <w:rFonts w:ascii="Times New Roman" w:eastAsia="Times New Roman" w:hAnsi="Times New Roman" w:cs="Times New Roman" w:hint="default"/>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Pr>
      <w:rFonts w:ascii="Times New Roman" w:eastAsia="Times New Roman" w:hAnsi="Times New Roman" w:cs="Times New Roman" w:hint="default"/>
      <w:b/>
      <w:bCs/>
      <w:i w:val="0"/>
      <w:iCs w:val="0"/>
      <w:smallCaps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uiPriority w:val="99"/>
    <w:rPr>
      <w:rFonts w:ascii="Consolas" w:eastAsia="Consolas" w:hAnsi="Consolas" w:cs="Consolas" w:hint="default"/>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Pr>
      <w:rFonts w:ascii="Times New Roman" w:eastAsia="Times New Roman" w:hAnsi="Times New Roman" w:cs="Times New Roman" w:hint="default"/>
      <w:b w:val="0"/>
      <w:bCs w:val="0"/>
      <w:i w:val="0"/>
      <w:iCs w:val="0"/>
      <w:smallCaps w:val="0"/>
      <w:sz w:val="21"/>
      <w:szCs w:val="21"/>
      <w:u w:val="none"/>
      <w:effect w:val="none"/>
    </w:rPr>
  </w:style>
  <w:style w:type="character" w:customStyle="1" w:styleId="8Consolas">
    <w:name w:val="Основной текст (8) + Consolas"/>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Pr>
      <w:rFonts w:ascii="Times New Roman" w:eastAsia="Times New Roman" w:hAnsi="Times New Roman" w:cs="Times New Roman" w:hint="default"/>
      <w:b/>
      <w:bCs/>
      <w:i/>
      <w:iCs/>
      <w:smallCaps w:val="0"/>
      <w:sz w:val="21"/>
      <w:szCs w:val="21"/>
      <w:u w:val="none"/>
      <w:effect w:val="none"/>
    </w:rPr>
  </w:style>
  <w:style w:type="character" w:customStyle="1" w:styleId="210pt">
    <w:name w:val="Основной текст (2) + 10 pt"/>
    <w:rPr>
      <w:rFonts w:ascii="Times New Roman" w:eastAsia="Times New Roman" w:hAnsi="Times New Roman" w:cs="Times New Roman" w:hint="default"/>
      <w:b/>
      <w:bCs/>
      <w:i w:val="0"/>
      <w:iCs w:val="0"/>
      <w:smallCaps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rPr>
      <w:rFonts w:ascii="Times New Roman" w:eastAsia="Times New Roman" w:hAnsi="Times New Roman" w:cs="Times New Roman" w:hint="default"/>
      <w:b/>
      <w:bCs/>
      <w:i/>
      <w:iCs/>
      <w:smallCaps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Pr>
      <w:rFonts w:ascii="Times New Roman" w:eastAsia="Times New Roman" w:hAnsi="Times New Roman" w:cs="Times New Roman" w:hint="default"/>
      <w:b w:val="0"/>
      <w:bCs w:val="0"/>
      <w:i/>
      <w:iCs/>
      <w:smallCaps w:val="0"/>
      <w:sz w:val="21"/>
      <w:szCs w:val="21"/>
      <w:u w:val="none"/>
      <w:effect w:val="none"/>
    </w:rPr>
  </w:style>
  <w:style w:type="character" w:customStyle="1" w:styleId="2Exact4">
    <w:name w:val="Основной текст (2) + Курсив Exact"/>
    <w:rPr>
      <w:rFonts w:ascii="Times New Roman" w:eastAsia="Times New Roman" w:hAnsi="Times New Roman" w:cs="Times New Roman" w:hint="default"/>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Pr>
      <w:rFonts w:ascii="Times New Roman" w:eastAsia="Times New Roman" w:hAnsi="Times New Roman" w:cs="Times New Roman" w:hint="default"/>
      <w:b w:val="0"/>
      <w:bCs w:val="0"/>
      <w:i w:val="0"/>
      <w:iCs w:val="0"/>
      <w:smallCaps w:val="0"/>
      <w:strike/>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Pr>
      <w:rFonts w:ascii="Times New Roman" w:eastAsia="Times New Roman" w:hAnsi="Times New Roman" w:cs="Times New Roman" w:hint="default"/>
      <w:b/>
      <w:bCs/>
      <w:i w:val="0"/>
      <w:iCs w:val="0"/>
      <w:smallCaps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rPr>
      <w:rFonts w:ascii="Candara" w:eastAsia="Candara" w:hAnsi="Candara" w:cs="Candara" w:hint="default"/>
      <w:b/>
      <w:bCs/>
      <w:i w:val="0"/>
      <w:iCs w:val="0"/>
      <w:smallCaps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Pr>
      <w:rFonts w:ascii="Times New Roman" w:eastAsia="Times New Roman" w:hAnsi="Times New Roman" w:cs="Times New Roman" w:hint="default"/>
      <w:b w:val="0"/>
      <w:bCs w:val="0"/>
      <w:i w:val="0"/>
      <w:iCs w:val="0"/>
      <w:smallCaps w:val="0"/>
      <w:color w:val="000000"/>
      <w:spacing w:val="20"/>
      <w:w w:val="100"/>
      <w:position w:val="0"/>
      <w:sz w:val="21"/>
      <w:szCs w:val="21"/>
      <w:u w:val="none"/>
      <w:effect w:val="none"/>
      <w:lang w:val="ru-RU" w:eastAsia="ru-RU" w:bidi="ru-RU"/>
    </w:rPr>
  </w:style>
  <w:style w:type="character" w:customStyle="1" w:styleId="6Exact0">
    <w:name w:val="Основной текст (6) Exact"/>
    <w:rPr>
      <w:rFonts w:ascii="Times New Roman" w:eastAsia="Times New Roman" w:hAnsi="Times New Roman" w:cs="Times New Roman" w:hint="default"/>
      <w:b/>
      <w:bCs/>
      <w:i w:val="0"/>
      <w:iCs w:val="0"/>
      <w:smallCaps w:val="0"/>
      <w:sz w:val="21"/>
      <w:szCs w:val="21"/>
      <w:u w:val="none"/>
      <w:effect w:val="none"/>
    </w:rPr>
  </w:style>
  <w:style w:type="character" w:customStyle="1" w:styleId="16MicrosoftSansSerif">
    <w:name w:val="Основной текст (16) + Microsoft Sans Serif"/>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Pr>
      <w:rFonts w:ascii="Microsoft Sans Serif" w:eastAsia="Microsoft Sans Serif" w:hAnsi="Microsoft Sans Serif" w:cs="Microsoft Sans Serif" w:hint="default"/>
      <w:b w:val="0"/>
      <w:bCs w:val="0"/>
      <w:i/>
      <w:iCs/>
      <w:smallCaps w:val="0"/>
      <w:spacing w:val="0"/>
      <w:sz w:val="16"/>
      <w:szCs w:val="16"/>
      <w:u w:val="none"/>
      <w:effect w:val="none"/>
    </w:rPr>
  </w:style>
  <w:style w:type="character" w:customStyle="1" w:styleId="11Exact0">
    <w:name w:val="Основной текст (11) + Не курсив Exact"/>
    <w:rPr>
      <w:rFonts w:ascii="Microsoft Sans Serif" w:eastAsia="Microsoft Sans Serif" w:hAnsi="Microsoft Sans Serif" w:cs="Microsoft Sans Serif"/>
      <w:b w:val="0"/>
      <w:bCs w:val="0"/>
      <w:i/>
      <w:iCs/>
      <w:smallCaps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Pr>
      <w:rFonts w:ascii="Times New Roman" w:eastAsia="Times New Roman" w:hAnsi="Times New Roman" w:cs="Times New Roman" w:hint="default"/>
      <w:b w:val="0"/>
      <w:bCs w:val="0"/>
      <w:i w:val="0"/>
      <w:iCs w:val="0"/>
      <w:smallCaps w:val="0"/>
      <w:sz w:val="21"/>
      <w:szCs w:val="21"/>
      <w:u w:val="none"/>
      <w:effect w:val="none"/>
    </w:rPr>
  </w:style>
  <w:style w:type="character" w:customStyle="1" w:styleId="152">
    <w:name w:val="Основной текст (15)"/>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lang w:val="ru-RU" w:eastAsia="ru-RU" w:bidi="ru-RU"/>
    </w:rPr>
  </w:style>
  <w:style w:type="character" w:customStyle="1" w:styleId="153">
    <w:name w:val="Основной текст (15) + Курсив"/>
    <w:rPr>
      <w:rFonts w:ascii="Times New Roman" w:eastAsia="Times New Roman" w:hAnsi="Times New Roman" w:cs="Times New Roman" w:hint="default"/>
      <w:b w:val="0"/>
      <w:bCs w:val="0"/>
      <w:i/>
      <w:iCs/>
      <w:smallCaps w:val="0"/>
      <w:color w:val="000000"/>
      <w:spacing w:val="0"/>
      <w:w w:val="100"/>
      <w:position w:val="0"/>
      <w:sz w:val="21"/>
      <w:szCs w:val="21"/>
      <w:u w:val="none"/>
      <w:effect w:val="none"/>
      <w:lang w:val="ru-RU" w:eastAsia="ru-RU" w:bidi="ru-RU"/>
    </w:rPr>
  </w:style>
  <w:style w:type="character" w:customStyle="1" w:styleId="15Consolas">
    <w:name w:val="Основной текст (15) + Consolas"/>
    <w:uiPriority w:val="99"/>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c">
    <w:name w:val="Сноска + Полужирный"/>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d">
    <w:name w:val="Сноска + Курсив"/>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Pr>
      <w:rFonts w:ascii="Times New Roman" w:eastAsia="Times New Roman" w:hAnsi="Times New Roman" w:cs="Times New Roman"/>
      <w:b w:val="0"/>
      <w:bCs w:val="0"/>
      <w:i/>
      <w:iCs/>
      <w:smallCaps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Pr>
      <w:rFonts w:ascii="Times New Roman" w:eastAsia="Times New Roman" w:hAnsi="Times New Roman" w:cs="Times New Roman"/>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rPr>
      <w:rFonts w:ascii="Microsoft Sans Serif" w:eastAsia="Microsoft Sans Serif" w:hAnsi="Microsoft Sans Serif" w:cs="Microsoft Sans Serif"/>
      <w:b w:val="0"/>
      <w:bCs w:val="0"/>
      <w:i w:val="0"/>
      <w:iCs w:val="0"/>
      <w:smallCaps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Pr>
      <w:rFonts w:ascii="Times New Roman" w:eastAsia="Times New Roman" w:hAnsi="Times New Roman" w:cs="Times New Roman"/>
      <w:b w:val="0"/>
      <w:bCs w:val="0"/>
      <w:i/>
      <w:iCs/>
      <w:smallCaps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rPr>
      <w:rFonts w:ascii="Times New Roman" w:eastAsia="Times New Roman" w:hAnsi="Times New Roman" w:cs="Times New Roman"/>
      <w:b w:val="0"/>
      <w:bCs w:val="0"/>
      <w:i/>
      <w:iCs/>
      <w:smallCaps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Pr>
      <w:rFonts w:ascii="Times New Roman" w:eastAsia="Times New Roman" w:hAnsi="Times New Roman" w:cs="Times New Roman"/>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Pr>
      <w:rFonts w:ascii="Times New Roman" w:eastAsia="Times New Roman" w:hAnsi="Times New Roman" w:cs="Times New Roman" w:hint="default"/>
      <w:b w:val="0"/>
      <w:bCs w:val="0"/>
      <w:i w:val="0"/>
      <w:iCs w:val="0"/>
      <w:smallCaps w:val="0"/>
      <w:spacing w:val="0"/>
      <w:sz w:val="21"/>
      <w:szCs w:val="21"/>
      <w:u w:val="none"/>
      <w:effect w:val="none"/>
    </w:rPr>
  </w:style>
  <w:style w:type="character" w:customStyle="1" w:styleId="58">
    <w:name w:val="Подпись к таблице (5) + Курсив"/>
    <w:rPr>
      <w:rFonts w:ascii="Times New Roman" w:eastAsia="Times New Roman" w:hAnsi="Times New Roman" w:cs="Times New Roman" w:hint="default"/>
      <w:b w:val="0"/>
      <w:bCs w:val="0"/>
      <w:i/>
      <w:iCs/>
      <w:smallCaps w:val="0"/>
      <w:color w:val="000000"/>
      <w:spacing w:val="0"/>
      <w:w w:val="100"/>
      <w:position w:val="0"/>
      <w:sz w:val="21"/>
      <w:szCs w:val="21"/>
      <w:u w:val="none"/>
      <w:effect w:val="none"/>
      <w:lang w:val="ru-RU" w:eastAsia="ru-RU" w:bidi="ru-RU"/>
    </w:rPr>
  </w:style>
  <w:style w:type="character" w:customStyle="1" w:styleId="59">
    <w:name w:val="Подпись к таблице (5)"/>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rPr>
      <w:rFonts w:ascii="Tahoma" w:eastAsia="Tahoma" w:hAnsi="Tahoma" w:cs="Tahoma"/>
      <w:b/>
      <w:bCs/>
      <w:i w:val="0"/>
      <w:iCs w:val="0"/>
      <w:smallCaps w:val="0"/>
      <w:color w:val="000000"/>
      <w:spacing w:val="0"/>
      <w:w w:val="100"/>
      <w:position w:val="0"/>
      <w:sz w:val="19"/>
      <w:szCs w:val="19"/>
      <w:u w:val="none"/>
      <w:effect w:val="none"/>
      <w:shd w:val="clear" w:color="auto" w:fill="FFFFFF"/>
      <w:lang w:val="ru-RU" w:eastAsia="ru-RU" w:bidi="ru-RU"/>
    </w:rPr>
  </w:style>
  <w:style w:type="character" w:customStyle="1" w:styleId="1ff2">
    <w:name w:val="Заголовок №1_"/>
    <w:uiPriority w:val="99"/>
    <w:rPr>
      <w:rFonts w:ascii="Times New Roman" w:hAnsi="Times New Roman" w:cs="Times New Roman"/>
      <w:b/>
      <w:bCs/>
      <w:shd w:val="clear" w:color="auto" w:fill="FFFFFF"/>
    </w:rPr>
  </w:style>
  <w:style w:type="character" w:customStyle="1" w:styleId="124">
    <w:name w:val="Заголовок №1 (2)_"/>
    <w:link w:val="125"/>
    <w:uiPriority w:val="99"/>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uiPriority w:val="99"/>
    <w:rPr>
      <w:rFonts w:ascii="Microsoft Sans Serif" w:eastAsia="Times New Roman" w:hAnsi="Microsoft Sans Serif" w:cs="Microsoft Sans Serif"/>
      <w:b/>
      <w:bCs/>
      <w:sz w:val="17"/>
      <w:szCs w:val="17"/>
      <w:u w:val="none"/>
      <w:effect w:val="none"/>
      <w:shd w:val="clear" w:color="auto" w:fill="FFFFFF"/>
    </w:rPr>
  </w:style>
  <w:style w:type="character" w:customStyle="1" w:styleId="66">
    <w:name w:val="Заголовок №6_"/>
    <w:link w:val="67"/>
    <w:rPr>
      <w:rFonts w:ascii="Times New Roman" w:eastAsia="Times New Roman" w:hAnsi="Times New Roman" w:cs="Times New Roman"/>
      <w:b/>
      <w:bCs/>
      <w:i/>
      <w:iCs/>
      <w:shd w:val="clear" w:color="auto" w:fill="FFFFFF"/>
    </w:rPr>
  </w:style>
  <w:style w:type="paragraph" w:customStyle="1" w:styleId="67">
    <w:name w:val="Заголовок №6"/>
    <w:basedOn w:val="a0"/>
    <w:link w:val="66"/>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rPr>
      <w:rFonts w:ascii="Verdana" w:eastAsia="Verdana" w:hAnsi="Verdana" w:cs="Verdana"/>
      <w:b/>
      <w:bCs/>
      <w:sz w:val="17"/>
      <w:szCs w:val="17"/>
      <w:shd w:val="clear" w:color="auto" w:fill="FFFFFF"/>
    </w:rPr>
  </w:style>
  <w:style w:type="character" w:customStyle="1" w:styleId="183">
    <w:name w:val="Основной текст (18)_"/>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Pr>
      <w:rFonts w:ascii="Times New Roman" w:eastAsia="Times New Roman" w:hAnsi="Times New Roman" w:cs="Times New Roman"/>
      <w:b/>
      <w:bCs/>
      <w:i/>
      <w:iCs/>
      <w:smallCaps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Pr>
      <w:rFonts w:ascii="Times New Roman" w:eastAsia="Times New Roman" w:hAnsi="Times New Roman" w:cs="Times New Roman"/>
      <w:b/>
      <w:bCs/>
      <w:i w:val="0"/>
      <w:iCs w:val="0"/>
      <w:smallCaps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Pr>
      <w:rFonts w:ascii="Microsoft Sans Serif" w:eastAsia="Microsoft Sans Serif" w:hAnsi="Microsoft Sans Serif" w:cs="Microsoft Sans Serif" w:hint="default"/>
      <w:b/>
      <w:bCs/>
      <w:i w:val="0"/>
      <w:iCs w:val="0"/>
      <w:smallCaps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rPr>
      <w:rFonts w:ascii="Times New Roman" w:eastAsia="Times New Roman" w:hAnsi="Times New Roman" w:cs="Times New Roman"/>
      <w:b/>
      <w:bCs/>
      <w:shd w:val="clear" w:color="auto" w:fill="FFFFFF"/>
    </w:rPr>
  </w:style>
  <w:style w:type="character" w:customStyle="1" w:styleId="afffffe">
    <w:name w:val="Подпись к картинке_"/>
    <w:rPr>
      <w:rFonts w:ascii="Arial" w:eastAsia="Arial" w:hAnsi="Arial" w:cs="Arial"/>
      <w:sz w:val="18"/>
      <w:szCs w:val="18"/>
      <w:shd w:val="clear" w:color="auto" w:fill="FFFFFF"/>
    </w:rPr>
  </w:style>
  <w:style w:type="character" w:customStyle="1" w:styleId="2fe">
    <w:name w:val="Основной текст (2) + Малые прописные"/>
    <w:rPr>
      <w:rFonts w:ascii="Times New Roman" w:eastAsia="Times New Roman" w:hAnsi="Times New Roman" w:cs="Times New Roman"/>
      <w:b/>
      <w:bCs/>
      <w:i w:val="0"/>
      <w:iCs w:val="0"/>
      <w:smallCaps/>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Pr>
      <w:rFonts w:ascii="Times New Roman" w:eastAsia="Times New Roman" w:hAnsi="Times New Roman" w:cs="Times New Roman" w:hint="default"/>
      <w:b/>
      <w:bCs/>
      <w:i/>
      <w:iCs/>
      <w:smallCaps w:val="0"/>
      <w:sz w:val="22"/>
      <w:szCs w:val="22"/>
      <w:u w:val="none"/>
      <w:effect w:val="none"/>
    </w:rPr>
  </w:style>
  <w:style w:type="character" w:customStyle="1" w:styleId="3f">
    <w:name w:val="Основной текст (3) + Полужирный"/>
    <w:rPr>
      <w:rFonts w:ascii="Times New Roman" w:eastAsia="Times New Roman" w:hAnsi="Times New Roman" w:cs="Times New Roman"/>
      <w:b/>
      <w:bCs/>
      <w:i/>
      <w:iCs/>
      <w:smallCaps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Pr>
      <w:rFonts w:ascii="Arial" w:eastAsia="Arial" w:hAnsi="Arial" w:cs="Arial"/>
      <w:b/>
      <w:bCs/>
      <w:i w:val="0"/>
      <w:iCs w:val="0"/>
      <w:smallCaps/>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rPr>
      <w:rFonts w:ascii="Arial" w:hAnsi="Arial" w:cs="Arial"/>
      <w:sz w:val="18"/>
      <w:szCs w:val="18"/>
      <w:shd w:val="clear" w:color="auto" w:fill="FFFFFF"/>
    </w:rPr>
  </w:style>
  <w:style w:type="paragraph" w:customStyle="1" w:styleId="281">
    <w:name w:val="Основной текст (28)"/>
    <w:basedOn w:val="a0"/>
    <w:link w:val="280"/>
    <w:uiPriority w:val="99"/>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rPr>
      <w:rFonts w:ascii="Times New Roman" w:hAnsi="Times New Roman" w:cs="Times New Roman"/>
      <w:i/>
      <w:iCs/>
      <w:shd w:val="clear" w:color="auto" w:fill="FFFFFF"/>
    </w:rPr>
  </w:style>
  <w:style w:type="paragraph" w:customStyle="1" w:styleId="223">
    <w:name w:val="Основной текст (22)"/>
    <w:basedOn w:val="a0"/>
    <w:link w:val="222"/>
    <w:uiPriority w:val="99"/>
    <w:pPr>
      <w:widowControl w:val="0"/>
      <w:shd w:val="clear" w:color="auto" w:fill="FFFFFF"/>
      <w:spacing w:after="60" w:line="211" w:lineRule="exact"/>
    </w:pPr>
    <w:rPr>
      <w:rFonts w:ascii="Times New Roman" w:hAnsi="Times New Roman"/>
      <w:i/>
      <w:iCs/>
    </w:rPr>
  </w:style>
  <w:style w:type="character" w:customStyle="1" w:styleId="affffff">
    <w:name w:val="Оглавление_"/>
    <w:link w:val="affffff0"/>
    <w:rPr>
      <w:rFonts w:ascii="Times New Roman" w:hAnsi="Times New Roman" w:cs="Times New Roman"/>
      <w:shd w:val="clear" w:color="auto" w:fill="FFFFFF"/>
    </w:rPr>
  </w:style>
  <w:style w:type="paragraph" w:customStyle="1" w:styleId="affffff0">
    <w:name w:val="Оглавление"/>
    <w:basedOn w:val="a0"/>
    <w:link w:val="affffff"/>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Pr>
      <w:rFonts w:ascii="Times New Roman" w:eastAsia="Times New Roman" w:hAnsi="Times New Roman" w:cs="Times New Roman"/>
      <w:b/>
      <w:bCs/>
      <w:i/>
      <w:iCs/>
      <w:sz w:val="22"/>
      <w:szCs w:val="22"/>
      <w:u w:val="none"/>
      <w:effect w:val="none"/>
      <w:shd w:val="clear" w:color="auto" w:fill="FFFFFF"/>
    </w:rPr>
  </w:style>
  <w:style w:type="character" w:customStyle="1" w:styleId="224">
    <w:name w:val="Основной текст (2)2"/>
    <w:uiPriority w:val="99"/>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uiPriority w:val="99"/>
    <w:rPr>
      <w:rFonts w:ascii="Arial" w:eastAsia="Times New Roman" w:hAnsi="Arial" w:cs="Arial"/>
      <w:b/>
      <w:bCs/>
      <w:sz w:val="21"/>
      <w:szCs w:val="21"/>
      <w:u w:val="none"/>
      <w:effect w:val="none"/>
      <w:shd w:val="clear" w:color="auto" w:fill="FFFFFF"/>
    </w:rPr>
  </w:style>
  <w:style w:type="character" w:customStyle="1" w:styleId="2Arial8">
    <w:name w:val="Основной текст (2) + Arial8"/>
    <w:uiPriority w:val="99"/>
    <w:rPr>
      <w:rFonts w:ascii="Arial" w:eastAsia="Times New Roman" w:hAnsi="Arial" w:cs="Arial"/>
      <w:b/>
      <w:bCs/>
      <w:sz w:val="18"/>
      <w:szCs w:val="18"/>
      <w:u w:val="none"/>
      <w:effect w:val="none"/>
      <w:shd w:val="clear" w:color="auto" w:fill="FFFFFF"/>
    </w:rPr>
  </w:style>
  <w:style w:type="character" w:customStyle="1" w:styleId="41pt">
    <w:name w:val="Подпись к таблице (4) + Интервал 1 pt"/>
    <w:uiPriority w:val="99"/>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Pr>
      <w:rFonts w:ascii="Arial" w:hAnsi="Arial" w:cs="Arial"/>
      <w:spacing w:val="20"/>
      <w:sz w:val="18"/>
      <w:szCs w:val="18"/>
      <w:shd w:val="clear" w:color="auto" w:fill="FFFFFF"/>
    </w:rPr>
  </w:style>
  <w:style w:type="character" w:customStyle="1" w:styleId="225">
    <w:name w:val="Основной текст (22) + Не курсив"/>
    <w:uiPriority w:val="99"/>
    <w:rPr>
      <w:rFonts w:ascii="Times New Roman" w:hAnsi="Times New Roman" w:cs="Times New Roman"/>
      <w:i w:val="0"/>
      <w:iCs w:val="0"/>
      <w:shd w:val="clear" w:color="auto" w:fill="FFFFFF"/>
    </w:rPr>
  </w:style>
  <w:style w:type="character" w:customStyle="1" w:styleId="3100">
    <w:name w:val="Оглавление (3) + 10"/>
    <w:uiPriority w:val="99"/>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Pr>
      <w:rFonts w:ascii="Times New Roman" w:eastAsia="Times New Roman" w:hAnsi="Times New Roman" w:cs="Times New Roman"/>
      <w:b/>
      <w:bCs/>
      <w:spacing w:val="70"/>
      <w:sz w:val="22"/>
      <w:szCs w:val="22"/>
      <w:u w:val="none"/>
      <w:effect w:val="none"/>
      <w:shd w:val="clear" w:color="auto" w:fill="FFFFFF"/>
    </w:rPr>
  </w:style>
  <w:style w:type="character" w:customStyle="1" w:styleId="241pt">
    <w:name w:val="Основной текст (24) + Интервал 1 pt"/>
    <w:uiPriority w:val="99"/>
    <w:rPr>
      <w:rFonts w:ascii="Times New Roman" w:hAnsi="Times New Roman" w:cs="Times New Roman"/>
      <w:spacing w:val="30"/>
      <w:sz w:val="20"/>
      <w:szCs w:val="20"/>
      <w:u w:val="none"/>
      <w:effect w:val="none"/>
      <w:shd w:val="clear" w:color="auto" w:fill="FFFFFF"/>
    </w:rPr>
  </w:style>
  <w:style w:type="character" w:customStyle="1" w:styleId="2Arial5">
    <w:name w:val="Основной текст (2) + Arial5"/>
    <w:uiPriority w:val="99"/>
    <w:rPr>
      <w:rFonts w:ascii="Arial" w:eastAsia="Times New Roman" w:hAnsi="Arial" w:cs="Arial"/>
      <w:b/>
      <w:bCs/>
      <w:i/>
      <w:iCs/>
      <w:sz w:val="18"/>
      <w:szCs w:val="18"/>
      <w:u w:val="none"/>
      <w:effect w:val="none"/>
      <w:shd w:val="clear" w:color="auto" w:fill="FFFFFF"/>
    </w:rPr>
  </w:style>
  <w:style w:type="character" w:customStyle="1" w:styleId="2Arial4">
    <w:name w:val="Основной текст (2) + Arial4"/>
    <w:uiPriority w:val="99"/>
    <w:rPr>
      <w:rFonts w:ascii="Arial" w:eastAsia="Times New Roman" w:hAnsi="Arial" w:cs="Arial"/>
      <w:b/>
      <w:bCs/>
      <w:i/>
      <w:iCs/>
      <w:sz w:val="8"/>
      <w:szCs w:val="8"/>
      <w:u w:val="none"/>
      <w:effect w:val="none"/>
      <w:shd w:val="clear" w:color="auto" w:fill="FFFFFF"/>
    </w:rPr>
  </w:style>
  <w:style w:type="character" w:customStyle="1" w:styleId="2Arial3">
    <w:name w:val="Основной текст (2) + Arial3"/>
    <w:uiPriority w:val="99"/>
    <w:rPr>
      <w:rFonts w:ascii="Arial" w:eastAsia="Times New Roman" w:hAnsi="Arial" w:cs="Arial"/>
      <w:b/>
      <w:bCs/>
      <w:sz w:val="15"/>
      <w:szCs w:val="15"/>
      <w:u w:val="none"/>
      <w:effect w:val="none"/>
      <w:shd w:val="clear" w:color="auto" w:fill="FFFFFF"/>
    </w:rPr>
  </w:style>
  <w:style w:type="character" w:customStyle="1" w:styleId="242">
    <w:name w:val="Основной текст (2) + 4"/>
    <w:uiPriority w:val="99"/>
    <w:rPr>
      <w:rFonts w:ascii="Times New Roman" w:eastAsia="Times New Roman" w:hAnsi="Times New Roman" w:cs="Times New Roman"/>
      <w:b/>
      <w:bCs/>
      <w:sz w:val="9"/>
      <w:szCs w:val="9"/>
      <w:u w:val="none"/>
      <w:effect w:val="none"/>
      <w:shd w:val="clear" w:color="auto" w:fill="FFFFFF"/>
    </w:rPr>
  </w:style>
  <w:style w:type="character" w:customStyle="1" w:styleId="11Exact1">
    <w:name w:val="Основной текст (11) Exact1"/>
    <w:uiPriority w:val="99"/>
    <w:rPr>
      <w:rFonts w:ascii="Times New Roman" w:eastAsia="Microsoft Sans Serif" w:hAnsi="Times New Roman" w:cs="Times New Roman"/>
      <w:b/>
      <w:bCs/>
      <w:i/>
      <w:iCs/>
      <w:sz w:val="21"/>
      <w:szCs w:val="21"/>
      <w:u w:val="none"/>
      <w:effect w:val="none"/>
      <w:shd w:val="clear" w:color="auto" w:fill="FFFFFF"/>
    </w:rPr>
  </w:style>
  <w:style w:type="character" w:customStyle="1" w:styleId="28Exact">
    <w:name w:val="Основной текст (28) Exact"/>
    <w:uiPriority w:val="99"/>
    <w:rPr>
      <w:rFonts w:ascii="Arial" w:hAnsi="Arial" w:cs="Arial" w:hint="default"/>
      <w:sz w:val="18"/>
      <w:szCs w:val="18"/>
      <w:u w:val="none"/>
      <w:effect w:val="none"/>
    </w:rPr>
  </w:style>
  <w:style w:type="character" w:customStyle="1" w:styleId="28Exact1">
    <w:name w:val="Основной текст (28) Exact1"/>
    <w:uiPriority w:val="99"/>
    <w:rPr>
      <w:rFonts w:ascii="Arial" w:hAnsi="Arial" w:cs="Arial"/>
      <w:sz w:val="18"/>
      <w:szCs w:val="18"/>
      <w:u w:val="single"/>
      <w:shd w:val="clear" w:color="auto" w:fill="FFFFFF"/>
    </w:rPr>
  </w:style>
  <w:style w:type="character" w:customStyle="1" w:styleId="28Exact0">
    <w:name w:val="Основной текст (28) + Курсив Exact"/>
    <w:uiPriority w:val="99"/>
    <w:rPr>
      <w:rFonts w:ascii="Arial" w:hAnsi="Arial" w:cs="Arial"/>
      <w:i/>
      <w:iCs/>
      <w:sz w:val="18"/>
      <w:szCs w:val="18"/>
      <w:u w:val="none"/>
      <w:effect w:val="none"/>
      <w:shd w:val="clear" w:color="auto" w:fill="FFFFFF"/>
      <w:lang w:val="en-US" w:eastAsia="en-US"/>
    </w:rPr>
  </w:style>
  <w:style w:type="character" w:customStyle="1" w:styleId="28Exact2">
    <w:name w:val="Основной текст (28) + Полужирный Exact"/>
    <w:uiPriority w:val="99"/>
    <w:rPr>
      <w:rFonts w:ascii="Arial" w:hAnsi="Arial" w:cs="Arial"/>
      <w:b/>
      <w:bCs/>
      <w:color w:val="000000"/>
      <w:spacing w:val="0"/>
      <w:w w:val="100"/>
      <w:position w:val="0"/>
      <w:sz w:val="18"/>
      <w:szCs w:val="18"/>
      <w:u w:val="none"/>
      <w:effect w:val="none"/>
      <w:shd w:val="clear" w:color="auto" w:fill="FFFFFF"/>
    </w:rPr>
  </w:style>
  <w:style w:type="character" w:customStyle="1" w:styleId="293pt1">
    <w:name w:val="Основной текст (2) + 93 pt1"/>
    <w:uiPriority w:val="99"/>
    <w:rPr>
      <w:rFonts w:ascii="Times New Roman" w:eastAsia="Times New Roman" w:hAnsi="Times New Roman" w:cs="Times New Roman"/>
      <w:b w:val="0"/>
      <w:bCs w:val="0"/>
      <w:i/>
      <w:iCs/>
      <w:spacing w:val="-30"/>
      <w:sz w:val="186"/>
      <w:szCs w:val="186"/>
      <w:u w:val="none"/>
      <w:effect w:val="none"/>
      <w:shd w:val="clear" w:color="auto" w:fill="FFFFFF"/>
    </w:rPr>
  </w:style>
  <w:style w:type="character" w:customStyle="1" w:styleId="2Arial1">
    <w:name w:val="Основной текст (2) + Arial1"/>
    <w:uiPriority w:val="99"/>
    <w:rPr>
      <w:rFonts w:ascii="Arial" w:eastAsia="Times New Roman" w:hAnsi="Arial" w:cs="Arial"/>
      <w:b/>
      <w:bCs/>
      <w:sz w:val="22"/>
      <w:szCs w:val="22"/>
      <w:u w:val="none"/>
      <w:effect w:val="none"/>
      <w:shd w:val="clear" w:color="auto" w:fill="FFFFFF"/>
    </w:rPr>
  </w:style>
  <w:style w:type="character" w:customStyle="1" w:styleId="84">
    <w:name w:val="Заголовок №8_"/>
    <w:link w:val="85"/>
    <w:rPr>
      <w:rFonts w:ascii="Times New Roman" w:eastAsia="Times New Roman" w:hAnsi="Times New Roman" w:cs="Times New Roman"/>
      <w:b/>
      <w:bCs/>
      <w:shd w:val="clear" w:color="auto" w:fill="FFFFFF"/>
    </w:rPr>
  </w:style>
  <w:style w:type="paragraph" w:customStyle="1" w:styleId="85">
    <w:name w:val="Заголовок №8"/>
    <w:basedOn w:val="a0"/>
    <w:link w:val="84"/>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rPr>
      <w:rFonts w:ascii="Tahoma" w:eastAsia="Tahoma" w:hAnsi="Tahoma" w:cs="Tahoma"/>
      <w:sz w:val="19"/>
      <w:szCs w:val="19"/>
      <w:shd w:val="clear" w:color="auto" w:fill="FFFFFF"/>
    </w:rPr>
  </w:style>
  <w:style w:type="paragraph" w:customStyle="1" w:styleId="97">
    <w:name w:val="Заголовок №9"/>
    <w:basedOn w:val="a0"/>
    <w:link w:val="96"/>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rPr>
      <w:rFonts w:ascii="Times New Roman" w:eastAsia="Times New Roman" w:hAnsi="Times New Roman" w:cs="Times New Roman"/>
      <w:b/>
      <w:bCs/>
      <w:i/>
      <w:iCs/>
      <w:shd w:val="clear" w:color="auto" w:fill="FFFFFF"/>
    </w:rPr>
  </w:style>
  <w:style w:type="paragraph" w:customStyle="1" w:styleId="5c">
    <w:name w:val="Сноска (5)"/>
    <w:basedOn w:val="a0"/>
    <w:link w:val="5b"/>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rPr>
      <w:rFonts w:ascii="Tahoma" w:eastAsia="Tahoma" w:hAnsi="Tahoma" w:cs="Tahoma"/>
      <w:b/>
      <w:bCs/>
      <w:sz w:val="18"/>
      <w:szCs w:val="18"/>
      <w:shd w:val="clear" w:color="auto" w:fill="FFFFFF"/>
    </w:rPr>
  </w:style>
  <w:style w:type="paragraph" w:customStyle="1" w:styleId="105">
    <w:name w:val="Заголовок №10"/>
    <w:basedOn w:val="a0"/>
    <w:link w:val="104"/>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Pr>
      <w:rFonts w:ascii="Tahoma" w:eastAsia="Tahoma" w:hAnsi="Tahoma" w:cs="Tahoma" w:hint="default"/>
      <w:b/>
      <w:bCs/>
      <w:i w:val="0"/>
      <w:iCs w:val="0"/>
      <w:smallCaps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Pr>
      <w:rFonts w:ascii="Times New Roman" w:eastAsia="Times New Roman" w:hAnsi="Times New Roman" w:cs="Times New Roman"/>
      <w:b/>
      <w:bCs/>
      <w:i w:val="0"/>
      <w:iCs w:val="0"/>
      <w:smallCaps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Pr>
      <w:rFonts w:ascii="Times New Roman" w:eastAsia="Times New Roman" w:hAnsi="Times New Roman" w:cs="Times New Roman"/>
      <w:b/>
      <w:bCs/>
      <w:i/>
      <w:iCs/>
      <w:smallCaps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Pr>
      <w:rFonts w:ascii="Times New Roman" w:eastAsia="Times New Roman" w:hAnsi="Times New Roman" w:cs="Times New Roman"/>
      <w:b/>
      <w:bCs/>
      <w:i w:val="0"/>
      <w:iCs w:val="0"/>
      <w:smallCaps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1"/>
    <w:uiPriority w:val="99"/>
    <w:qFormat/>
    <w:pPr>
      <w:numPr>
        <w:numId w:val="134"/>
      </w:numPr>
      <w:spacing w:before="0" w:beforeAutospacing="0" w:after="0" w:afterAutospacing="0"/>
      <w:jc w:val="both"/>
    </w:pPr>
    <w:rPr>
      <w:rFonts w:ascii="Arial Narrow" w:eastAsia="Calibri" w:hAnsi="Arial Narrow"/>
      <w:sz w:val="18"/>
      <w:szCs w:val="18"/>
    </w:rPr>
  </w:style>
  <w:style w:type="character" w:customStyle="1" w:styleId="affffff1">
    <w:name w:val="НОМЕРА Знак"/>
    <w:link w:val="a"/>
    <w:uiPriority w:val="99"/>
    <w:rPr>
      <w:rFonts w:ascii="Arial Narrow" w:hAnsi="Arial Narrow"/>
      <w:sz w:val="18"/>
      <w:szCs w:val="18"/>
    </w:rPr>
  </w:style>
  <w:style w:type="character" w:customStyle="1" w:styleId="1a">
    <w:name w:val="Стиль1 Знак"/>
    <w:link w:val="19"/>
    <w:rPr>
      <w:rFonts w:ascii="Times New Roman" w:eastAsia="Times New Roman" w:hAnsi="Times New Roman"/>
      <w:sz w:val="28"/>
    </w:rPr>
  </w:style>
  <w:style w:type="character" w:customStyle="1" w:styleId="5yl5">
    <w:name w:val="_5yl5"/>
    <w:basedOn w:val="a1"/>
  </w:style>
  <w:style w:type="character" w:customStyle="1" w:styleId="poemyear">
    <w:name w:val="poemyear"/>
    <w:basedOn w:val="a1"/>
  </w:style>
  <w:style w:type="character" w:customStyle="1" w:styleId="st">
    <w:name w:val="st"/>
    <w:basedOn w:val="a1"/>
  </w:style>
  <w:style w:type="character" w:customStyle="1" w:styleId="line">
    <w:name w:val="line"/>
    <w:basedOn w:val="a1"/>
  </w:style>
  <w:style w:type="character" w:customStyle="1" w:styleId="il">
    <w:name w:val="il"/>
    <w:basedOn w:val="a1"/>
  </w:style>
  <w:style w:type="paragraph" w:styleId="2ff">
    <w:name w:val="Quote"/>
    <w:basedOn w:val="a0"/>
    <w:next w:val="a0"/>
    <w:link w:val="2ff0"/>
    <w:uiPriority w:val="29"/>
    <w:qFormat/>
    <w:pPr>
      <w:spacing w:after="0" w:line="240" w:lineRule="auto"/>
    </w:pPr>
    <w:rPr>
      <w:rFonts w:ascii="Cambria" w:eastAsia="MS Mincho" w:hAnsi="Cambria" w:cs="SimSun"/>
      <w:i/>
      <w:iCs/>
      <w:color w:val="000000"/>
      <w:sz w:val="24"/>
      <w:szCs w:val="24"/>
      <w:lang w:eastAsia="ru-RU"/>
    </w:rPr>
  </w:style>
  <w:style w:type="character" w:customStyle="1" w:styleId="2ff0">
    <w:name w:val="Цитата 2 Знак"/>
    <w:basedOn w:val="a1"/>
    <w:link w:val="2ff"/>
    <w:uiPriority w:val="29"/>
    <w:rPr>
      <w:rFonts w:ascii="Cambria" w:eastAsia="MS Mincho" w:hAnsi="Cambria" w:cs="SimSun"/>
      <w:i/>
      <w:iCs/>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spacing w:after="200" w:line="276" w:lineRule="auto"/>
    </w:pPr>
    <w:rPr>
      <w:sz w:val="22"/>
      <w:szCs w:val="22"/>
      <w:lang w:eastAsia="en-US"/>
    </w:rPr>
  </w:style>
  <w:style w:type="paragraph" w:styleId="1">
    <w:name w:val="heading 1"/>
    <w:basedOn w:val="a0"/>
    <w:next w:val="a0"/>
    <w:link w:val="10"/>
    <w:qFormat/>
    <w:pPr>
      <w:keepNext/>
      <w:keepLines/>
      <w:spacing w:before="240" w:after="0"/>
      <w:outlineLvl w:val="0"/>
    </w:pPr>
    <w:rPr>
      <w:rFonts w:ascii="Cambria" w:eastAsia="Times New Roman" w:hAnsi="Cambria"/>
      <w:color w:val="365F91"/>
      <w:sz w:val="32"/>
      <w:szCs w:val="32"/>
    </w:rPr>
  </w:style>
  <w:style w:type="paragraph" w:styleId="2">
    <w:name w:val="heading 2"/>
    <w:basedOn w:val="a0"/>
    <w:link w:val="20"/>
    <w:qFormat/>
    <w:pPr>
      <w:spacing w:after="0" w:line="360" w:lineRule="auto"/>
      <w:ind w:firstLine="709"/>
      <w:jc w:val="both"/>
      <w:outlineLvl w:val="1"/>
    </w:pPr>
    <w:rPr>
      <w:rFonts w:ascii="Times New Roman" w:eastAsia="@Arial Unicode MS" w:hAnsi="Times New Roman"/>
      <w:b/>
      <w:bCs/>
      <w:sz w:val="28"/>
      <w:szCs w:val="28"/>
      <w:lang w:eastAsia="ru-RU"/>
    </w:rPr>
  </w:style>
  <w:style w:type="paragraph" w:styleId="3">
    <w:name w:val="heading 3"/>
    <w:basedOn w:val="a0"/>
    <w:next w:val="a0"/>
    <w:link w:val="30"/>
    <w:qFormat/>
    <w:pPr>
      <w:spacing w:before="100" w:beforeAutospacing="1" w:after="100" w:afterAutospacing="1" w:line="240" w:lineRule="auto"/>
      <w:outlineLvl w:val="2"/>
    </w:pPr>
    <w:rPr>
      <w:rFonts w:ascii="Times New Roman" w:eastAsia="Times New Roman" w:hAnsi="Times New Roman"/>
      <w:b/>
      <w:bCs/>
      <w:sz w:val="28"/>
      <w:szCs w:val="27"/>
      <w:lang w:eastAsia="ru-RU"/>
    </w:rPr>
  </w:style>
  <w:style w:type="paragraph" w:styleId="4">
    <w:name w:val="heading 4"/>
    <w:basedOn w:val="a0"/>
    <w:next w:val="a0"/>
    <w:link w:val="40"/>
    <w:uiPriority w:val="9"/>
    <w:qFormat/>
    <w:pPr>
      <w:keepNext/>
      <w:keepLines/>
      <w:spacing w:before="200" w:after="0" w:line="360" w:lineRule="auto"/>
      <w:ind w:left="708"/>
      <w:outlineLvl w:val="3"/>
    </w:pPr>
    <w:rPr>
      <w:rFonts w:ascii="Times New Roman" w:eastAsia="Times New Roman" w:hAnsi="Times New Roman"/>
      <w:b/>
      <w:bCs/>
      <w:iCs/>
      <w:sz w:val="28"/>
    </w:rPr>
  </w:style>
  <w:style w:type="paragraph" w:styleId="5">
    <w:name w:val="heading 5"/>
    <w:basedOn w:val="a0"/>
    <w:next w:val="a0"/>
    <w:link w:val="50"/>
    <w:uiPriority w:val="9"/>
    <w:qFormat/>
    <w:pPr>
      <w:keepNext/>
      <w:keepLines/>
      <w:spacing w:before="200" w:after="0"/>
      <w:outlineLvl w:val="4"/>
    </w:pPr>
    <w:rPr>
      <w:rFonts w:ascii="Cambria" w:eastAsia="Times New Roman" w:hAnsi="Cambria"/>
      <w:color w:val="243F60"/>
    </w:rPr>
  </w:style>
  <w:style w:type="paragraph" w:styleId="6">
    <w:name w:val="heading 6"/>
    <w:basedOn w:val="a0"/>
    <w:next w:val="a0"/>
    <w:link w:val="60"/>
    <w:uiPriority w:val="9"/>
    <w:qFormat/>
    <w:pPr>
      <w:keepNext/>
      <w:keepLines/>
      <w:spacing w:before="200" w:after="0"/>
      <w:outlineLvl w:val="5"/>
    </w:pPr>
    <w:rPr>
      <w:rFonts w:ascii="Cambria" w:eastAsia="Times New Roman" w:hAnsi="Cambria"/>
      <w:i/>
      <w:iCs/>
      <w:color w:val="243F60"/>
    </w:rPr>
  </w:style>
  <w:style w:type="paragraph" w:styleId="7">
    <w:name w:val="heading 7"/>
    <w:basedOn w:val="a0"/>
    <w:next w:val="a0"/>
    <w:link w:val="70"/>
    <w:uiPriority w:val="9"/>
    <w:qFormat/>
    <w:pPr>
      <w:keepNext/>
      <w:keepLines/>
      <w:spacing w:before="200" w:after="0"/>
      <w:outlineLvl w:val="6"/>
    </w:pPr>
    <w:rPr>
      <w:rFonts w:ascii="Cambria" w:eastAsia="Times New Roman" w:hAnsi="Cambria"/>
      <w:i/>
      <w:iCs/>
      <w:color w:val="404040"/>
    </w:rPr>
  </w:style>
  <w:style w:type="paragraph" w:styleId="8">
    <w:name w:val="heading 8"/>
    <w:basedOn w:val="a0"/>
    <w:next w:val="a0"/>
    <w:link w:val="80"/>
    <w:uiPriority w:val="9"/>
    <w:qFormat/>
    <w:pPr>
      <w:keepNext/>
      <w:keepLines/>
      <w:spacing w:before="40" w:after="0"/>
      <w:outlineLvl w:val="7"/>
    </w:pPr>
    <w:rPr>
      <w:rFonts w:ascii="Cambria" w:eastAsia="Times New Roman" w:hAnsi="Cambria"/>
      <w:color w:val="272727"/>
      <w:sz w:val="21"/>
      <w:szCs w:val="21"/>
    </w:rPr>
  </w:style>
  <w:style w:type="paragraph" w:styleId="9">
    <w:name w:val="heading 9"/>
    <w:basedOn w:val="a0"/>
    <w:next w:val="a0"/>
    <w:link w:val="90"/>
    <w:uiPriority w:val="9"/>
    <w:qFormat/>
    <w:pPr>
      <w:keepNext/>
      <w:keepLines/>
      <w:spacing w:before="200" w:after="0"/>
      <w:outlineLvl w:val="8"/>
    </w:pPr>
    <w:rPr>
      <w:rFonts w:ascii="Cambria" w:eastAsia="Times New Roman" w:hAnsi="Cambria"/>
      <w:i/>
      <w:iCs/>
      <w:color w:val="40404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rPr>
      <w:rFonts w:ascii="Cambria" w:eastAsia="Times New Roman" w:hAnsi="Cambria" w:cs="Times New Roman"/>
      <w:color w:val="365F91"/>
      <w:sz w:val="32"/>
      <w:szCs w:val="32"/>
    </w:rPr>
  </w:style>
  <w:style w:type="character" w:customStyle="1" w:styleId="20">
    <w:name w:val="Заголовок 2 Знак"/>
    <w:link w:val="2"/>
    <w:rPr>
      <w:rFonts w:ascii="Times New Roman" w:eastAsia="@Arial Unicode MS" w:hAnsi="Times New Roman" w:cs="Times New Roman"/>
      <w:b/>
      <w:bCs/>
      <w:sz w:val="28"/>
      <w:szCs w:val="28"/>
      <w:lang w:eastAsia="ru-RU"/>
    </w:rPr>
  </w:style>
  <w:style w:type="character" w:customStyle="1" w:styleId="30">
    <w:name w:val="Заголовок 3 Знак"/>
    <w:link w:val="3"/>
    <w:rPr>
      <w:rFonts w:ascii="Times New Roman" w:eastAsia="Times New Roman" w:hAnsi="Times New Roman"/>
      <w:b/>
      <w:bCs/>
      <w:sz w:val="28"/>
      <w:szCs w:val="27"/>
    </w:rPr>
  </w:style>
  <w:style w:type="character" w:customStyle="1" w:styleId="40">
    <w:name w:val="Заголовок 4 Знак"/>
    <w:link w:val="4"/>
    <w:uiPriority w:val="9"/>
    <w:rPr>
      <w:rFonts w:ascii="Times New Roman" w:eastAsia="Times New Roman" w:hAnsi="Times New Roman"/>
      <w:b/>
      <w:bCs/>
      <w:iCs/>
      <w:sz w:val="28"/>
      <w:szCs w:val="22"/>
      <w:lang w:eastAsia="en-US"/>
    </w:rPr>
  </w:style>
  <w:style w:type="character" w:customStyle="1" w:styleId="50">
    <w:name w:val="Заголовок 5 Знак"/>
    <w:link w:val="5"/>
    <w:uiPriority w:val="9"/>
    <w:rPr>
      <w:rFonts w:ascii="Cambria" w:eastAsia="Times New Roman" w:hAnsi="Cambria" w:cs="Times New Roman"/>
      <w:color w:val="243F60"/>
    </w:rPr>
  </w:style>
  <w:style w:type="character" w:customStyle="1" w:styleId="60">
    <w:name w:val="Заголовок 6 Знак"/>
    <w:link w:val="6"/>
    <w:uiPriority w:val="9"/>
    <w:rPr>
      <w:rFonts w:ascii="Cambria" w:eastAsia="Times New Roman" w:hAnsi="Cambria" w:cs="Times New Roman"/>
      <w:i/>
      <w:iCs/>
      <w:color w:val="243F60"/>
    </w:rPr>
  </w:style>
  <w:style w:type="character" w:customStyle="1" w:styleId="70">
    <w:name w:val="Заголовок 7 Знак"/>
    <w:link w:val="7"/>
    <w:uiPriority w:val="9"/>
    <w:rPr>
      <w:rFonts w:ascii="Cambria" w:eastAsia="Times New Roman" w:hAnsi="Cambria" w:cs="Times New Roman"/>
      <w:i/>
      <w:iCs/>
      <w:color w:val="404040"/>
    </w:rPr>
  </w:style>
  <w:style w:type="character" w:customStyle="1" w:styleId="80">
    <w:name w:val="Заголовок 8 Знак"/>
    <w:link w:val="8"/>
    <w:uiPriority w:val="9"/>
    <w:rPr>
      <w:rFonts w:ascii="Cambria" w:eastAsia="Times New Roman" w:hAnsi="Cambria" w:cs="Times New Roman"/>
      <w:color w:val="272727"/>
      <w:sz w:val="21"/>
      <w:szCs w:val="21"/>
    </w:rPr>
  </w:style>
  <w:style w:type="character" w:customStyle="1" w:styleId="90">
    <w:name w:val="Заголовок 9 Знак"/>
    <w:link w:val="9"/>
    <w:uiPriority w:val="9"/>
    <w:rPr>
      <w:rFonts w:ascii="Cambria" w:eastAsia="Times New Roman" w:hAnsi="Cambria" w:cs="Times New Roman"/>
      <w:i/>
      <w:iCs/>
      <w:color w:val="404040"/>
      <w:sz w:val="20"/>
      <w:szCs w:val="20"/>
    </w:rPr>
  </w:style>
  <w:style w:type="table" w:styleId="a4">
    <w:name w:val="Table Grid"/>
    <w:basedOn w:val="a2"/>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0"/>
    <w:pPr>
      <w:spacing w:after="0" w:line="240" w:lineRule="auto"/>
      <w:ind w:left="708"/>
    </w:pPr>
    <w:rPr>
      <w:rFonts w:ascii="Times New Roman" w:hAnsi="Times New Roman"/>
      <w:sz w:val="20"/>
      <w:szCs w:val="20"/>
      <w:lang w:eastAsia="ru-RU"/>
    </w:rPr>
  </w:style>
  <w:style w:type="character" w:customStyle="1" w:styleId="a5">
    <w:name w:val="заголовок столбца Знак"/>
    <w:link w:val="a6"/>
    <w:rPr>
      <w:b/>
      <w:color w:val="000000"/>
      <w:sz w:val="16"/>
      <w:lang w:eastAsia="ar-SA"/>
    </w:rPr>
  </w:style>
  <w:style w:type="paragraph" w:customStyle="1" w:styleId="a6">
    <w:name w:val="заголовок столбца"/>
    <w:basedOn w:val="a0"/>
    <w:link w:val="a5"/>
    <w:pPr>
      <w:suppressAutoHyphens/>
      <w:snapToGrid w:val="0"/>
      <w:spacing w:after="120" w:line="240" w:lineRule="auto"/>
      <w:jc w:val="center"/>
    </w:pPr>
    <w:rPr>
      <w:b/>
      <w:color w:val="000000"/>
      <w:sz w:val="16"/>
      <w:szCs w:val="20"/>
      <w:lang w:eastAsia="ar-SA"/>
    </w:rPr>
  </w:style>
  <w:style w:type="character" w:customStyle="1" w:styleId="apple-converted-space">
    <w:name w:val="apple-converted-space"/>
  </w:style>
  <w:style w:type="character" w:customStyle="1" w:styleId="s4">
    <w:name w:val="s4"/>
  </w:style>
  <w:style w:type="numbering" w:customStyle="1" w:styleId="12">
    <w:name w:val="Нет списка1"/>
    <w:next w:val="a3"/>
    <w:uiPriority w:val="99"/>
  </w:style>
  <w:style w:type="paragraph" w:styleId="a7">
    <w:name w:val="Normal (Web)"/>
    <w:basedOn w:val="a0"/>
    <w:uiPriority w:val="99"/>
    <w:pPr>
      <w:spacing w:before="100" w:beforeAutospacing="1" w:after="100" w:afterAutospacing="1" w:line="240" w:lineRule="auto"/>
    </w:pPr>
    <w:rPr>
      <w:rFonts w:eastAsia="Times New Roman"/>
      <w:sz w:val="24"/>
      <w:szCs w:val="24"/>
      <w:lang w:eastAsia="ru-RU"/>
    </w:rPr>
  </w:style>
  <w:style w:type="paragraph" w:styleId="a8">
    <w:name w:val="List Paragraph"/>
    <w:basedOn w:val="a0"/>
    <w:link w:val="a9"/>
    <w:uiPriority w:val="34"/>
    <w:qFormat/>
    <w:pPr>
      <w:spacing w:after="0" w:line="240" w:lineRule="auto"/>
      <w:ind w:left="720"/>
      <w:contextualSpacing/>
    </w:pPr>
    <w:rPr>
      <w:sz w:val="24"/>
      <w:szCs w:val="24"/>
      <w:lang w:eastAsia="ru-RU"/>
    </w:rPr>
  </w:style>
  <w:style w:type="character" w:styleId="aa">
    <w:name w:val="Strong"/>
    <w:qFormat/>
    <w:rPr>
      <w:b/>
      <w:bCs/>
    </w:rPr>
  </w:style>
  <w:style w:type="paragraph" w:styleId="ab">
    <w:name w:val="Balloon Text"/>
    <w:basedOn w:val="a0"/>
    <w:link w:val="ac"/>
    <w:uiPriority w:val="99"/>
    <w:pPr>
      <w:spacing w:after="0" w:line="240" w:lineRule="auto"/>
    </w:pPr>
    <w:rPr>
      <w:rFonts w:ascii="Tahoma" w:eastAsia="Times New Roman" w:hAnsi="Tahoma" w:cs="Tahoma"/>
      <w:sz w:val="16"/>
      <w:szCs w:val="16"/>
    </w:rPr>
  </w:style>
  <w:style w:type="character" w:customStyle="1" w:styleId="ac">
    <w:name w:val="Текст выноски Знак"/>
    <w:link w:val="ab"/>
    <w:uiPriority w:val="99"/>
    <w:rPr>
      <w:rFonts w:ascii="Tahoma" w:eastAsia="Times New Roman" w:hAnsi="Tahoma" w:cs="Tahoma"/>
      <w:sz w:val="16"/>
      <w:szCs w:val="16"/>
    </w:rPr>
  </w:style>
  <w:style w:type="paragraph" w:styleId="ad">
    <w:name w:val="header"/>
    <w:basedOn w:val="a0"/>
    <w:link w:val="ae"/>
    <w:pPr>
      <w:tabs>
        <w:tab w:val="center" w:pos="4677"/>
        <w:tab w:val="right" w:pos="9355"/>
      </w:tabs>
      <w:spacing w:after="0" w:line="240" w:lineRule="auto"/>
    </w:pPr>
    <w:rPr>
      <w:rFonts w:ascii="Times New Roman" w:eastAsia="Times New Roman" w:hAnsi="Times New Roman"/>
      <w:sz w:val="28"/>
    </w:rPr>
  </w:style>
  <w:style w:type="character" w:customStyle="1" w:styleId="ae">
    <w:name w:val="Верхний колонтитул Знак"/>
    <w:link w:val="ad"/>
    <w:rPr>
      <w:rFonts w:ascii="Times New Roman" w:eastAsia="Times New Roman" w:hAnsi="Times New Roman" w:cs="Times New Roman"/>
      <w:sz w:val="28"/>
    </w:rPr>
  </w:style>
  <w:style w:type="paragraph" w:styleId="af">
    <w:name w:val="footer"/>
    <w:basedOn w:val="a0"/>
    <w:link w:val="af0"/>
    <w:uiPriority w:val="99"/>
    <w:pPr>
      <w:tabs>
        <w:tab w:val="center" w:pos="4677"/>
        <w:tab w:val="right" w:pos="9355"/>
      </w:tabs>
      <w:spacing w:after="0" w:line="240" w:lineRule="auto"/>
    </w:pPr>
    <w:rPr>
      <w:rFonts w:ascii="Times New Roman" w:eastAsia="Times New Roman" w:hAnsi="Times New Roman"/>
      <w:sz w:val="28"/>
    </w:rPr>
  </w:style>
  <w:style w:type="character" w:customStyle="1" w:styleId="af0">
    <w:name w:val="Нижний колонтитул Знак"/>
    <w:link w:val="af"/>
    <w:uiPriority w:val="99"/>
    <w:rPr>
      <w:rFonts w:ascii="Times New Roman" w:eastAsia="Times New Roman" w:hAnsi="Times New Roman" w:cs="Times New Roman"/>
      <w:sz w:val="28"/>
    </w:rPr>
  </w:style>
  <w:style w:type="paragraph" w:customStyle="1" w:styleId="ConsPlusNormal">
    <w:name w:val="ConsPlusNormal"/>
    <w:pPr>
      <w:widowControl w:val="0"/>
      <w:autoSpaceDE w:val="0"/>
      <w:autoSpaceDN w:val="0"/>
      <w:adjustRightInd w:val="0"/>
    </w:pPr>
    <w:rPr>
      <w:rFonts w:ascii="Arial" w:eastAsia="Times New Roman" w:hAnsi="Arial" w:cs="Arial"/>
    </w:rPr>
  </w:style>
  <w:style w:type="paragraph" w:styleId="af1">
    <w:name w:val="No Spacing"/>
    <w:link w:val="af2"/>
    <w:uiPriority w:val="1"/>
    <w:qFormat/>
    <w:pPr>
      <w:ind w:firstLine="709"/>
      <w:jc w:val="both"/>
    </w:pPr>
    <w:rPr>
      <w:rFonts w:ascii="Times New Roman" w:hAnsi="Times New Roman"/>
      <w:sz w:val="28"/>
      <w:szCs w:val="28"/>
      <w:lang w:eastAsia="en-US"/>
    </w:rPr>
  </w:style>
  <w:style w:type="paragraph" w:customStyle="1" w:styleId="13">
    <w:name w:val="Обычный1"/>
    <w:rPr>
      <w:rFonts w:ascii="Times New Roman" w:eastAsia="ヒラギノ角ゴ Pro W3" w:hAnsi="Times New Roman"/>
      <w:color w:val="000000"/>
      <w:sz w:val="24"/>
    </w:rPr>
  </w:style>
  <w:style w:type="character" w:customStyle="1" w:styleId="dash041e005f0431005f044b005f0447005f043d005f044b005f0439005f005fchar1char1">
    <w:name w:val="dash041e_005f0431_005f044b_005f0447_005f043d_005f044b_005f0439_005f_005fchar1__char1"/>
    <w:rPr>
      <w:rFonts w:ascii="Times New Roman" w:hAnsi="Times New Roman" w:cs="Times New Roman" w:hint="default"/>
      <w:sz w:val="24"/>
      <w:szCs w:val="24"/>
      <w:u w:val="none"/>
      <w:effect w:val="none"/>
    </w:rPr>
  </w:style>
  <w:style w:type="character" w:styleId="af3">
    <w:name w:val="footnote reference"/>
    <w:uiPriority w:val="99"/>
    <w:rPr>
      <w:vertAlign w:val="superscript"/>
    </w:rPr>
  </w:style>
  <w:style w:type="paragraph" w:customStyle="1" w:styleId="dash041e005f0431005f044b005f0447005f043d005f044b005f0439">
    <w:name w:val="dash041e_005f0431_005f044b_005f0447_005f043d_005f044b_005f0439"/>
    <w:basedOn w:val="a0"/>
    <w:uiPriority w:val="99"/>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uiPriority w:val="99"/>
    <w:rPr>
      <w:rFonts w:ascii="Times New Roman" w:hAnsi="Times New Roman" w:cs="Times New Roman" w:hint="default"/>
      <w:sz w:val="24"/>
      <w:szCs w:val="24"/>
      <w:u w:val="none"/>
      <w:effect w:val="none"/>
    </w:rPr>
  </w:style>
  <w:style w:type="paragraph" w:customStyle="1" w:styleId="dash041e0431044b0447043d044b0439">
    <w:name w:val="dash041e_0431_044b_0447_043d_044b_0439"/>
    <w:basedOn w:val="a0"/>
    <w:uiPriority w:val="99"/>
    <w:pPr>
      <w:spacing w:after="0" w:line="240" w:lineRule="auto"/>
    </w:pPr>
    <w:rPr>
      <w:rFonts w:ascii="Times New Roman" w:eastAsia="Times New Roman" w:hAnsi="Times New Roman"/>
      <w:sz w:val="24"/>
      <w:szCs w:val="24"/>
      <w:lang w:eastAsia="ru-RU"/>
    </w:rPr>
  </w:style>
  <w:style w:type="paragraph" w:styleId="af4">
    <w:name w:val="footnote text"/>
    <w:basedOn w:val="a0"/>
    <w:link w:val="af5"/>
    <w:uiPriority w:val="99"/>
    <w:pPr>
      <w:spacing w:after="0" w:line="240" w:lineRule="auto"/>
    </w:pPr>
    <w:rPr>
      <w:rFonts w:ascii="Times New Roman" w:eastAsia="Times New Roman" w:hAnsi="Times New Roman"/>
      <w:sz w:val="20"/>
      <w:szCs w:val="20"/>
      <w:lang w:eastAsia="ru-RU"/>
    </w:rPr>
  </w:style>
  <w:style w:type="character" w:customStyle="1" w:styleId="af5">
    <w:name w:val="Текст сноски Знак"/>
    <w:link w:val="af4"/>
    <w:uiPriority w:val="99"/>
    <w:rPr>
      <w:rFonts w:ascii="Times New Roman" w:eastAsia="Times New Roman" w:hAnsi="Times New Roman" w:cs="Times New Roman"/>
      <w:sz w:val="20"/>
      <w:szCs w:val="20"/>
      <w:lang w:eastAsia="ru-RU"/>
    </w:rPr>
  </w:style>
  <w:style w:type="paragraph" w:customStyle="1" w:styleId="normacttext">
    <w:name w:val="norm_act_text"/>
    <w:basedOn w:val="a0"/>
    <w:pPr>
      <w:spacing w:before="100" w:beforeAutospacing="1" w:after="100" w:afterAutospacing="1" w:line="240" w:lineRule="auto"/>
    </w:pPr>
    <w:rPr>
      <w:rFonts w:ascii="Times New Roman" w:eastAsia="Times New Roman" w:hAnsi="Times New Roman"/>
      <w:sz w:val="24"/>
      <w:szCs w:val="24"/>
      <w:lang w:eastAsia="ru-RU"/>
    </w:rPr>
  </w:style>
  <w:style w:type="character" w:styleId="af6">
    <w:name w:val="Hyperlink"/>
    <w:uiPriority w:val="99"/>
    <w:rPr>
      <w:color w:val="0000FF"/>
      <w:u w:val="single"/>
    </w:rPr>
  </w:style>
  <w:style w:type="paragraph" w:customStyle="1" w:styleId="Default">
    <w:name w:val="Default"/>
    <w:pPr>
      <w:autoSpaceDE w:val="0"/>
      <w:autoSpaceDN w:val="0"/>
      <w:adjustRightInd w:val="0"/>
    </w:pPr>
    <w:rPr>
      <w:rFonts w:ascii="Arial" w:hAnsi="Arial" w:cs="Arial"/>
      <w:color w:val="000000"/>
      <w:sz w:val="24"/>
      <w:szCs w:val="24"/>
      <w:lang w:eastAsia="en-US"/>
    </w:rPr>
  </w:style>
  <w:style w:type="paragraph" w:customStyle="1" w:styleId="pagetext">
    <w:name w:val="page_text"/>
    <w:basedOn w:val="a0"/>
    <w:uiPriority w:val="9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7">
    <w:name w:val="Сноска"/>
    <w:rPr>
      <w:rFonts w:ascii="Times New Roman" w:eastAsia="Times New Roman" w:hAnsi="Times New Roman" w:cs="Times New Roman"/>
      <w:b w:val="0"/>
      <w:bCs w:val="0"/>
      <w:i w:val="0"/>
      <w:iCs w:val="0"/>
      <w:smallCaps w:val="0"/>
      <w:spacing w:val="0"/>
      <w:sz w:val="18"/>
      <w:szCs w:val="18"/>
    </w:rPr>
  </w:style>
  <w:style w:type="character" w:customStyle="1" w:styleId="af8">
    <w:name w:val="Основной текст_"/>
    <w:link w:val="68"/>
    <w:rPr>
      <w:shd w:val="clear" w:color="auto" w:fill="FFFFFF"/>
    </w:rPr>
  </w:style>
  <w:style w:type="character" w:customStyle="1" w:styleId="14">
    <w:name w:val="Основной текст1"/>
    <w:rPr>
      <w:shd w:val="clear" w:color="auto" w:fill="FFFFFF"/>
    </w:rPr>
  </w:style>
  <w:style w:type="character" w:customStyle="1" w:styleId="af9">
    <w:name w:val="Основной текст + Курсив"/>
    <w:rPr>
      <w:i/>
      <w:iCs/>
      <w:shd w:val="clear" w:color="auto" w:fill="FFFFFF"/>
    </w:rPr>
  </w:style>
  <w:style w:type="character" w:customStyle="1" w:styleId="120">
    <w:name w:val="Основной текст (12)"/>
    <w:rPr>
      <w:rFonts w:ascii="Times New Roman" w:eastAsia="Times New Roman" w:hAnsi="Times New Roman" w:cs="Times New Roman"/>
      <w:b w:val="0"/>
      <w:bCs w:val="0"/>
      <w:i w:val="0"/>
      <w:iCs w:val="0"/>
      <w:smallCaps w:val="0"/>
      <w:spacing w:val="0"/>
      <w:sz w:val="22"/>
      <w:szCs w:val="22"/>
    </w:rPr>
  </w:style>
  <w:style w:type="character" w:customStyle="1" w:styleId="121">
    <w:name w:val="Основной текст (12) + Не курсив"/>
    <w:rPr>
      <w:rFonts w:ascii="Times New Roman" w:eastAsia="Times New Roman" w:hAnsi="Times New Roman" w:cs="Times New Roman"/>
      <w:b w:val="0"/>
      <w:bCs w:val="0"/>
      <w:i/>
      <w:iCs/>
      <w:smallCaps w:val="0"/>
      <w:spacing w:val="0"/>
      <w:sz w:val="22"/>
      <w:szCs w:val="22"/>
    </w:rPr>
  </w:style>
  <w:style w:type="paragraph" w:customStyle="1" w:styleId="68">
    <w:name w:val="Основной текст68"/>
    <w:basedOn w:val="a0"/>
    <w:link w:val="af8"/>
    <w:pPr>
      <w:shd w:val="clear" w:color="auto" w:fill="FFFFFF"/>
      <w:spacing w:after="780" w:line="211" w:lineRule="exact"/>
      <w:jc w:val="right"/>
    </w:pPr>
    <w:rPr>
      <w:shd w:val="clear" w:color="auto" w:fill="FFFFFF"/>
    </w:rPr>
  </w:style>
  <w:style w:type="paragraph" w:styleId="afa">
    <w:name w:val="Body Text"/>
    <w:basedOn w:val="a0"/>
    <w:link w:val="afb"/>
    <w:uiPriority w:val="99"/>
    <w:pPr>
      <w:spacing w:after="120"/>
    </w:pPr>
    <w:rPr>
      <w:rFonts w:eastAsia="Times New Roman"/>
    </w:rPr>
  </w:style>
  <w:style w:type="character" w:customStyle="1" w:styleId="afb">
    <w:name w:val="Основной текст Знак"/>
    <w:link w:val="afa"/>
    <w:uiPriority w:val="99"/>
    <w:rPr>
      <w:rFonts w:ascii="Calibri" w:eastAsia="Times New Roman" w:hAnsi="Calibri" w:cs="Times New Roman"/>
    </w:rPr>
  </w:style>
  <w:style w:type="character" w:styleId="afc">
    <w:name w:val="Emphasis"/>
    <w:uiPriority w:val="20"/>
    <w:qFormat/>
    <w:rPr>
      <w:i/>
      <w:iCs/>
      <w:sz w:val="24"/>
    </w:rPr>
  </w:style>
  <w:style w:type="character" w:customStyle="1" w:styleId="Zag11">
    <w:name w:val="Zag_11"/>
  </w:style>
  <w:style w:type="paragraph" w:styleId="afd">
    <w:name w:val="Body Text Indent"/>
    <w:basedOn w:val="a0"/>
    <w:link w:val="afe"/>
    <w:uiPriority w:val="99"/>
    <w:pPr>
      <w:spacing w:after="120"/>
      <w:ind w:left="283"/>
    </w:pPr>
  </w:style>
  <w:style w:type="character" w:customStyle="1" w:styleId="afe">
    <w:name w:val="Основной текст с отступом Знак"/>
    <w:basedOn w:val="a1"/>
    <w:link w:val="afd"/>
    <w:uiPriority w:val="99"/>
  </w:style>
  <w:style w:type="character" w:styleId="aff">
    <w:name w:val="FollowedHyperlink"/>
    <w:uiPriority w:val="99"/>
    <w:rPr>
      <w:color w:val="800080"/>
      <w:u w:val="single"/>
    </w:rPr>
  </w:style>
  <w:style w:type="paragraph" w:customStyle="1" w:styleId="xl66">
    <w:name w:val="xl66"/>
    <w:basedOn w:val="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67">
    <w:name w:val="xl67"/>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8">
    <w:name w:val="xl68"/>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69">
    <w:name w:val="xl6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0">
    <w:name w:val="xl70"/>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1">
    <w:name w:val="xl7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2">
    <w:name w:val="xl72"/>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3">
    <w:name w:val="xl73"/>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center"/>
    </w:pPr>
    <w:rPr>
      <w:rFonts w:ascii="Times New Roman" w:eastAsia="Times New Roman" w:hAnsi="Times New Roman"/>
      <w:b/>
      <w:bCs/>
      <w:sz w:val="24"/>
      <w:szCs w:val="24"/>
      <w:lang w:eastAsia="ru-RU"/>
    </w:rPr>
  </w:style>
  <w:style w:type="paragraph" w:customStyle="1" w:styleId="xl74">
    <w:name w:val="xl74"/>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75">
    <w:name w:val="xl7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76">
    <w:name w:val="xl76"/>
    <w:basedOn w:val="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xl77">
    <w:name w:val="xl77"/>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78">
    <w:name w:val="xl78"/>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79">
    <w:name w:val="xl79"/>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80">
    <w:name w:val="xl8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1">
    <w:name w:val="xl81"/>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2">
    <w:name w:val="xl82"/>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83">
    <w:name w:val="xl83"/>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4">
    <w:name w:val="xl84"/>
    <w:basedOn w:val="a0"/>
    <w:pP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5">
    <w:name w:val="xl85"/>
    <w:basedOn w:val="a0"/>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6">
    <w:name w:val="xl8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7">
    <w:name w:val="xl8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88">
    <w:name w:val="xl88"/>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89">
    <w:name w:val="xl89"/>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0">
    <w:name w:val="xl9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1">
    <w:name w:val="xl9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2">
    <w:name w:val="xl92"/>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3">
    <w:name w:val="xl93"/>
    <w:basedOn w:val="a0"/>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94">
    <w:name w:val="xl94"/>
    <w:basedOn w:val="a0"/>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95">
    <w:name w:val="xl9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6">
    <w:name w:val="xl9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97">
    <w:name w:val="xl9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8">
    <w:name w:val="xl98"/>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99">
    <w:name w:val="xl9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00">
    <w:name w:val="xl10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1">
    <w:name w:val="xl10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2">
    <w:name w:val="xl102"/>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3">
    <w:name w:val="xl103"/>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4">
    <w:name w:val="xl104"/>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8"/>
      <w:szCs w:val="28"/>
      <w:lang w:eastAsia="ru-RU"/>
    </w:rPr>
  </w:style>
  <w:style w:type="paragraph" w:customStyle="1" w:styleId="xl105">
    <w:name w:val="xl10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06">
    <w:name w:val="xl10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7">
    <w:name w:val="xl10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8">
    <w:name w:val="xl108"/>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09">
    <w:name w:val="xl10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0">
    <w:name w:val="xl110"/>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11">
    <w:name w:val="xl111"/>
    <w:basedOn w:val="a0"/>
    <w:pPr>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2">
    <w:name w:val="xl112"/>
    <w:basedOn w:val="a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3">
    <w:name w:val="xl113"/>
    <w:basedOn w:val="a0"/>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4">
    <w:name w:val="xl114"/>
    <w:basedOn w:val="a0"/>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5">
    <w:name w:val="xl115"/>
    <w:basedOn w:val="a0"/>
    <w:pPr>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16">
    <w:name w:val="xl116"/>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7">
    <w:name w:val="xl117"/>
    <w:basedOn w:val="a0"/>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18">
    <w:name w:val="xl118"/>
    <w:basedOn w:val="a0"/>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19">
    <w:name w:val="xl119"/>
    <w:basedOn w:val="a0"/>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0">
    <w:name w:val="xl12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1">
    <w:name w:val="xl12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2">
    <w:name w:val="xl122"/>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3">
    <w:name w:val="xl123"/>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4">
    <w:name w:val="xl124"/>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5">
    <w:name w:val="xl12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24"/>
      <w:szCs w:val="24"/>
      <w:lang w:eastAsia="ru-RU"/>
    </w:rPr>
  </w:style>
  <w:style w:type="paragraph" w:customStyle="1" w:styleId="xl126">
    <w:name w:val="xl126"/>
    <w:basedOn w:val="a0"/>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7">
    <w:name w:val="xl12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28">
    <w:name w:val="xl128"/>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29">
    <w:name w:val="xl129"/>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0">
    <w:name w:val="xl130"/>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1">
    <w:name w:val="xl131"/>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ru-RU"/>
    </w:rPr>
  </w:style>
  <w:style w:type="paragraph" w:customStyle="1" w:styleId="xl132">
    <w:name w:val="xl132"/>
    <w:basedOn w:val="a0"/>
    <w:pPr>
      <w:pBdr>
        <w:left w:val="single" w:sz="4" w:space="0" w:color="auto"/>
        <w:bottom w:val="single" w:sz="4" w:space="0" w:color="auto"/>
        <w:right w:val="single" w:sz="4" w:space="0" w:color="auto"/>
      </w:pBdr>
      <w:shd w:val="clear" w:color="000000" w:fill="D8D8D8"/>
      <w:spacing w:before="100" w:beforeAutospacing="1" w:after="100" w:afterAutospacing="1" w:line="240" w:lineRule="auto"/>
      <w:textAlignment w:val="top"/>
    </w:pPr>
    <w:rPr>
      <w:rFonts w:ascii="Times New Roman" w:eastAsia="Times New Roman" w:hAnsi="Times New Roman"/>
      <w:b/>
      <w:bCs/>
      <w:sz w:val="24"/>
      <w:szCs w:val="24"/>
      <w:lang w:eastAsia="ru-RU"/>
    </w:rPr>
  </w:style>
  <w:style w:type="paragraph" w:customStyle="1" w:styleId="xl133">
    <w:name w:val="xl133"/>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4">
    <w:name w:val="xl134"/>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5">
    <w:name w:val="xl13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6">
    <w:name w:val="xl136"/>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7">
    <w:name w:val="xl137"/>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38">
    <w:name w:val="xl138"/>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39">
    <w:name w:val="xl139"/>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0">
    <w:name w:val="xl140"/>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1">
    <w:name w:val="xl141"/>
    <w:basedOn w:val="a0"/>
    <w:pPr>
      <w:pBdr>
        <w:top w:val="single" w:sz="4" w:space="0" w:color="auto"/>
        <w:left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sz w:val="24"/>
      <w:szCs w:val="24"/>
      <w:lang w:eastAsia="ru-RU"/>
    </w:rPr>
  </w:style>
  <w:style w:type="paragraph" w:customStyle="1" w:styleId="xl142">
    <w:name w:val="xl142"/>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3">
    <w:name w:val="xl143"/>
    <w:basedOn w:val="a0"/>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4">
    <w:name w:val="xl144"/>
    <w:basedOn w:val="a0"/>
    <w:pPr>
      <w:pBdr>
        <w:top w:val="single" w:sz="4" w:space="0" w:color="auto"/>
        <w:left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45">
    <w:name w:val="xl145"/>
    <w:basedOn w:val="a0"/>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46">
    <w:name w:val="xl146"/>
    <w:basedOn w:val="a0"/>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7">
    <w:name w:val="xl147"/>
    <w:basedOn w:val="a0"/>
    <w:pPr>
      <w:pBdr>
        <w:top w:val="single" w:sz="4" w:space="0" w:color="auto"/>
        <w:bottom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8">
    <w:name w:val="xl148"/>
    <w:basedOn w:val="a0"/>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49">
    <w:name w:val="xl149"/>
    <w:basedOn w:val="a0"/>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0">
    <w:name w:val="xl150"/>
    <w:basedOn w:val="a0"/>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ru-RU"/>
    </w:rPr>
  </w:style>
  <w:style w:type="paragraph" w:customStyle="1" w:styleId="xl151">
    <w:name w:val="xl151"/>
    <w:basedOn w:val="a0"/>
    <w:pPr>
      <w:pBdr>
        <w:top w:val="single" w:sz="4" w:space="0" w:color="auto"/>
        <w:left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2">
    <w:name w:val="xl152"/>
    <w:basedOn w:val="a0"/>
    <w:pPr>
      <w:pBdr>
        <w:top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3">
    <w:name w:val="xl153"/>
    <w:basedOn w:val="a0"/>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4">
    <w:name w:val="xl154"/>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5">
    <w:name w:val="xl155"/>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56">
    <w:name w:val="xl156"/>
    <w:basedOn w:val="a0"/>
    <w:pPr>
      <w:pBdr>
        <w:top w:val="single" w:sz="4" w:space="0" w:color="auto"/>
        <w:left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7">
    <w:name w:val="xl157"/>
    <w:basedOn w:val="a0"/>
    <w:pPr>
      <w:pBdr>
        <w:top w:val="single" w:sz="4" w:space="0" w:color="auto"/>
        <w:bottom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8">
    <w:name w:val="xl158"/>
    <w:basedOn w:val="a0"/>
    <w:pPr>
      <w:pBdr>
        <w:top w:val="single" w:sz="4" w:space="0" w:color="auto"/>
        <w:bottom w:val="single" w:sz="4" w:space="0" w:color="auto"/>
        <w:right w:val="single" w:sz="4"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59">
    <w:name w:val="xl159"/>
    <w:basedOn w:val="a0"/>
    <w:pPr>
      <w:pBdr>
        <w:top w:val="single" w:sz="8" w:space="0" w:color="auto"/>
        <w:left w:val="single" w:sz="8" w:space="0" w:color="auto"/>
        <w:bottom w:val="single" w:sz="8" w:space="0" w:color="auto"/>
      </w:pBdr>
      <w:shd w:val="clear" w:color="000000" w:fill="DDD9C3"/>
      <w:spacing w:before="100" w:beforeAutospacing="1" w:after="100" w:afterAutospacing="1" w:line="240" w:lineRule="auto"/>
      <w:jc w:val="center"/>
      <w:textAlignment w:val="top"/>
    </w:pPr>
    <w:rPr>
      <w:rFonts w:ascii="Times New Roman" w:eastAsia="Times New Roman" w:hAnsi="Times New Roman"/>
      <w:b/>
      <w:bCs/>
      <w:sz w:val="28"/>
      <w:szCs w:val="28"/>
      <w:lang w:eastAsia="ru-RU"/>
    </w:rPr>
  </w:style>
  <w:style w:type="paragraph" w:customStyle="1" w:styleId="xl160">
    <w:name w:val="xl160"/>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4"/>
      <w:szCs w:val="24"/>
      <w:lang w:eastAsia="ru-RU"/>
    </w:rPr>
  </w:style>
  <w:style w:type="paragraph" w:customStyle="1" w:styleId="xl161">
    <w:name w:val="xl161"/>
    <w:basedOn w:val="a0"/>
    <w:pPr>
      <w:pBdr>
        <w:top w:val="single" w:sz="4" w:space="0" w:color="auto"/>
        <w:bottom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2">
    <w:name w:val="xl162"/>
    <w:basedOn w:val="a0"/>
    <w:pPr>
      <w:pBdr>
        <w:top w:val="single" w:sz="4" w:space="0" w:color="auto"/>
        <w:bottom w:val="single" w:sz="4" w:space="0" w:color="auto"/>
        <w:right w:val="single" w:sz="4" w:space="0" w:color="auto"/>
      </w:pBdr>
      <w:shd w:val="clear" w:color="000000" w:fill="95B3D7"/>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3">
    <w:name w:val="xl163"/>
    <w:basedOn w:val="a0"/>
    <w:pPr>
      <w:pBdr>
        <w:top w:val="single" w:sz="8" w:space="0" w:color="auto"/>
        <w:bottom w:val="single" w:sz="8" w:space="0" w:color="auto"/>
      </w:pBdr>
      <w:spacing w:before="100" w:beforeAutospacing="1" w:after="100" w:afterAutospacing="1" w:line="240" w:lineRule="auto"/>
      <w:jc w:val="center"/>
      <w:textAlignment w:val="top"/>
    </w:pPr>
    <w:rPr>
      <w:rFonts w:ascii="Times New Roman" w:eastAsia="Times New Roman" w:hAnsi="Times New Roman"/>
      <w:sz w:val="28"/>
      <w:szCs w:val="28"/>
      <w:lang w:eastAsia="ru-RU"/>
    </w:rPr>
  </w:style>
  <w:style w:type="paragraph" w:customStyle="1" w:styleId="xl164">
    <w:name w:val="xl164"/>
    <w:basedOn w:val="a0"/>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5">
    <w:name w:val="xl165"/>
    <w:basedOn w:val="a0"/>
    <w:pPr>
      <w:pBdr>
        <w:top w:val="single" w:sz="4" w:space="0" w:color="auto"/>
        <w:bottom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6">
    <w:name w:val="xl166"/>
    <w:basedOn w:val="a0"/>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top"/>
    </w:pPr>
    <w:rPr>
      <w:rFonts w:ascii="Times New Roman" w:eastAsia="Times New Roman" w:hAnsi="Times New Roman"/>
      <w:b/>
      <w:bCs/>
      <w:sz w:val="24"/>
      <w:szCs w:val="24"/>
      <w:lang w:eastAsia="ru-RU"/>
    </w:rPr>
  </w:style>
  <w:style w:type="paragraph" w:customStyle="1" w:styleId="xl167">
    <w:name w:val="xl167"/>
    <w:basedOn w:val="a0"/>
    <w:pPr>
      <w:pBdr>
        <w:top w:val="single" w:sz="4" w:space="0" w:color="auto"/>
        <w:left w:val="single" w:sz="4" w:space="0" w:color="auto"/>
        <w:bottom w:val="single" w:sz="4" w:space="0" w:color="auto"/>
        <w:right w:val="single" w:sz="4" w:space="0" w:color="auto"/>
      </w:pBdr>
      <w:shd w:val="clear" w:color="000000" w:fill="538ED5"/>
      <w:spacing w:before="100" w:beforeAutospacing="1" w:after="100" w:afterAutospacing="1" w:line="240" w:lineRule="auto"/>
      <w:jc w:val="center"/>
    </w:pPr>
    <w:rPr>
      <w:rFonts w:ascii="Times New Roman" w:eastAsia="Times New Roman" w:hAnsi="Times New Roman"/>
      <w:b/>
      <w:bCs/>
      <w:sz w:val="24"/>
      <w:szCs w:val="24"/>
      <w:lang w:eastAsia="ru-RU"/>
    </w:rPr>
  </w:style>
  <w:style w:type="paragraph" w:customStyle="1" w:styleId="xl168">
    <w:name w:val="xl168"/>
    <w:basedOn w:val="a0"/>
    <w:pPr>
      <w:pBdr>
        <w:top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69">
    <w:name w:val="xl169"/>
    <w:basedOn w:val="a0"/>
    <w:pPr>
      <w:pBdr>
        <w:top w:val="single" w:sz="4" w:space="0" w:color="auto"/>
        <w:left w:val="single" w:sz="4" w:space="0" w:color="auto"/>
        <w:bottom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xl170">
    <w:name w:val="xl170"/>
    <w:basedOn w:val="a0"/>
    <w:pPr>
      <w:pBdr>
        <w:top w:val="single" w:sz="4" w:space="0" w:color="auto"/>
        <w:bottom w:val="single" w:sz="4" w:space="0" w:color="auto"/>
        <w:right w:val="single" w:sz="4" w:space="0" w:color="auto"/>
      </w:pBdr>
      <w:shd w:val="clear" w:color="000000" w:fill="538ED5"/>
      <w:spacing w:before="100" w:beforeAutospacing="1" w:after="100" w:afterAutospacing="1" w:line="240" w:lineRule="auto"/>
      <w:jc w:val="center"/>
      <w:textAlignment w:val="center"/>
    </w:pPr>
    <w:rPr>
      <w:rFonts w:ascii="Times New Roman" w:eastAsia="Times New Roman" w:hAnsi="Times New Roman"/>
      <w:b/>
      <w:bCs/>
      <w:sz w:val="24"/>
      <w:szCs w:val="24"/>
      <w:lang w:eastAsia="ru-RU"/>
    </w:rPr>
  </w:style>
  <w:style w:type="paragraph" w:customStyle="1" w:styleId="21">
    <w:name w:val="Основной текст 21"/>
    <w:basedOn w:val="a0"/>
    <w:pPr>
      <w:widowControl w:val="0"/>
      <w:suppressAutoHyphens/>
      <w:autoSpaceDE w:val="0"/>
      <w:spacing w:after="0" w:line="240" w:lineRule="auto"/>
      <w:jc w:val="both"/>
    </w:pPr>
    <w:rPr>
      <w:rFonts w:ascii="Times New Roman" w:eastAsia="Times New Roman" w:hAnsi="Times New Roman"/>
      <w:i/>
      <w:szCs w:val="20"/>
      <w:lang w:val="en-US" w:eastAsia="ar-SA"/>
    </w:rPr>
  </w:style>
  <w:style w:type="paragraph" w:styleId="15">
    <w:name w:val="toc 1"/>
    <w:basedOn w:val="a0"/>
    <w:next w:val="a0"/>
    <w:uiPriority w:val="39"/>
    <w:pPr>
      <w:tabs>
        <w:tab w:val="left" w:pos="450"/>
        <w:tab w:val="right" w:leader="dot" w:pos="9498"/>
      </w:tabs>
      <w:spacing w:after="0" w:line="240" w:lineRule="auto"/>
      <w:jc w:val="both"/>
    </w:pPr>
    <w:rPr>
      <w:rFonts w:ascii="Times New Roman" w:eastAsia="@Arial Unicode MS" w:hAnsi="Times New Roman"/>
      <w:b/>
      <w:bCs/>
      <w:noProof/>
      <w:sz w:val="28"/>
      <w:szCs w:val="28"/>
      <w:lang w:eastAsia="ru-RU"/>
    </w:rPr>
  </w:style>
  <w:style w:type="character" w:customStyle="1" w:styleId="130">
    <w:name w:val="Основной текст (13)_"/>
    <w:link w:val="131"/>
    <w:rPr>
      <w:rFonts w:ascii="Calibri" w:hAnsi="Calibri"/>
      <w:sz w:val="34"/>
      <w:szCs w:val="34"/>
      <w:shd w:val="clear" w:color="auto" w:fill="FFFFFF"/>
    </w:rPr>
  </w:style>
  <w:style w:type="paragraph" w:customStyle="1" w:styleId="131">
    <w:name w:val="Основной текст (13)1"/>
    <w:basedOn w:val="a0"/>
    <w:link w:val="130"/>
    <w:pPr>
      <w:shd w:val="clear" w:color="auto" w:fill="FFFFFF"/>
      <w:spacing w:before="420" w:after="180" w:line="360" w:lineRule="exact"/>
      <w:jc w:val="center"/>
    </w:pPr>
    <w:rPr>
      <w:sz w:val="34"/>
      <w:szCs w:val="3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Pr>
      <w:rFonts w:ascii="Times New Roman" w:hAnsi="Times New Roman" w:cs="Times New Roman" w:hint="default"/>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pPr>
      <w:spacing w:after="0" w:line="240" w:lineRule="auto"/>
      <w:ind w:left="720" w:firstLine="700"/>
      <w:jc w:val="both"/>
    </w:pPr>
    <w:rPr>
      <w:rFonts w:ascii="Times New Roman" w:eastAsia="Times New Roman" w:hAnsi="Times New Roman"/>
      <w:sz w:val="24"/>
      <w:szCs w:val="24"/>
      <w:lang w:eastAsia="ru-RU"/>
    </w:rPr>
  </w:style>
  <w:style w:type="character" w:customStyle="1" w:styleId="list005f0020paragraph005f005fchar1char1">
    <w:name w:val="list_005f0020paragraph_005f_005fchar1__char1"/>
    <w:rPr>
      <w:rFonts w:ascii="Times New Roman" w:hAnsi="Times New Roman" w:cs="Times New Roman" w:hint="default"/>
      <w:sz w:val="24"/>
      <w:szCs w:val="24"/>
      <w:u w:val="none"/>
      <w:effect w:val="none"/>
    </w:rPr>
  </w:style>
  <w:style w:type="paragraph" w:customStyle="1" w:styleId="list005f0020paragraph">
    <w:name w:val="list_005f0020paragraph"/>
    <w:basedOn w:val="a0"/>
    <w:uiPriority w:val="99"/>
    <w:pPr>
      <w:spacing w:after="0" w:line="240" w:lineRule="auto"/>
      <w:ind w:left="720" w:firstLine="700"/>
      <w:jc w:val="both"/>
    </w:pPr>
    <w:rPr>
      <w:rFonts w:ascii="Times New Roman" w:eastAsia="Times New Roman" w:hAnsi="Times New Roman"/>
      <w:sz w:val="24"/>
      <w:szCs w:val="24"/>
      <w:lang w:eastAsia="ru-RU"/>
    </w:rPr>
  </w:style>
  <w:style w:type="character" w:customStyle="1" w:styleId="16">
    <w:name w:val="Основной текст Знак1"/>
    <w:basedOn w:val="a1"/>
    <w:uiPriority w:val="99"/>
  </w:style>
  <w:style w:type="character" w:customStyle="1" w:styleId="dash041e005f0431005f044b005f0447005f043d005f044b005f0439char1">
    <w:name w:val="dash041e_005f0431_005f044b_005f0447_005f043d_005f044b_005f0439__char1"/>
    <w:rPr>
      <w:rFonts w:ascii="Times New Roman" w:hAnsi="Times New Roman" w:cs="Times New Roman" w:hint="default"/>
      <w:sz w:val="24"/>
      <w:szCs w:val="24"/>
      <w:u w:val="none"/>
      <w:effect w:val="none"/>
    </w:rPr>
  </w:style>
  <w:style w:type="character" w:styleId="aff0">
    <w:name w:val="page number"/>
    <w:basedOn w:val="a1"/>
    <w:uiPriority w:val="99"/>
  </w:style>
  <w:style w:type="paragraph" w:styleId="31">
    <w:name w:val="Body Text 3"/>
    <w:basedOn w:val="a0"/>
    <w:link w:val="32"/>
    <w:uiPriority w:val="99"/>
    <w:pPr>
      <w:spacing w:after="120"/>
    </w:pPr>
    <w:rPr>
      <w:sz w:val="16"/>
      <w:szCs w:val="16"/>
    </w:rPr>
  </w:style>
  <w:style w:type="character" w:customStyle="1" w:styleId="32">
    <w:name w:val="Основной текст 3 Знак"/>
    <w:link w:val="31"/>
    <w:uiPriority w:val="99"/>
    <w:rPr>
      <w:sz w:val="16"/>
      <w:szCs w:val="16"/>
    </w:rPr>
  </w:style>
  <w:style w:type="character" w:customStyle="1" w:styleId="dash0421005f0442005f0440005f043e005f0433005f0438005f0439005f005fchar1char1">
    <w:name w:val="dash0421_005f0442_005f0440_005f043e_005f0433_005f0438_005f0439_005f_005fchar1__char1"/>
    <w:rPr>
      <w:rFonts w:cs="Times New Roman"/>
      <w:b/>
      <w:bCs/>
    </w:rPr>
  </w:style>
  <w:style w:type="paragraph" w:customStyle="1" w:styleId="book">
    <w:name w:val="book"/>
    <w:basedOn w:val="a0"/>
    <w:uiPriority w:val="99"/>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aff1">
    <w:name w:val="Содержимое таблицы"/>
    <w:basedOn w:val="a0"/>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 w:type="character" w:customStyle="1" w:styleId="definition">
    <w:name w:val="definition"/>
    <w:rPr>
      <w:rFonts w:cs="Times New Roman"/>
    </w:rPr>
  </w:style>
  <w:style w:type="character" w:customStyle="1" w:styleId="af2">
    <w:name w:val="Без интервала Знак"/>
    <w:link w:val="af1"/>
    <w:uiPriority w:val="1"/>
    <w:rPr>
      <w:rFonts w:ascii="Times New Roman" w:eastAsia="Calibri" w:hAnsi="Times New Roman" w:cs="Times New Roman"/>
      <w:sz w:val="28"/>
      <w:szCs w:val="28"/>
      <w:lang w:val="ru-RU" w:eastAsia="en-US" w:bidi="ar-SA"/>
    </w:rPr>
  </w:style>
  <w:style w:type="paragraph" w:styleId="aff2">
    <w:name w:val="caption"/>
    <w:basedOn w:val="a0"/>
    <w:next w:val="a0"/>
    <w:uiPriority w:val="35"/>
    <w:qFormat/>
    <w:pPr>
      <w:spacing w:line="240" w:lineRule="auto"/>
    </w:pPr>
    <w:rPr>
      <w:rFonts w:eastAsia="Times New Roman"/>
      <w:b/>
      <w:bCs/>
      <w:color w:val="4F81BD"/>
      <w:sz w:val="18"/>
      <w:szCs w:val="18"/>
    </w:rPr>
  </w:style>
  <w:style w:type="paragraph" w:styleId="aff3">
    <w:name w:val="Title"/>
    <w:basedOn w:val="a0"/>
    <w:next w:val="a0"/>
    <w:link w:val="aff4"/>
    <w:qFormat/>
    <w:pPr>
      <w:pBdr>
        <w:bottom w:val="single" w:sz="8" w:space="4" w:color="4F81BD"/>
      </w:pBdr>
      <w:spacing w:after="300" w:line="240" w:lineRule="auto"/>
      <w:contextualSpacing/>
    </w:pPr>
    <w:rPr>
      <w:rFonts w:ascii="Cambria" w:eastAsia="Times New Roman" w:hAnsi="Cambria"/>
      <w:color w:val="17365D"/>
      <w:spacing w:val="5"/>
      <w:kern w:val="28"/>
      <w:sz w:val="52"/>
      <w:szCs w:val="52"/>
    </w:rPr>
  </w:style>
  <w:style w:type="character" w:customStyle="1" w:styleId="aff4">
    <w:name w:val="Название Знак"/>
    <w:link w:val="aff3"/>
    <w:rPr>
      <w:rFonts w:ascii="Cambria" w:eastAsia="Times New Roman" w:hAnsi="Cambria" w:cs="Times New Roman"/>
      <w:color w:val="17365D"/>
      <w:spacing w:val="5"/>
      <w:kern w:val="28"/>
      <w:sz w:val="52"/>
      <w:szCs w:val="52"/>
    </w:rPr>
  </w:style>
  <w:style w:type="paragraph" w:styleId="aff5">
    <w:name w:val="Subtitle"/>
    <w:basedOn w:val="a0"/>
    <w:next w:val="a0"/>
    <w:link w:val="aff6"/>
    <w:qFormat/>
    <w:pPr>
      <w:numPr>
        <w:ilvl w:val="1"/>
      </w:numPr>
    </w:pPr>
    <w:rPr>
      <w:rFonts w:ascii="Cambria" w:eastAsia="Times New Roman" w:hAnsi="Cambria"/>
      <w:i/>
      <w:iCs/>
      <w:color w:val="4F81BD"/>
      <w:spacing w:val="15"/>
      <w:sz w:val="24"/>
      <w:szCs w:val="24"/>
    </w:rPr>
  </w:style>
  <w:style w:type="character" w:customStyle="1" w:styleId="aff6">
    <w:name w:val="Подзаголовок Знак"/>
    <w:link w:val="aff5"/>
    <w:rPr>
      <w:rFonts w:ascii="Cambria" w:eastAsia="Times New Roman" w:hAnsi="Cambria" w:cs="Times New Roman"/>
      <w:i/>
      <w:iCs/>
      <w:color w:val="4F81BD"/>
      <w:spacing w:val="15"/>
      <w:sz w:val="24"/>
      <w:szCs w:val="24"/>
    </w:rPr>
  </w:style>
  <w:style w:type="paragraph" w:styleId="aff7">
    <w:name w:val="Block Text"/>
    <w:basedOn w:val="a0"/>
    <w:link w:val="aff8"/>
    <w:uiPriority w:val="99"/>
    <w:pPr>
      <w:spacing w:after="0" w:line="360" w:lineRule="auto"/>
      <w:ind w:left="-851" w:right="-1333" w:firstLine="851"/>
      <w:jc w:val="both"/>
    </w:pPr>
    <w:rPr>
      <w:rFonts w:ascii="Times New Roman" w:eastAsia="Times New Roman" w:hAnsi="Times New Roman"/>
      <w:sz w:val="28"/>
      <w:szCs w:val="20"/>
      <w:lang w:eastAsia="ru-RU"/>
    </w:rPr>
  </w:style>
  <w:style w:type="character" w:customStyle="1" w:styleId="aff8">
    <w:name w:val="Цитата Знак"/>
    <w:link w:val="aff7"/>
    <w:uiPriority w:val="99"/>
    <w:rPr>
      <w:rFonts w:eastAsia="Times New Roman"/>
      <w:i/>
      <w:iCs/>
      <w:color w:val="000000"/>
    </w:rPr>
  </w:style>
  <w:style w:type="paragraph" w:styleId="aff9">
    <w:name w:val="Intense Quote"/>
    <w:basedOn w:val="a0"/>
    <w:next w:val="a0"/>
    <w:link w:val="affa"/>
    <w:uiPriority w:val="30"/>
    <w:qFormat/>
    <w:pPr>
      <w:pBdr>
        <w:bottom w:val="single" w:sz="4" w:space="4" w:color="4F81BD"/>
      </w:pBdr>
      <w:spacing w:before="200" w:after="280"/>
      <w:ind w:left="936" w:right="936"/>
    </w:pPr>
    <w:rPr>
      <w:rFonts w:eastAsia="Times New Roman"/>
      <w:b/>
      <w:bCs/>
      <w:i/>
      <w:iCs/>
      <w:color w:val="4F81BD"/>
    </w:rPr>
  </w:style>
  <w:style w:type="character" w:customStyle="1" w:styleId="affa">
    <w:name w:val="Выделенная цитата Знак"/>
    <w:link w:val="aff9"/>
    <w:uiPriority w:val="30"/>
    <w:rPr>
      <w:rFonts w:eastAsia="Times New Roman"/>
      <w:b/>
      <w:bCs/>
      <w:i/>
      <w:iCs/>
      <w:color w:val="4F81BD"/>
    </w:rPr>
  </w:style>
  <w:style w:type="character" w:styleId="affb">
    <w:name w:val="Subtle Emphasis"/>
    <w:uiPriority w:val="19"/>
    <w:qFormat/>
    <w:rPr>
      <w:i/>
      <w:iCs/>
      <w:color w:val="808080"/>
    </w:rPr>
  </w:style>
  <w:style w:type="character" w:styleId="affc">
    <w:name w:val="Intense Emphasis"/>
    <w:uiPriority w:val="21"/>
    <w:qFormat/>
    <w:rPr>
      <w:b/>
      <w:bCs/>
      <w:i/>
      <w:iCs/>
      <w:color w:val="4F81BD"/>
    </w:rPr>
  </w:style>
  <w:style w:type="character" w:styleId="affd">
    <w:name w:val="Subtle Reference"/>
    <w:uiPriority w:val="31"/>
    <w:qFormat/>
    <w:rPr>
      <w:smallCaps/>
      <w:color w:val="C0504D"/>
      <w:u w:val="single"/>
    </w:rPr>
  </w:style>
  <w:style w:type="character" w:styleId="affe">
    <w:name w:val="Intense Reference"/>
    <w:uiPriority w:val="32"/>
    <w:qFormat/>
    <w:rPr>
      <w:b/>
      <w:bCs/>
      <w:smallCaps/>
      <w:color w:val="C0504D"/>
      <w:spacing w:val="5"/>
      <w:u w:val="single"/>
    </w:rPr>
  </w:style>
  <w:style w:type="character" w:styleId="afff">
    <w:name w:val="Book Title"/>
    <w:uiPriority w:val="33"/>
    <w:qFormat/>
    <w:rPr>
      <w:b/>
      <w:bCs/>
      <w:smallCaps/>
      <w:spacing w:val="5"/>
    </w:rPr>
  </w:style>
  <w:style w:type="paragraph" w:styleId="afff0">
    <w:name w:val="TOC Heading"/>
    <w:basedOn w:val="1"/>
    <w:next w:val="a0"/>
    <w:uiPriority w:val="39"/>
    <w:qFormat/>
    <w:pPr>
      <w:spacing w:before="480"/>
      <w:outlineLvl w:val="9"/>
    </w:pPr>
    <w:rPr>
      <w:b/>
      <w:bCs/>
      <w:sz w:val="28"/>
      <w:szCs w:val="28"/>
    </w:rPr>
  </w:style>
  <w:style w:type="table" w:customStyle="1" w:styleId="17">
    <w:name w:val="Сетка таблицы1"/>
    <w:basedOn w:val="a2"/>
    <w:next w:val="a4"/>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2">
    <w:name w:val="toc 2"/>
    <w:basedOn w:val="a0"/>
    <w:next w:val="a0"/>
    <w:uiPriority w:val="39"/>
    <w:pPr>
      <w:tabs>
        <w:tab w:val="right" w:leader="dot" w:pos="9356"/>
      </w:tabs>
      <w:spacing w:after="0" w:line="240" w:lineRule="auto"/>
      <w:ind w:left="567"/>
    </w:pPr>
    <w:rPr>
      <w:rFonts w:ascii="Times New Roman" w:hAnsi="Times New Roman"/>
      <w:b/>
      <w:iCs/>
      <w:noProof/>
      <w:sz w:val="28"/>
      <w:szCs w:val="28"/>
    </w:rPr>
  </w:style>
  <w:style w:type="paragraph" w:styleId="33">
    <w:name w:val="toc 3"/>
    <w:basedOn w:val="a0"/>
    <w:next w:val="a0"/>
    <w:uiPriority w:val="39"/>
    <w:pPr>
      <w:tabs>
        <w:tab w:val="right" w:leader="dot" w:pos="9356"/>
      </w:tabs>
      <w:spacing w:after="0" w:line="240" w:lineRule="auto"/>
      <w:ind w:left="1134"/>
      <w:jc w:val="center"/>
    </w:pPr>
    <w:rPr>
      <w:rFonts w:ascii="Times New Roman" w:hAnsi="Times New Roman"/>
      <w:b/>
      <w:sz w:val="28"/>
      <w:szCs w:val="28"/>
    </w:rPr>
  </w:style>
  <w:style w:type="paragraph" w:styleId="41">
    <w:name w:val="toc 4"/>
    <w:basedOn w:val="a0"/>
    <w:next w:val="a0"/>
    <w:uiPriority w:val="39"/>
    <w:pPr>
      <w:tabs>
        <w:tab w:val="right" w:leader="dot" w:pos="9628"/>
      </w:tabs>
      <w:spacing w:after="0" w:line="240" w:lineRule="auto"/>
      <w:ind w:left="1701"/>
    </w:pPr>
    <w:rPr>
      <w:rFonts w:ascii="Times New Roman" w:hAnsi="Times New Roman"/>
      <w:b/>
      <w:noProof/>
      <w:sz w:val="28"/>
      <w:szCs w:val="28"/>
    </w:rPr>
  </w:style>
  <w:style w:type="paragraph" w:styleId="51">
    <w:name w:val="toc 5"/>
    <w:basedOn w:val="a0"/>
    <w:next w:val="a0"/>
    <w:uiPriority w:val="39"/>
    <w:pPr>
      <w:spacing w:after="0"/>
      <w:ind w:left="880"/>
    </w:pPr>
    <w:rPr>
      <w:sz w:val="20"/>
      <w:szCs w:val="20"/>
    </w:rPr>
  </w:style>
  <w:style w:type="paragraph" w:styleId="61">
    <w:name w:val="toc 6"/>
    <w:basedOn w:val="a0"/>
    <w:next w:val="a0"/>
    <w:uiPriority w:val="39"/>
    <w:pPr>
      <w:spacing w:after="0"/>
      <w:ind w:left="1100"/>
    </w:pPr>
    <w:rPr>
      <w:sz w:val="20"/>
      <w:szCs w:val="20"/>
    </w:rPr>
  </w:style>
  <w:style w:type="paragraph" w:styleId="71">
    <w:name w:val="toc 7"/>
    <w:basedOn w:val="a0"/>
    <w:next w:val="a0"/>
    <w:uiPriority w:val="39"/>
    <w:pPr>
      <w:spacing w:after="0"/>
      <w:ind w:left="1320"/>
    </w:pPr>
    <w:rPr>
      <w:sz w:val="20"/>
      <w:szCs w:val="20"/>
    </w:rPr>
  </w:style>
  <w:style w:type="paragraph" w:styleId="81">
    <w:name w:val="toc 8"/>
    <w:basedOn w:val="a0"/>
    <w:next w:val="a0"/>
    <w:uiPriority w:val="39"/>
    <w:pPr>
      <w:spacing w:after="0"/>
      <w:ind w:left="1540"/>
    </w:pPr>
    <w:rPr>
      <w:sz w:val="20"/>
      <w:szCs w:val="20"/>
    </w:rPr>
  </w:style>
  <w:style w:type="paragraph" w:styleId="91">
    <w:name w:val="toc 9"/>
    <w:basedOn w:val="a0"/>
    <w:next w:val="a0"/>
    <w:uiPriority w:val="39"/>
    <w:pPr>
      <w:spacing w:after="0"/>
      <w:ind w:left="1760"/>
    </w:pPr>
    <w:rPr>
      <w:sz w:val="20"/>
      <w:szCs w:val="20"/>
    </w:rPr>
  </w:style>
  <w:style w:type="paragraph" w:customStyle="1" w:styleId="18">
    <w:name w:val="Без интервала1"/>
    <w:pPr>
      <w:tabs>
        <w:tab w:val="left" w:pos="1021"/>
      </w:tabs>
      <w:ind w:firstLine="567"/>
      <w:jc w:val="both"/>
    </w:pPr>
    <w:rPr>
      <w:rFonts w:ascii="Times New Roman" w:hAnsi="Times New Roman" w:cs="Arial"/>
      <w:sz w:val="22"/>
      <w:szCs w:val="22"/>
    </w:rPr>
  </w:style>
  <w:style w:type="paragraph" w:styleId="34">
    <w:name w:val="Body Text Indent 3"/>
    <w:basedOn w:val="a0"/>
    <w:link w:val="35"/>
    <w:uiPriority w:val="99"/>
    <w:pPr>
      <w:spacing w:after="120"/>
      <w:ind w:left="283"/>
    </w:pPr>
    <w:rPr>
      <w:rFonts w:eastAsia="Times New Roman"/>
      <w:sz w:val="16"/>
      <w:szCs w:val="16"/>
      <w:lang w:eastAsia="ru-RU"/>
    </w:rPr>
  </w:style>
  <w:style w:type="character" w:customStyle="1" w:styleId="35">
    <w:name w:val="Основной текст с отступом 3 Знак"/>
    <w:link w:val="34"/>
    <w:uiPriority w:val="99"/>
    <w:rPr>
      <w:rFonts w:ascii="Calibri" w:eastAsia="Times New Roman" w:hAnsi="Calibri" w:cs="Times New Roman"/>
      <w:sz w:val="16"/>
      <w:szCs w:val="16"/>
      <w:lang w:eastAsia="ru-RU"/>
    </w:rPr>
  </w:style>
  <w:style w:type="character" w:customStyle="1" w:styleId="mw-headline">
    <w:name w:val="mw-headline"/>
    <w:basedOn w:val="a1"/>
  </w:style>
  <w:style w:type="paragraph" w:customStyle="1" w:styleId="descriptionind">
    <w:name w:val="descriptionind"/>
    <w:basedOn w:val="a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highlighthighlightactive">
    <w:name w:val="highlight highlight_active"/>
    <w:basedOn w:val="a1"/>
  </w:style>
  <w:style w:type="character" w:customStyle="1" w:styleId="editsection">
    <w:name w:val="editsection"/>
    <w:basedOn w:val="a1"/>
  </w:style>
  <w:style w:type="paragraph" w:customStyle="1" w:styleId="23">
    <w:name w:val="Абзац списка2"/>
    <w:basedOn w:val="a0"/>
    <w:pPr>
      <w:ind w:left="720"/>
    </w:pPr>
    <w:rPr>
      <w:rFonts w:eastAsia="Times New Roman"/>
      <w:lang w:eastAsia="ru-RU"/>
    </w:rPr>
  </w:style>
  <w:style w:type="paragraph" w:styleId="afff1">
    <w:name w:val="Plain Text"/>
    <w:basedOn w:val="a0"/>
    <w:link w:val="afff2"/>
    <w:uiPriority w:val="99"/>
    <w:pPr>
      <w:spacing w:after="0" w:line="240" w:lineRule="auto"/>
    </w:pPr>
    <w:rPr>
      <w:rFonts w:ascii="Courier New" w:eastAsia="Times New Roman" w:hAnsi="Courier New" w:cs="Courier New"/>
      <w:sz w:val="20"/>
      <w:szCs w:val="20"/>
      <w:lang w:eastAsia="ru-RU"/>
    </w:rPr>
  </w:style>
  <w:style w:type="character" w:customStyle="1" w:styleId="afff2">
    <w:name w:val="Текст Знак"/>
    <w:link w:val="afff1"/>
    <w:uiPriority w:val="99"/>
    <w:rPr>
      <w:rFonts w:ascii="Courier New" w:eastAsia="Times New Roman" w:hAnsi="Courier New" w:cs="Courier New"/>
      <w:sz w:val="20"/>
      <w:szCs w:val="20"/>
      <w:lang w:eastAsia="ru-RU"/>
    </w:rPr>
  </w:style>
  <w:style w:type="paragraph" w:customStyle="1" w:styleId="description">
    <w:name w:val="description"/>
    <w:basedOn w:val="a0"/>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post-authorvcard">
    <w:name w:val="post-author vcard"/>
    <w:basedOn w:val="a1"/>
  </w:style>
  <w:style w:type="character" w:customStyle="1" w:styleId="fn">
    <w:name w:val="fn"/>
    <w:basedOn w:val="a1"/>
  </w:style>
  <w:style w:type="character" w:customStyle="1" w:styleId="post-timestamp2">
    <w:name w:val="post-timestamp2"/>
    <w:rPr>
      <w:color w:val="999966"/>
    </w:rPr>
  </w:style>
  <w:style w:type="character" w:customStyle="1" w:styleId="post-comment-link">
    <w:name w:val="post-comment-link"/>
    <w:basedOn w:val="a1"/>
  </w:style>
  <w:style w:type="character" w:customStyle="1" w:styleId="item-controlblog-adminpid-1744177254">
    <w:name w:val="item-control blog-admin pid-1744177254"/>
    <w:basedOn w:val="a1"/>
  </w:style>
  <w:style w:type="character" w:customStyle="1" w:styleId="zippytoggle-open">
    <w:name w:val="zippy toggle-open"/>
    <w:basedOn w:val="a1"/>
  </w:style>
  <w:style w:type="character" w:customStyle="1" w:styleId="post-count">
    <w:name w:val="post-count"/>
    <w:basedOn w:val="a1"/>
  </w:style>
  <w:style w:type="character" w:customStyle="1" w:styleId="zippy">
    <w:name w:val="zippy"/>
    <w:basedOn w:val="a1"/>
  </w:style>
  <w:style w:type="character" w:customStyle="1" w:styleId="item-controlblog-admin">
    <w:name w:val="item-control blog-admin"/>
    <w:basedOn w:val="a1"/>
  </w:style>
  <w:style w:type="paragraph" w:styleId="24">
    <w:name w:val="Body Text Indent 2"/>
    <w:basedOn w:val="a0"/>
    <w:link w:val="25"/>
    <w:uiPriority w:val="99"/>
    <w:pPr>
      <w:spacing w:after="0" w:line="240" w:lineRule="auto"/>
      <w:ind w:right="-1" w:firstLine="284"/>
      <w:jc w:val="both"/>
    </w:pPr>
    <w:rPr>
      <w:rFonts w:ascii="Times New Roman" w:eastAsia="Times New Roman" w:hAnsi="Times New Roman"/>
      <w:sz w:val="28"/>
      <w:szCs w:val="20"/>
      <w:lang w:eastAsia="ru-RU"/>
    </w:rPr>
  </w:style>
  <w:style w:type="character" w:customStyle="1" w:styleId="25">
    <w:name w:val="Основной текст с отступом 2 Знак"/>
    <w:link w:val="24"/>
    <w:uiPriority w:val="99"/>
    <w:rPr>
      <w:rFonts w:ascii="Times New Roman" w:eastAsia="Times New Roman" w:hAnsi="Times New Roman" w:cs="Times New Roman"/>
      <w:sz w:val="28"/>
      <w:szCs w:val="20"/>
      <w:lang w:eastAsia="ru-RU"/>
    </w:rPr>
  </w:style>
  <w:style w:type="paragraph" w:customStyle="1" w:styleId="19">
    <w:name w:val="Стиль1"/>
    <w:basedOn w:val="a0"/>
    <w:link w:val="1a"/>
    <w:qFormat/>
    <w:pPr>
      <w:spacing w:after="0" w:line="360" w:lineRule="auto"/>
      <w:ind w:firstLine="680"/>
      <w:jc w:val="both"/>
    </w:pPr>
    <w:rPr>
      <w:rFonts w:ascii="Times New Roman" w:eastAsia="Times New Roman" w:hAnsi="Times New Roman"/>
      <w:sz w:val="28"/>
      <w:szCs w:val="20"/>
      <w:lang w:eastAsia="ru-RU"/>
    </w:rPr>
  </w:style>
  <w:style w:type="paragraph" w:customStyle="1" w:styleId="Zag1">
    <w:name w:val="Zag_1"/>
    <w:basedOn w:val="a0"/>
    <w:pPr>
      <w:widowControl w:val="0"/>
      <w:autoSpaceDE w:val="0"/>
      <w:autoSpaceDN w:val="0"/>
      <w:adjustRightInd w:val="0"/>
      <w:spacing w:after="337" w:line="302" w:lineRule="exact"/>
      <w:jc w:val="center"/>
    </w:pPr>
    <w:rPr>
      <w:rFonts w:ascii="Times New Roman" w:hAnsi="Times New Roman"/>
      <w:b/>
      <w:bCs/>
      <w:color w:val="000000"/>
      <w:sz w:val="24"/>
      <w:szCs w:val="24"/>
      <w:lang w:val="en-US" w:eastAsia="ru-RU"/>
    </w:rPr>
  </w:style>
  <w:style w:type="character" w:styleId="afff3">
    <w:name w:val="annotation reference"/>
    <w:uiPriority w:val="99"/>
    <w:rPr>
      <w:sz w:val="16"/>
      <w:szCs w:val="16"/>
    </w:rPr>
  </w:style>
  <w:style w:type="paragraph" w:styleId="afff4">
    <w:name w:val="annotation text"/>
    <w:basedOn w:val="a0"/>
    <w:link w:val="afff5"/>
    <w:uiPriority w:val="99"/>
    <w:pPr>
      <w:spacing w:after="0" w:line="240" w:lineRule="auto"/>
    </w:pPr>
    <w:rPr>
      <w:rFonts w:ascii="Times New Roman" w:eastAsia="Times New Roman" w:hAnsi="Times New Roman"/>
      <w:sz w:val="20"/>
      <w:szCs w:val="20"/>
      <w:lang w:eastAsia="ru-RU"/>
    </w:rPr>
  </w:style>
  <w:style w:type="character" w:customStyle="1" w:styleId="afff5">
    <w:name w:val="Текст примечания Знак"/>
    <w:link w:val="afff4"/>
    <w:uiPriority w:val="99"/>
    <w:rPr>
      <w:rFonts w:ascii="Times New Roman" w:eastAsia="Times New Roman" w:hAnsi="Times New Roman" w:cs="Times New Roman"/>
      <w:sz w:val="20"/>
      <w:szCs w:val="20"/>
      <w:lang w:eastAsia="ru-RU"/>
    </w:rPr>
  </w:style>
  <w:style w:type="character" w:customStyle="1" w:styleId="a9">
    <w:name w:val="Абзац списка Знак"/>
    <w:link w:val="a8"/>
    <w:uiPriority w:val="99"/>
    <w:rPr>
      <w:rFonts w:ascii="Calibri" w:eastAsia="Calibri" w:hAnsi="Calibri" w:cs="Times New Roman"/>
      <w:sz w:val="24"/>
      <w:szCs w:val="24"/>
      <w:lang w:eastAsia="ru-RU"/>
    </w:rPr>
  </w:style>
  <w:style w:type="character" w:customStyle="1" w:styleId="val">
    <w:name w:val="val"/>
    <w:basedOn w:val="a1"/>
  </w:style>
  <w:style w:type="character" w:customStyle="1" w:styleId="addressbooksuggestitemhint">
    <w:name w:val="addressbook__suggest__item__hint"/>
    <w:basedOn w:val="a1"/>
  </w:style>
  <w:style w:type="character" w:customStyle="1" w:styleId="style1">
    <w:name w:val="style1"/>
    <w:basedOn w:val="a1"/>
  </w:style>
  <w:style w:type="paragraph" w:customStyle="1" w:styleId="1b">
    <w:name w:val="МОН1"/>
    <w:basedOn w:val="a0"/>
    <w:pPr>
      <w:spacing w:after="0" w:line="360" w:lineRule="auto"/>
      <w:ind w:firstLine="709"/>
      <w:jc w:val="both"/>
    </w:pPr>
    <w:rPr>
      <w:rFonts w:ascii="Times New Roman" w:eastAsia="Times New Roman" w:hAnsi="Times New Roman"/>
      <w:sz w:val="28"/>
      <w:szCs w:val="24"/>
      <w:lang w:eastAsia="ru-RU"/>
    </w:rPr>
  </w:style>
  <w:style w:type="character" w:customStyle="1" w:styleId="b-linki">
    <w:name w:val="b-link__i"/>
    <w:basedOn w:val="a1"/>
  </w:style>
  <w:style w:type="character" w:customStyle="1" w:styleId="apple-style-span">
    <w:name w:val="apple-style-span"/>
    <w:basedOn w:val="a1"/>
  </w:style>
  <w:style w:type="paragraph" w:customStyle="1" w:styleId="Osnova">
    <w:name w:val="Osnova"/>
    <w:basedOn w:val="a0"/>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26">
    <w:name w:val="Body Text 2"/>
    <w:basedOn w:val="a0"/>
    <w:link w:val="27"/>
    <w:uiPriority w:val="99"/>
    <w:pPr>
      <w:spacing w:after="120" w:line="480" w:lineRule="auto"/>
    </w:pPr>
  </w:style>
  <w:style w:type="character" w:customStyle="1" w:styleId="27">
    <w:name w:val="Основной текст 2 Знак"/>
    <w:basedOn w:val="a1"/>
    <w:link w:val="26"/>
    <w:uiPriority w:val="99"/>
  </w:style>
  <w:style w:type="paragraph" w:customStyle="1" w:styleId="Normal1">
    <w:name w:val="Normal1"/>
    <w:uiPriority w:val="99"/>
    <w:pPr>
      <w:widowControl w:val="0"/>
      <w:jc w:val="both"/>
    </w:pPr>
    <w:rPr>
      <w:rFonts w:ascii="Times New Roman" w:eastAsia="Times New Roman" w:hAnsi="Times New Roman"/>
    </w:rPr>
  </w:style>
  <w:style w:type="paragraph" w:customStyle="1" w:styleId="afff6">
    <w:name w:val="А_сноска"/>
    <w:basedOn w:val="af4"/>
    <w:link w:val="afff7"/>
    <w:qFormat/>
    <w:pPr>
      <w:widowControl w:val="0"/>
      <w:ind w:firstLine="400"/>
      <w:jc w:val="both"/>
    </w:pPr>
    <w:rPr>
      <w:sz w:val="24"/>
      <w:szCs w:val="24"/>
    </w:rPr>
  </w:style>
  <w:style w:type="character" w:customStyle="1" w:styleId="afff7">
    <w:name w:val="А_сноска Знак"/>
    <w:link w:val="afff6"/>
    <w:rPr>
      <w:rFonts w:ascii="Times New Roman" w:eastAsia="Times New Roman" w:hAnsi="Times New Roman" w:cs="Times New Roman"/>
      <w:sz w:val="24"/>
      <w:szCs w:val="24"/>
      <w:lang w:eastAsia="ru-RU"/>
    </w:rPr>
  </w:style>
  <w:style w:type="paragraph" w:customStyle="1" w:styleId="afff8">
    <w:name w:val="Новый"/>
    <w:basedOn w:val="a0"/>
    <w:pPr>
      <w:spacing w:after="0" w:line="360" w:lineRule="auto"/>
      <w:ind w:firstLine="454"/>
      <w:jc w:val="both"/>
    </w:pPr>
    <w:rPr>
      <w:rFonts w:ascii="Times New Roman" w:hAnsi="Times New Roman"/>
      <w:sz w:val="28"/>
      <w:szCs w:val="24"/>
    </w:rPr>
  </w:style>
  <w:style w:type="paragraph" w:customStyle="1" w:styleId="28">
    <w:name w:val="?????2"/>
    <w:basedOn w:val="a0"/>
    <w:pPr>
      <w:tabs>
        <w:tab w:val="left" w:pos="567"/>
      </w:tabs>
      <w:overflowPunct w:val="0"/>
      <w:autoSpaceDE w:val="0"/>
      <w:autoSpaceDN w:val="0"/>
      <w:adjustRightInd w:val="0"/>
      <w:spacing w:after="0" w:line="240" w:lineRule="auto"/>
      <w:ind w:left="113" w:right="284"/>
      <w:jc w:val="both"/>
    </w:pPr>
    <w:rPr>
      <w:rFonts w:ascii="Times New Roman" w:eastAsia="Times New Roman" w:hAnsi="Times New Roman"/>
      <w:sz w:val="24"/>
      <w:szCs w:val="24"/>
    </w:rPr>
  </w:style>
  <w:style w:type="character" w:customStyle="1" w:styleId="29">
    <w:name w:val="Основной текст (2)_"/>
    <w:link w:val="2a"/>
    <w:rPr>
      <w:rFonts w:ascii="Times New Roman" w:eastAsia="Times New Roman" w:hAnsi="Times New Roman" w:cs="Times New Roman"/>
      <w:b/>
      <w:bCs/>
      <w:sz w:val="27"/>
      <w:szCs w:val="27"/>
      <w:shd w:val="clear" w:color="auto" w:fill="FFFFFF"/>
    </w:rPr>
  </w:style>
  <w:style w:type="paragraph" w:customStyle="1" w:styleId="2a">
    <w:name w:val="Основной текст (2)"/>
    <w:basedOn w:val="a0"/>
    <w:link w:val="29"/>
    <w:pPr>
      <w:widowControl w:val="0"/>
      <w:shd w:val="clear" w:color="auto" w:fill="FFFFFF"/>
      <w:spacing w:after="0" w:line="480" w:lineRule="exact"/>
      <w:ind w:firstLine="720"/>
      <w:jc w:val="both"/>
    </w:pPr>
    <w:rPr>
      <w:rFonts w:ascii="Times New Roman" w:eastAsia="Times New Roman" w:hAnsi="Times New Roman"/>
      <w:b/>
      <w:bCs/>
      <w:sz w:val="27"/>
      <w:szCs w:val="27"/>
    </w:rPr>
  </w:style>
  <w:style w:type="paragraph" w:customStyle="1" w:styleId="36">
    <w:name w:val="Основной текст3"/>
    <w:basedOn w:val="a0"/>
    <w:pPr>
      <w:widowControl w:val="0"/>
      <w:shd w:val="clear" w:color="auto" w:fill="FFFFFF"/>
      <w:spacing w:after="0" w:line="480" w:lineRule="exact"/>
      <w:jc w:val="both"/>
    </w:pPr>
    <w:rPr>
      <w:rFonts w:ascii="Times New Roman" w:eastAsia="Times New Roman" w:hAnsi="Times New Roman"/>
      <w:sz w:val="27"/>
      <w:szCs w:val="27"/>
    </w:rPr>
  </w:style>
  <w:style w:type="character" w:customStyle="1" w:styleId="afff9">
    <w:name w:val="Основной текст + Полужирный"/>
    <w:rPr>
      <w:rFonts w:ascii="Times New Roman" w:eastAsia="Times New Roman" w:hAnsi="Times New Roman" w:cs="Times New Roman"/>
      <w:b/>
      <w:bCs/>
      <w:color w:val="000000"/>
      <w:spacing w:val="0"/>
      <w:w w:val="100"/>
      <w:position w:val="0"/>
      <w:sz w:val="27"/>
      <w:szCs w:val="27"/>
      <w:shd w:val="clear" w:color="auto" w:fill="FFFFFF"/>
      <w:lang w:val="ru-RU"/>
    </w:rPr>
  </w:style>
  <w:style w:type="paragraph" w:customStyle="1" w:styleId="-11">
    <w:name w:val="Цветной список - Акцент 11"/>
    <w:basedOn w:val="a0"/>
    <w:qFormat/>
    <w:pPr>
      <w:spacing w:after="0" w:line="240" w:lineRule="auto"/>
      <w:ind w:left="720"/>
      <w:contextualSpacing/>
    </w:pPr>
    <w:rPr>
      <w:rFonts w:ascii="Times New Roman" w:eastAsia="Times New Roman" w:hAnsi="Times New Roman"/>
      <w:sz w:val="24"/>
      <w:szCs w:val="24"/>
      <w:lang w:eastAsia="ru-RU"/>
    </w:rPr>
  </w:style>
  <w:style w:type="paragraph" w:customStyle="1" w:styleId="afffa">
    <w:name w:val="А_основной"/>
    <w:basedOn w:val="a0"/>
    <w:link w:val="afffb"/>
    <w:uiPriority w:val="99"/>
    <w:qFormat/>
    <w:pPr>
      <w:spacing w:after="0" w:line="360" w:lineRule="auto"/>
      <w:ind w:firstLine="454"/>
      <w:jc w:val="both"/>
    </w:pPr>
    <w:rPr>
      <w:rFonts w:ascii="Times New Roman" w:hAnsi="Times New Roman"/>
      <w:sz w:val="28"/>
      <w:szCs w:val="28"/>
    </w:rPr>
  </w:style>
  <w:style w:type="character" w:customStyle="1" w:styleId="afffb">
    <w:name w:val="А_основной Знак"/>
    <w:link w:val="afffa"/>
    <w:uiPriority w:val="99"/>
    <w:rPr>
      <w:rFonts w:ascii="Times New Roman" w:eastAsia="Calibri" w:hAnsi="Times New Roman" w:cs="Times New Roman"/>
      <w:sz w:val="28"/>
      <w:szCs w:val="28"/>
    </w:rPr>
  </w:style>
  <w:style w:type="paragraph" w:customStyle="1" w:styleId="western">
    <w:name w:val="western"/>
    <w:basedOn w:val="a0"/>
    <w:pPr>
      <w:spacing w:before="100" w:beforeAutospacing="1" w:after="115" w:line="240" w:lineRule="auto"/>
      <w:ind w:firstLine="706"/>
      <w:jc w:val="both"/>
    </w:pPr>
    <w:rPr>
      <w:rFonts w:ascii="Times New Roman" w:eastAsia="Times New Roman" w:hAnsi="Times New Roman"/>
      <w:color w:val="000000"/>
      <w:sz w:val="24"/>
      <w:szCs w:val="24"/>
      <w:lang w:eastAsia="ru-RU"/>
    </w:rPr>
  </w:style>
  <w:style w:type="character" w:customStyle="1" w:styleId="1c">
    <w:name w:val="Текст сноски Знак1"/>
    <w:basedOn w:val="a1"/>
    <w:uiPriority w:val="99"/>
  </w:style>
  <w:style w:type="paragraph" w:customStyle="1" w:styleId="2b">
    <w:name w:val="Основной текст2"/>
    <w:basedOn w:val="a0"/>
    <w:pPr>
      <w:widowControl w:val="0"/>
      <w:shd w:val="clear" w:color="auto" w:fill="FFFFFF"/>
      <w:spacing w:after="0" w:line="480" w:lineRule="exact"/>
      <w:jc w:val="both"/>
    </w:pPr>
    <w:rPr>
      <w:rFonts w:ascii="Times New Roman" w:eastAsia="Times New Roman" w:hAnsi="Times New Roman"/>
      <w:sz w:val="26"/>
      <w:szCs w:val="26"/>
    </w:rPr>
  </w:style>
  <w:style w:type="paragraph" w:customStyle="1" w:styleId="160">
    <w:name w:val="Стиль Основной текст + 16 пт"/>
    <w:next w:val="afa"/>
    <w:uiPriority w:val="99"/>
    <w:pPr>
      <w:spacing w:line="360" w:lineRule="auto"/>
      <w:ind w:firstLine="709"/>
      <w:jc w:val="both"/>
    </w:pPr>
    <w:rPr>
      <w:rFonts w:ascii="Times New Roman" w:eastAsia="Times New Roman" w:hAnsi="Times New Roman"/>
      <w:sz w:val="28"/>
      <w:szCs w:val="28"/>
    </w:rPr>
  </w:style>
  <w:style w:type="character" w:customStyle="1" w:styleId="140">
    <w:name w:val="Основной текст (14)_"/>
    <w:link w:val="141"/>
    <w:rPr>
      <w:i/>
      <w:shd w:val="clear" w:color="auto" w:fill="FFFFFF"/>
    </w:rPr>
  </w:style>
  <w:style w:type="paragraph" w:customStyle="1" w:styleId="141">
    <w:name w:val="Основной текст (14)1"/>
    <w:basedOn w:val="a0"/>
    <w:link w:val="140"/>
    <w:pPr>
      <w:shd w:val="clear" w:color="auto" w:fill="FFFFFF"/>
      <w:spacing w:after="0" w:line="211" w:lineRule="exact"/>
      <w:ind w:firstLine="400"/>
      <w:jc w:val="both"/>
    </w:pPr>
    <w:rPr>
      <w:i/>
      <w:sz w:val="20"/>
      <w:szCs w:val="20"/>
    </w:rPr>
  </w:style>
  <w:style w:type="character" w:customStyle="1" w:styleId="2c">
    <w:name w:val="Заголовок №2_"/>
    <w:link w:val="210"/>
    <w:rPr>
      <w:b/>
      <w:shd w:val="clear" w:color="auto" w:fill="FFFFFF"/>
    </w:rPr>
  </w:style>
  <w:style w:type="paragraph" w:customStyle="1" w:styleId="210">
    <w:name w:val="Заголовок №21"/>
    <w:basedOn w:val="a0"/>
    <w:link w:val="2c"/>
    <w:pPr>
      <w:shd w:val="clear" w:color="auto" w:fill="FFFFFF"/>
      <w:spacing w:before="60" w:after="60" w:line="240" w:lineRule="atLeast"/>
      <w:jc w:val="center"/>
      <w:outlineLvl w:val="1"/>
    </w:pPr>
    <w:rPr>
      <w:b/>
      <w:sz w:val="20"/>
      <w:szCs w:val="20"/>
    </w:rPr>
  </w:style>
  <w:style w:type="character" w:customStyle="1" w:styleId="149">
    <w:name w:val="Основной текст (14)9"/>
    <w:uiPriority w:val="99"/>
    <w:rPr>
      <w:rFonts w:ascii="Times New Roman" w:hAnsi="Times New Roman"/>
      <w:spacing w:val="0"/>
      <w:sz w:val="22"/>
    </w:rPr>
  </w:style>
  <w:style w:type="character" w:customStyle="1" w:styleId="148">
    <w:name w:val="Основной текст (14)8"/>
    <w:uiPriority w:val="99"/>
    <w:rPr>
      <w:rFonts w:ascii="Times New Roman" w:hAnsi="Times New Roman"/>
      <w:spacing w:val="0"/>
      <w:sz w:val="22"/>
    </w:rPr>
  </w:style>
  <w:style w:type="character" w:customStyle="1" w:styleId="Osnova1">
    <w:name w:val="Osnova1"/>
  </w:style>
  <w:style w:type="paragraph" w:customStyle="1" w:styleId="Zag2">
    <w:name w:val="Zag_2"/>
    <w:basedOn w:val="a0"/>
    <w:pPr>
      <w:widowControl w:val="0"/>
      <w:autoSpaceDE w:val="0"/>
      <w:autoSpaceDN w:val="0"/>
      <w:adjustRightInd w:val="0"/>
      <w:spacing w:after="129" w:line="291" w:lineRule="exact"/>
      <w:jc w:val="center"/>
    </w:pPr>
    <w:rPr>
      <w:rFonts w:ascii="Times New Roman" w:eastAsia="Times New Roman" w:hAnsi="Times New Roman"/>
      <w:b/>
      <w:bCs/>
      <w:color w:val="000000"/>
      <w:sz w:val="24"/>
      <w:szCs w:val="24"/>
      <w:lang w:val="en-US" w:eastAsia="ru-RU"/>
    </w:rPr>
  </w:style>
  <w:style w:type="character" w:customStyle="1" w:styleId="Zag21">
    <w:name w:val="Zag_21"/>
  </w:style>
  <w:style w:type="paragraph" w:customStyle="1" w:styleId="Zag3">
    <w:name w:val="Zag_3"/>
    <w:basedOn w:val="a0"/>
    <w:pPr>
      <w:widowControl w:val="0"/>
      <w:autoSpaceDE w:val="0"/>
      <w:autoSpaceDN w:val="0"/>
      <w:adjustRightInd w:val="0"/>
      <w:spacing w:after="68" w:line="282" w:lineRule="exact"/>
      <w:jc w:val="center"/>
    </w:pPr>
    <w:rPr>
      <w:rFonts w:ascii="Times New Roman" w:eastAsia="Times New Roman" w:hAnsi="Times New Roman"/>
      <w:i/>
      <w:iCs/>
      <w:color w:val="000000"/>
      <w:sz w:val="24"/>
      <w:szCs w:val="24"/>
      <w:lang w:val="en-US" w:eastAsia="ru-RU"/>
    </w:rPr>
  </w:style>
  <w:style w:type="character" w:customStyle="1" w:styleId="Zag31">
    <w:name w:val="Zag_31"/>
  </w:style>
  <w:style w:type="paragraph" w:customStyle="1" w:styleId="afffc">
    <w:name w:val="Ξαϋχνϋι"/>
    <w:basedOn w:val="a0"/>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afffd">
    <w:name w:val="Νξβϋι"/>
    <w:basedOn w:val="a0"/>
    <w:pPr>
      <w:widowControl w:val="0"/>
      <w:autoSpaceDE w:val="0"/>
      <w:autoSpaceDN w:val="0"/>
      <w:adjustRightInd w:val="0"/>
      <w:spacing w:after="0" w:line="240" w:lineRule="auto"/>
    </w:pPr>
    <w:rPr>
      <w:rFonts w:ascii="Times New Roman" w:eastAsia="Times New Roman" w:hAnsi="Times New Roman"/>
      <w:color w:val="000000"/>
      <w:sz w:val="24"/>
      <w:szCs w:val="24"/>
      <w:lang w:val="en-US" w:eastAsia="ru-RU"/>
    </w:rPr>
  </w:style>
  <w:style w:type="paragraph" w:customStyle="1" w:styleId="zag4">
    <w:name w:val="zag_4"/>
    <w:basedOn w:val="a0"/>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paragraph" w:customStyle="1" w:styleId="NormalPP">
    <w:name w:val="Normal PP"/>
    <w:basedOn w:val="a0"/>
    <w:pPr>
      <w:widowControl w:val="0"/>
      <w:autoSpaceDE w:val="0"/>
      <w:autoSpaceDN w:val="0"/>
      <w:adjustRightInd w:val="0"/>
      <w:spacing w:after="0" w:line="240" w:lineRule="auto"/>
    </w:pPr>
    <w:rPr>
      <w:rFonts w:ascii="Arial" w:eastAsia="Times New Roman" w:hAnsi="Arial" w:cs="Arial"/>
      <w:color w:val="000000"/>
      <w:sz w:val="24"/>
      <w:szCs w:val="24"/>
      <w:lang w:val="en-US" w:eastAsia="ru-RU"/>
    </w:rPr>
  </w:style>
  <w:style w:type="paragraph" w:customStyle="1" w:styleId="text2">
    <w:name w:val="text2"/>
    <w:basedOn w:val="a0"/>
    <w:pPr>
      <w:widowControl w:val="0"/>
      <w:autoSpaceDE w:val="0"/>
      <w:autoSpaceDN w:val="0"/>
      <w:adjustRightInd w:val="0"/>
      <w:spacing w:after="0" w:line="240" w:lineRule="auto"/>
      <w:ind w:left="566" w:right="793"/>
      <w:jc w:val="both"/>
    </w:pPr>
    <w:rPr>
      <w:rFonts w:ascii="Times New Roman" w:eastAsia="Times New Roman" w:hAnsi="Times New Roman"/>
      <w:color w:val="000000"/>
      <w:sz w:val="24"/>
      <w:szCs w:val="24"/>
      <w:lang w:val="en-US" w:eastAsia="ru-RU"/>
    </w:rPr>
  </w:style>
  <w:style w:type="paragraph" w:customStyle="1" w:styleId="1d">
    <w:name w:val="Знак Знак1 Знак Знак Знак"/>
    <w:basedOn w:val="a0"/>
    <w:uiPriority w:val="99"/>
    <w:pPr>
      <w:spacing w:after="160" w:line="240" w:lineRule="exact"/>
    </w:pPr>
    <w:rPr>
      <w:rFonts w:ascii="Verdana" w:eastAsia="Times New Roman" w:hAnsi="Verdana"/>
      <w:sz w:val="20"/>
      <w:szCs w:val="20"/>
      <w:lang w:val="en-US"/>
    </w:rPr>
  </w:style>
  <w:style w:type="paragraph" w:customStyle="1" w:styleId="afffe">
    <w:name w:val="Знак Знак Знак Знак Знак"/>
    <w:basedOn w:val="a0"/>
    <w:uiPriority w:val="99"/>
    <w:pPr>
      <w:spacing w:after="160" w:line="240" w:lineRule="exact"/>
    </w:pPr>
    <w:rPr>
      <w:rFonts w:ascii="Verdana" w:eastAsia="Times New Roman" w:hAnsi="Verdana"/>
      <w:sz w:val="20"/>
      <w:szCs w:val="20"/>
      <w:lang w:val="en-US"/>
    </w:rPr>
  </w:style>
  <w:style w:type="character" w:customStyle="1" w:styleId="1e">
    <w:name w:val="Подзаголовок Знак1"/>
    <w:uiPriority w:val="11"/>
    <w:rPr>
      <w:rFonts w:ascii="Cambria" w:eastAsia="Times New Roman" w:hAnsi="Cambria" w:cs="Times New Roman"/>
      <w:i/>
      <w:iCs/>
      <w:color w:val="4F81BD"/>
      <w:spacing w:val="15"/>
      <w:sz w:val="24"/>
      <w:szCs w:val="24"/>
      <w:lang w:eastAsia="ru-RU"/>
    </w:rPr>
  </w:style>
  <w:style w:type="character" w:customStyle="1" w:styleId="150">
    <w:name w:val="Подзаголовок Знак15"/>
    <w:uiPriority w:val="11"/>
    <w:rPr>
      <w:rFonts w:ascii="Calibri Light" w:eastAsia="Times New Roman" w:hAnsi="Calibri Light" w:cs="Times New Roman"/>
      <w:sz w:val="24"/>
      <w:szCs w:val="24"/>
    </w:rPr>
  </w:style>
  <w:style w:type="character" w:customStyle="1" w:styleId="142">
    <w:name w:val="Подзаголовок Знак14"/>
    <w:uiPriority w:val="11"/>
    <w:rPr>
      <w:rFonts w:ascii="Calibri Light" w:eastAsia="Times New Roman" w:hAnsi="Calibri Light" w:cs="Times New Roman"/>
      <w:sz w:val="24"/>
      <w:szCs w:val="24"/>
    </w:rPr>
  </w:style>
  <w:style w:type="character" w:customStyle="1" w:styleId="132">
    <w:name w:val="Подзаголовок Знак13"/>
    <w:uiPriority w:val="11"/>
    <w:rPr>
      <w:rFonts w:ascii="Calibri Light" w:eastAsia="Times New Roman" w:hAnsi="Calibri Light" w:cs="Times New Roman"/>
      <w:sz w:val="24"/>
      <w:szCs w:val="24"/>
    </w:rPr>
  </w:style>
  <w:style w:type="character" w:customStyle="1" w:styleId="122">
    <w:name w:val="Подзаголовок Знак12"/>
    <w:uiPriority w:val="11"/>
    <w:rPr>
      <w:rFonts w:ascii="Calibri Light" w:eastAsia="Times New Roman" w:hAnsi="Calibri Light" w:cs="Times New Roman"/>
      <w:sz w:val="24"/>
      <w:szCs w:val="24"/>
    </w:rPr>
  </w:style>
  <w:style w:type="character" w:customStyle="1" w:styleId="110">
    <w:name w:val="Подзаголовок Знак11"/>
    <w:rPr>
      <w:rFonts w:ascii="Calibri Light" w:eastAsia="Times New Roman" w:hAnsi="Calibri Light" w:cs="Times New Roman"/>
      <w:sz w:val="24"/>
      <w:szCs w:val="24"/>
    </w:rPr>
  </w:style>
  <w:style w:type="paragraph" w:customStyle="1" w:styleId="CharCharCarCharCarCharCarCharCarCharCharCharCarCharCharChar">
    <w:name w:val="Char Char Car Char Car Char Car Char Car Char Char Char Car Char Char Char"/>
    <w:basedOn w:val="a0"/>
    <w:uiPriority w:val="99"/>
    <w:pPr>
      <w:autoSpaceDE w:val="0"/>
      <w:autoSpaceDN w:val="0"/>
      <w:spacing w:after="160" w:line="240" w:lineRule="exact"/>
    </w:pPr>
    <w:rPr>
      <w:rFonts w:ascii="Arial" w:eastAsia="Times New Roman" w:hAnsi="Arial" w:cs="Arial"/>
      <w:sz w:val="20"/>
      <w:szCs w:val="20"/>
      <w:lang w:val="en-US"/>
    </w:rPr>
  </w:style>
  <w:style w:type="paragraph" w:customStyle="1" w:styleId="affff">
    <w:name w:val="Знак Знак"/>
    <w:basedOn w:val="a0"/>
    <w:uiPriority w:val="99"/>
    <w:pPr>
      <w:spacing w:after="160" w:line="240" w:lineRule="exact"/>
    </w:pPr>
    <w:rPr>
      <w:rFonts w:ascii="Verdana" w:eastAsia="Times New Roman" w:hAnsi="Verdana"/>
      <w:sz w:val="20"/>
      <w:szCs w:val="20"/>
      <w:lang w:val="en-US"/>
    </w:rPr>
  </w:style>
  <w:style w:type="character" w:customStyle="1" w:styleId="spelle">
    <w:name w:val="spelle"/>
  </w:style>
  <w:style w:type="character" w:customStyle="1" w:styleId="grame">
    <w:name w:val="grame"/>
  </w:style>
  <w:style w:type="paragraph" w:customStyle="1" w:styleId="affff0">
    <w:name w:val="a"/>
    <w:basedOn w:val="a0"/>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Iauiue">
    <w:name w:val="Iau.iue"/>
    <w:basedOn w:val="a0"/>
    <w:next w:val="a0"/>
    <w:pPr>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affff1">
    <w:name w:val="Знак Знак Знак"/>
    <w:basedOn w:val="a0"/>
    <w:uiPriority w:val="99"/>
    <w:pPr>
      <w:spacing w:after="160" w:line="240" w:lineRule="exact"/>
    </w:pPr>
    <w:rPr>
      <w:rFonts w:ascii="Verdana" w:eastAsia="Times New Roman" w:hAnsi="Verdana"/>
      <w:sz w:val="20"/>
      <w:szCs w:val="20"/>
      <w:lang w:val="en-US"/>
    </w:rPr>
  </w:style>
  <w:style w:type="character" w:customStyle="1" w:styleId="normalchar1">
    <w:name w:val="normal__char1"/>
    <w:rPr>
      <w:rFonts w:ascii="Calibri" w:hAnsi="Calibri"/>
      <w:sz w:val="22"/>
    </w:rPr>
  </w:style>
  <w:style w:type="paragraph" w:customStyle="1" w:styleId="ListParagraph1">
    <w:name w:val="List Paragraph1"/>
    <w:basedOn w:val="a0"/>
    <w:uiPriority w:val="99"/>
    <w:pPr>
      <w:spacing w:after="0" w:line="240" w:lineRule="auto"/>
      <w:ind w:left="720"/>
      <w:contextualSpacing/>
    </w:pPr>
    <w:rPr>
      <w:rFonts w:ascii="Times New Roman" w:eastAsia="Times New Roman" w:hAnsi="Times New Roman"/>
      <w:sz w:val="24"/>
      <w:szCs w:val="24"/>
      <w:lang w:eastAsia="ru-RU"/>
    </w:rPr>
  </w:style>
  <w:style w:type="paragraph" w:customStyle="1" w:styleId="affff2">
    <w:name w:val="Знак Знак Знак Знак"/>
    <w:basedOn w:val="a0"/>
    <w:uiPriority w:val="9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1f">
    <w:name w:val="Номер 1"/>
    <w:basedOn w:val="1"/>
    <w:qFormat/>
    <w:pPr>
      <w:keepLines w:val="0"/>
      <w:suppressAutoHyphens/>
      <w:autoSpaceDE w:val="0"/>
      <w:autoSpaceDN w:val="0"/>
      <w:adjustRightInd w:val="0"/>
      <w:spacing w:before="360" w:after="240" w:line="360" w:lineRule="auto"/>
      <w:jc w:val="center"/>
    </w:pPr>
    <w:rPr>
      <w:rFonts w:ascii="Times New Roman" w:hAnsi="Times New Roman"/>
      <w:b/>
      <w:bCs/>
      <w:color w:val="auto"/>
      <w:sz w:val="28"/>
      <w:szCs w:val="20"/>
      <w:lang w:eastAsia="ru-RU"/>
    </w:rPr>
  </w:style>
  <w:style w:type="paragraph" w:customStyle="1" w:styleId="Iauiue0">
    <w:name w:val="Iau?iue"/>
    <w:pPr>
      <w:overflowPunct w:val="0"/>
      <w:autoSpaceDE w:val="0"/>
      <w:autoSpaceDN w:val="0"/>
      <w:adjustRightInd w:val="0"/>
      <w:textAlignment w:val="baseline"/>
    </w:pPr>
    <w:rPr>
      <w:rFonts w:ascii="Times New Roman" w:eastAsia="Times New Roman" w:hAnsi="Times New Roman"/>
      <w:sz w:val="24"/>
      <w:lang w:eastAsia="de-DE"/>
    </w:rPr>
  </w:style>
  <w:style w:type="paragraph" w:customStyle="1" w:styleId="2d">
    <w:name w:val="Номер 2"/>
    <w:basedOn w:val="3"/>
    <w:qFormat/>
    <w:pPr>
      <w:keepNext/>
      <w:spacing w:before="120" w:beforeAutospacing="0" w:after="120" w:afterAutospacing="0" w:line="360" w:lineRule="auto"/>
      <w:jc w:val="center"/>
    </w:pPr>
    <w:rPr>
      <w:bCs w:val="0"/>
      <w:szCs w:val="28"/>
    </w:rPr>
  </w:style>
  <w:style w:type="paragraph" w:customStyle="1" w:styleId="BodyText21">
    <w:name w:val="Body Text 21"/>
    <w:basedOn w:val="a0"/>
    <w:pPr>
      <w:spacing w:after="0" w:line="240" w:lineRule="auto"/>
      <w:ind w:firstLine="709"/>
      <w:jc w:val="both"/>
    </w:pPr>
    <w:rPr>
      <w:rFonts w:ascii="Times New Roman" w:eastAsia="Times New Roman" w:hAnsi="Times New Roman"/>
      <w:sz w:val="24"/>
      <w:szCs w:val="24"/>
      <w:lang w:eastAsia="ru-RU"/>
    </w:rPr>
  </w:style>
  <w:style w:type="paragraph" w:customStyle="1" w:styleId="BodyTextIndent21">
    <w:name w:val="Body Text Indent 21"/>
    <w:basedOn w:val="a0"/>
    <w:uiPriority w:val="99"/>
    <w:pPr>
      <w:spacing w:after="0" w:line="240" w:lineRule="auto"/>
      <w:ind w:firstLine="709"/>
      <w:jc w:val="both"/>
    </w:pPr>
    <w:rPr>
      <w:rFonts w:ascii="Times New Roman" w:eastAsia="Times New Roman" w:hAnsi="Times New Roman"/>
      <w:szCs w:val="20"/>
      <w:lang w:eastAsia="ru-RU"/>
    </w:rPr>
  </w:style>
  <w:style w:type="character" w:customStyle="1" w:styleId="FontStyle37">
    <w:name w:val="Font Style37"/>
    <w:rPr>
      <w:rFonts w:ascii="Times New Roman" w:hAnsi="Times New Roman"/>
      <w:sz w:val="20"/>
    </w:rPr>
  </w:style>
  <w:style w:type="paragraph" w:customStyle="1" w:styleId="Style3">
    <w:name w:val="Style3"/>
    <w:basedOn w:val="a0"/>
    <w:pPr>
      <w:widowControl w:val="0"/>
      <w:autoSpaceDE w:val="0"/>
      <w:autoSpaceDN w:val="0"/>
      <w:adjustRightInd w:val="0"/>
      <w:spacing w:after="0" w:line="293" w:lineRule="exact"/>
      <w:ind w:firstLine="504"/>
      <w:jc w:val="both"/>
    </w:pPr>
    <w:rPr>
      <w:rFonts w:ascii="Times New Roman" w:eastAsia="Times New Roman" w:hAnsi="Times New Roman"/>
      <w:sz w:val="24"/>
      <w:szCs w:val="24"/>
      <w:lang w:eastAsia="ru-RU"/>
    </w:rPr>
  </w:style>
  <w:style w:type="paragraph" w:customStyle="1" w:styleId="Style10">
    <w:name w:val="Style1"/>
    <w:basedOn w:val="a0"/>
    <w:pPr>
      <w:widowControl w:val="0"/>
      <w:autoSpaceDE w:val="0"/>
      <w:autoSpaceDN w:val="0"/>
      <w:adjustRightInd w:val="0"/>
      <w:spacing w:after="0" w:line="298" w:lineRule="exact"/>
      <w:ind w:firstLine="514"/>
      <w:jc w:val="both"/>
    </w:pPr>
    <w:rPr>
      <w:rFonts w:ascii="Times New Roman" w:eastAsia="Times New Roman" w:hAnsi="Times New Roman"/>
      <w:sz w:val="24"/>
      <w:szCs w:val="24"/>
      <w:lang w:eastAsia="ru-RU"/>
    </w:rPr>
  </w:style>
  <w:style w:type="paragraph" w:customStyle="1" w:styleId="BodyText211">
    <w:name w:val="Body Text 211"/>
    <w:basedOn w:val="a0"/>
    <w:uiPriority w:val="99"/>
    <w:pPr>
      <w:spacing w:after="0" w:line="240" w:lineRule="auto"/>
      <w:ind w:firstLine="709"/>
      <w:jc w:val="both"/>
    </w:pPr>
    <w:rPr>
      <w:rFonts w:ascii="Times New Roman" w:eastAsia="Times New Roman" w:hAnsi="Times New Roman"/>
      <w:sz w:val="24"/>
      <w:szCs w:val="24"/>
      <w:lang w:eastAsia="ru-RU"/>
    </w:rPr>
  </w:style>
  <w:style w:type="paragraph" w:customStyle="1" w:styleId="affff3">
    <w:name w:val="Стиль"/>
    <w:pPr>
      <w:widowControl w:val="0"/>
      <w:autoSpaceDE w:val="0"/>
      <w:autoSpaceDN w:val="0"/>
      <w:adjustRightInd w:val="0"/>
    </w:pPr>
    <w:rPr>
      <w:rFonts w:ascii="Times New Roman" w:eastAsia="Times New Roman" w:hAnsi="Times New Roman"/>
      <w:sz w:val="24"/>
      <w:szCs w:val="24"/>
    </w:rPr>
  </w:style>
  <w:style w:type="paragraph" w:customStyle="1" w:styleId="Iniiaiieoaeno21">
    <w:name w:val="Iniiaiie oaeno 21"/>
    <w:basedOn w:val="a0"/>
    <w:pPr>
      <w:widowControl w:val="0"/>
      <w:autoSpaceDE w:val="0"/>
      <w:autoSpaceDN w:val="0"/>
      <w:spacing w:after="0" w:line="360" w:lineRule="auto"/>
      <w:jc w:val="both"/>
    </w:pPr>
    <w:rPr>
      <w:rFonts w:ascii="Times New Roman" w:eastAsia="SimSun" w:hAnsi="Times New Roman"/>
      <w:sz w:val="24"/>
      <w:szCs w:val="24"/>
      <w:lang w:eastAsia="zh-CN"/>
    </w:rPr>
  </w:style>
  <w:style w:type="paragraph" w:customStyle="1" w:styleId="affff4">
    <w:name w:val="Знак"/>
    <w:basedOn w:val="a0"/>
    <w:uiPriority w:val="9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affff5">
    <w:name w:val="Знак Знак Знак Знак Знак Знак Знак Знак Знак Знак Знак Знак Знак Знак Знак Знак"/>
    <w:basedOn w:val="a0"/>
    <w:pPr>
      <w:spacing w:after="160" w:line="240" w:lineRule="exact"/>
    </w:pPr>
    <w:rPr>
      <w:rFonts w:ascii="Verdana" w:eastAsia="Times New Roman" w:hAnsi="Verdana"/>
      <w:sz w:val="20"/>
      <w:szCs w:val="20"/>
      <w:lang w:val="en-US"/>
    </w:rPr>
  </w:style>
  <w:style w:type="character" w:customStyle="1" w:styleId="affff6">
    <w:name w:val="Схема документа Знак"/>
    <w:link w:val="affff7"/>
    <w:uiPriority w:val="99"/>
    <w:rPr>
      <w:rFonts w:ascii="Tahoma" w:eastAsia="Times New Roman" w:hAnsi="Tahoma" w:cs="Times New Roman"/>
      <w:sz w:val="16"/>
      <w:szCs w:val="20"/>
      <w:lang w:val="en-US" w:eastAsia="ru-RU"/>
    </w:rPr>
  </w:style>
  <w:style w:type="paragraph" w:styleId="affff7">
    <w:name w:val="Document Map"/>
    <w:basedOn w:val="a0"/>
    <w:link w:val="affff6"/>
    <w:uiPriority w:val="99"/>
    <w:pPr>
      <w:spacing w:after="0" w:line="240" w:lineRule="auto"/>
      <w:ind w:firstLine="709"/>
      <w:jc w:val="both"/>
    </w:pPr>
    <w:rPr>
      <w:rFonts w:ascii="Tahoma" w:eastAsia="Times New Roman" w:hAnsi="Tahoma"/>
      <w:sz w:val="16"/>
      <w:szCs w:val="20"/>
      <w:lang w:val="en-US" w:eastAsia="ru-RU"/>
    </w:rPr>
  </w:style>
  <w:style w:type="character" w:customStyle="1" w:styleId="1f0">
    <w:name w:val="Схема документа Знак1"/>
    <w:uiPriority w:val="99"/>
    <w:rPr>
      <w:rFonts w:ascii="Tahoma" w:hAnsi="Tahoma" w:cs="Tahoma"/>
      <w:sz w:val="16"/>
      <w:szCs w:val="16"/>
    </w:rPr>
  </w:style>
  <w:style w:type="paragraph" w:customStyle="1" w:styleId="MediumGrid21">
    <w:name w:val="Medium Grid 21"/>
    <w:basedOn w:val="a0"/>
    <w:uiPriority w:val="99"/>
    <w:pPr>
      <w:spacing w:after="0" w:line="240" w:lineRule="auto"/>
      <w:ind w:firstLine="709"/>
      <w:jc w:val="both"/>
    </w:pPr>
    <w:rPr>
      <w:rFonts w:ascii="Times New Roman" w:eastAsia="Times New Roman" w:hAnsi="Times New Roman"/>
      <w:sz w:val="24"/>
      <w:szCs w:val="32"/>
    </w:rPr>
  </w:style>
  <w:style w:type="character" w:customStyle="1" w:styleId="SubtleEmphasis1">
    <w:name w:val="Subtle Emphasis1"/>
    <w:uiPriority w:val="99"/>
    <w:rPr>
      <w:i/>
      <w:color w:val="5A5A5A"/>
    </w:rPr>
  </w:style>
  <w:style w:type="character" w:customStyle="1" w:styleId="IntenseEmphasis1">
    <w:name w:val="Intense Emphasis1"/>
    <w:uiPriority w:val="99"/>
    <w:rPr>
      <w:b/>
      <w:i/>
      <w:sz w:val="24"/>
      <w:u w:val="single"/>
    </w:rPr>
  </w:style>
  <w:style w:type="character" w:customStyle="1" w:styleId="SubtleReference1">
    <w:name w:val="Subtle Reference1"/>
    <w:uiPriority w:val="99"/>
    <w:rPr>
      <w:sz w:val="24"/>
      <w:u w:val="single"/>
    </w:rPr>
  </w:style>
  <w:style w:type="character" w:customStyle="1" w:styleId="IntenseReference1">
    <w:name w:val="Intense Reference1"/>
    <w:uiPriority w:val="99"/>
    <w:rPr>
      <w:b/>
      <w:sz w:val="24"/>
      <w:u w:val="single"/>
    </w:rPr>
  </w:style>
  <w:style w:type="character" w:customStyle="1" w:styleId="BookTitle1">
    <w:name w:val="Book Title1"/>
    <w:uiPriority w:val="99"/>
    <w:rPr>
      <w:rFonts w:ascii="Arial" w:hAnsi="Arial"/>
      <w:b/>
      <w:i/>
      <w:sz w:val="24"/>
    </w:rPr>
  </w:style>
  <w:style w:type="paragraph" w:customStyle="1" w:styleId="TOCHeading1">
    <w:name w:val="TOC Heading1"/>
    <w:basedOn w:val="1"/>
    <w:next w:val="a0"/>
    <w:uiPriority w:val="99"/>
    <w:pPr>
      <w:keepLines w:val="0"/>
      <w:spacing w:after="60" w:line="240" w:lineRule="auto"/>
      <w:jc w:val="center"/>
      <w:outlineLvl w:val="9"/>
    </w:pPr>
    <w:rPr>
      <w:rFonts w:ascii="Arial" w:hAnsi="Arial"/>
      <w:b/>
      <w:color w:val="auto"/>
      <w:kern w:val="32"/>
      <w:sz w:val="20"/>
      <w:szCs w:val="20"/>
    </w:rPr>
  </w:style>
  <w:style w:type="paragraph" w:customStyle="1" w:styleId="CompanyName">
    <w:name w:val="Company Name"/>
    <w:basedOn w:val="MediumGrid21"/>
    <w:pPr>
      <w:ind w:left="634" w:firstLine="0"/>
      <w:jc w:val="left"/>
    </w:pPr>
    <w:rPr>
      <w:rFonts w:ascii="Cambria" w:hAnsi="Cambria" w:cs="Cambria"/>
      <w:caps/>
      <w:spacing w:val="20"/>
      <w:sz w:val="18"/>
      <w:szCs w:val="22"/>
      <w:lang w:eastAsia="zh-TW"/>
    </w:rPr>
  </w:style>
  <w:style w:type="paragraph" w:customStyle="1" w:styleId="AuthorsName">
    <w:name w:val="Author's Name"/>
    <w:basedOn w:val="MediumGrid21"/>
    <w:pPr>
      <w:ind w:left="634" w:firstLine="0"/>
      <w:jc w:val="left"/>
    </w:pPr>
    <w:rPr>
      <w:rFonts w:ascii="Cambria" w:hAnsi="Cambria" w:cs="Cambria"/>
      <w:sz w:val="18"/>
      <w:szCs w:val="22"/>
      <w:lang w:eastAsia="zh-TW"/>
    </w:rPr>
  </w:style>
  <w:style w:type="paragraph" w:customStyle="1" w:styleId="DocumentDate">
    <w:name w:val="Document Date"/>
    <w:basedOn w:val="MediumGrid21"/>
    <w:pPr>
      <w:ind w:left="634" w:firstLine="0"/>
      <w:jc w:val="left"/>
    </w:pPr>
    <w:rPr>
      <w:rFonts w:ascii="Cambria" w:hAnsi="Cambria" w:cs="Cambria"/>
      <w:caps/>
      <w:color w:val="7F7F7F"/>
      <w:sz w:val="16"/>
      <w:szCs w:val="22"/>
      <w:lang w:eastAsia="zh-TW"/>
    </w:rPr>
  </w:style>
  <w:style w:type="paragraph" w:customStyle="1" w:styleId="Abstract">
    <w:name w:val="Abstract"/>
    <w:basedOn w:val="a0"/>
    <w:link w:val="Abstract0"/>
    <w:pPr>
      <w:widowControl w:val="0"/>
      <w:autoSpaceDE w:val="0"/>
      <w:autoSpaceDN w:val="0"/>
      <w:adjustRightInd w:val="0"/>
      <w:spacing w:after="0" w:line="360" w:lineRule="auto"/>
      <w:ind w:firstLine="454"/>
      <w:jc w:val="both"/>
    </w:pPr>
    <w:rPr>
      <w:rFonts w:ascii="Times New Roman" w:eastAsia="@Arial Unicode MS" w:hAnsi="Times New Roman"/>
      <w:sz w:val="20"/>
      <w:szCs w:val="20"/>
      <w:lang w:eastAsia="ru-RU"/>
    </w:rPr>
  </w:style>
  <w:style w:type="character" w:customStyle="1" w:styleId="Abstract0">
    <w:name w:val="Abstract Знак"/>
    <w:link w:val="Abstract"/>
    <w:rPr>
      <w:rFonts w:ascii="Times New Roman" w:eastAsia="@Arial Unicode MS" w:hAnsi="Times New Roman" w:cs="Times New Roman"/>
      <w:sz w:val="20"/>
      <w:szCs w:val="20"/>
      <w:lang w:eastAsia="ru-RU"/>
    </w:rPr>
  </w:style>
  <w:style w:type="paragraph" w:customStyle="1" w:styleId="affff8">
    <w:name w:val="Аннотации"/>
    <w:basedOn w:val="a0"/>
    <w:pPr>
      <w:spacing w:after="0" w:line="240" w:lineRule="auto"/>
      <w:ind w:firstLine="284"/>
      <w:jc w:val="both"/>
    </w:pPr>
    <w:rPr>
      <w:rFonts w:ascii="Times New Roman" w:eastAsia="Times New Roman" w:hAnsi="Times New Roman"/>
      <w:szCs w:val="20"/>
      <w:lang w:eastAsia="ru-RU"/>
    </w:rPr>
  </w:style>
  <w:style w:type="character" w:customStyle="1" w:styleId="affff9">
    <w:name w:val="Методика подзаголовок"/>
    <w:rPr>
      <w:rFonts w:ascii="Times New Roman" w:hAnsi="Times New Roman"/>
      <w:b/>
      <w:spacing w:val="30"/>
    </w:rPr>
  </w:style>
  <w:style w:type="paragraph" w:customStyle="1" w:styleId="affffa">
    <w:name w:val="текст сноски"/>
    <w:basedOn w:val="a0"/>
    <w:pPr>
      <w:widowControl w:val="0"/>
      <w:spacing w:after="0" w:line="240" w:lineRule="auto"/>
    </w:pPr>
    <w:rPr>
      <w:rFonts w:ascii="Gelvetsky 12pt" w:eastAsia="Times New Roman" w:hAnsi="Gelvetsky 12pt" w:cs="Gelvetsky 12pt"/>
      <w:sz w:val="24"/>
      <w:szCs w:val="24"/>
      <w:lang w:val="en-US" w:eastAsia="ru-RU"/>
    </w:rPr>
  </w:style>
  <w:style w:type="character" w:customStyle="1" w:styleId="180">
    <w:name w:val="Знак Знак18"/>
    <w:uiPriority w:val="99"/>
    <w:rPr>
      <w:rFonts w:ascii="Arial" w:hAnsi="Arial"/>
      <w:b/>
      <w:kern w:val="32"/>
      <w:sz w:val="32"/>
    </w:rPr>
  </w:style>
  <w:style w:type="character" w:customStyle="1" w:styleId="170">
    <w:name w:val="Знак Знак17"/>
    <w:uiPriority w:val="99"/>
    <w:rPr>
      <w:rFonts w:ascii="Arial" w:hAnsi="Arial"/>
      <w:b/>
      <w:sz w:val="28"/>
    </w:rPr>
  </w:style>
  <w:style w:type="character" w:customStyle="1" w:styleId="161">
    <w:name w:val="Знак Знак16"/>
    <w:uiPriority w:val="99"/>
    <w:rPr>
      <w:rFonts w:ascii="Arial" w:hAnsi="Arial"/>
      <w:b/>
      <w:sz w:val="26"/>
    </w:rPr>
  </w:style>
  <w:style w:type="paragraph" w:styleId="HTML">
    <w:name w:val="HTML Preformatted"/>
    <w:basedOn w:val="a0"/>
    <w:link w:val="HTML0"/>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eastAsia="ru-RU"/>
    </w:rPr>
  </w:style>
  <w:style w:type="character" w:customStyle="1" w:styleId="HTML0">
    <w:name w:val="Стандартный HTML Знак"/>
    <w:link w:val="HTML"/>
    <w:uiPriority w:val="99"/>
    <w:rPr>
      <w:rFonts w:ascii="Courier New" w:eastAsia="Times New Roman" w:hAnsi="Courier New" w:cs="Times New Roman"/>
      <w:sz w:val="20"/>
      <w:szCs w:val="20"/>
      <w:lang w:eastAsia="ru-RU"/>
    </w:rPr>
  </w:style>
  <w:style w:type="paragraph" w:customStyle="1" w:styleId="msonormalcxspmiddle">
    <w:name w:val="msonormalcxspmiddle"/>
    <w:basedOn w:val="a0"/>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1f1">
    <w:name w:val="Знак1"/>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msonormalcxspmiddlecxspmiddle">
    <w:name w:val="msonormalcxspmiddlecxspmiddle"/>
    <w:basedOn w:val="a0"/>
    <w:pPr>
      <w:widowControl w:val="0"/>
      <w:suppressAutoHyphens/>
      <w:spacing w:before="280" w:after="280" w:line="240" w:lineRule="auto"/>
    </w:pPr>
    <w:rPr>
      <w:rFonts w:ascii="Times New Roman" w:eastAsia="Arial Unicode MS" w:hAnsi="Times New Roman" w:cs="Tahoma"/>
      <w:color w:val="000000"/>
      <w:sz w:val="24"/>
      <w:szCs w:val="24"/>
      <w:lang w:val="en-US" w:eastAsia="ar-SA"/>
    </w:rPr>
  </w:style>
  <w:style w:type="paragraph" w:customStyle="1" w:styleId="acknowledgment">
    <w:name w:val="acknowledgment"/>
    <w:basedOn w:val="a0"/>
    <w:next w:val="a0"/>
    <w:pPr>
      <w:widowControl w:val="0"/>
      <w:spacing w:before="480" w:after="0" w:line="240" w:lineRule="auto"/>
    </w:pPr>
    <w:rPr>
      <w:rFonts w:ascii="Arial" w:eastAsia="Times New Roman" w:hAnsi="Arial"/>
      <w:vanish/>
      <w:sz w:val="18"/>
      <w:szCs w:val="20"/>
      <w:lang w:val="en-GB"/>
    </w:rPr>
  </w:style>
  <w:style w:type="character" w:customStyle="1" w:styleId="1f2">
    <w:name w:val="Знак Знак1"/>
    <w:rPr>
      <w:rFonts w:ascii="Arial" w:hAnsi="Arial"/>
      <w:b/>
      <w:sz w:val="26"/>
      <w:lang w:val="ru-RU" w:eastAsia="ru-RU"/>
    </w:rPr>
  </w:style>
  <w:style w:type="paragraph" w:customStyle="1" w:styleId="NR">
    <w:name w:val="NR"/>
    <w:basedOn w:val="a0"/>
    <w:pPr>
      <w:spacing w:after="0" w:line="240" w:lineRule="auto"/>
    </w:pPr>
    <w:rPr>
      <w:rFonts w:ascii="Times New Roman" w:eastAsia="Times New Roman" w:hAnsi="Times New Roman"/>
      <w:sz w:val="24"/>
      <w:szCs w:val="20"/>
    </w:rPr>
  </w:style>
  <w:style w:type="paragraph" w:customStyle="1" w:styleId="2e">
    <w:name w:val="Знак Знак2 Знак"/>
    <w:basedOn w:val="a0"/>
    <w:uiPriority w:val="99"/>
    <w:pPr>
      <w:spacing w:after="160" w:line="240" w:lineRule="exact"/>
    </w:pPr>
    <w:rPr>
      <w:rFonts w:ascii="Verdana" w:eastAsia="Times New Roman" w:hAnsi="Verdana"/>
      <w:sz w:val="20"/>
      <w:szCs w:val="20"/>
      <w:lang w:val="en-US"/>
    </w:rPr>
  </w:style>
  <w:style w:type="paragraph" w:styleId="2f">
    <w:name w:val="List Bullet 2"/>
    <w:basedOn w:val="a0"/>
    <w:uiPriority w:val="99"/>
    <w:pPr>
      <w:spacing w:before="60" w:after="60" w:line="240" w:lineRule="auto"/>
      <w:ind w:firstLine="720"/>
      <w:jc w:val="both"/>
    </w:pPr>
    <w:rPr>
      <w:rFonts w:ascii="Times New Roman" w:eastAsia="Times New Roman" w:hAnsi="Times New Roman"/>
      <w:sz w:val="24"/>
      <w:szCs w:val="24"/>
      <w:lang w:eastAsia="ru-RU"/>
    </w:rPr>
  </w:style>
  <w:style w:type="character" w:customStyle="1" w:styleId="Heading3Char61df92bf-de70-4374-9f7a-8988a9015312">
    <w:name w:val="Heading 3 Char_61df92bf-de70-4374-9f7a-8988a9015312"/>
    <w:rPr>
      <w:rFonts w:ascii="Arial" w:hAnsi="Arial"/>
      <w:b/>
      <w:sz w:val="26"/>
      <w:lang w:eastAsia="ru-RU"/>
    </w:rPr>
  </w:style>
  <w:style w:type="character" w:customStyle="1" w:styleId="list0020paragraphchar1">
    <w:name w:val="list_0020paragraph__char1"/>
    <w:rPr>
      <w:rFonts w:ascii="Times New Roman" w:hAnsi="Times New Roman"/>
      <w:sz w:val="24"/>
    </w:rPr>
  </w:style>
  <w:style w:type="character" w:customStyle="1" w:styleId="1f3">
    <w:name w:val="Основной шрифт абзаца1"/>
  </w:style>
  <w:style w:type="paragraph" w:customStyle="1" w:styleId="1f4">
    <w:name w:val="Заголовок1"/>
    <w:basedOn w:val="a0"/>
    <w:next w:val="afa"/>
    <w:pPr>
      <w:keepNext/>
      <w:suppressAutoHyphens/>
      <w:spacing w:before="240" w:after="120" w:line="240" w:lineRule="auto"/>
    </w:pPr>
    <w:rPr>
      <w:rFonts w:ascii="Arial" w:eastAsia="MS Mincho" w:hAnsi="Arial" w:cs="Tahoma"/>
      <w:sz w:val="28"/>
      <w:szCs w:val="28"/>
      <w:lang w:eastAsia="ar-SA"/>
    </w:rPr>
  </w:style>
  <w:style w:type="paragraph" w:customStyle="1" w:styleId="1f5">
    <w:name w:val="Название1"/>
    <w:basedOn w:val="a0"/>
    <w:pPr>
      <w:suppressLineNumbers/>
      <w:suppressAutoHyphens/>
      <w:spacing w:before="120" w:after="120" w:line="240" w:lineRule="auto"/>
    </w:pPr>
    <w:rPr>
      <w:rFonts w:ascii="Times New Roman" w:eastAsia="Times New Roman" w:hAnsi="Times New Roman" w:cs="Tahoma"/>
      <w:i/>
      <w:iCs/>
      <w:sz w:val="24"/>
      <w:szCs w:val="24"/>
      <w:lang w:eastAsia="ar-SA"/>
    </w:rPr>
  </w:style>
  <w:style w:type="paragraph" w:customStyle="1" w:styleId="1f6">
    <w:name w:val="Указатель1"/>
    <w:basedOn w:val="a0"/>
    <w:pPr>
      <w:suppressLineNumbers/>
      <w:suppressAutoHyphens/>
      <w:spacing w:after="0" w:line="240" w:lineRule="auto"/>
    </w:pPr>
    <w:rPr>
      <w:rFonts w:ascii="Times New Roman" w:eastAsia="Times New Roman" w:hAnsi="Times New Roman" w:cs="Tahoma"/>
      <w:sz w:val="24"/>
      <w:szCs w:val="24"/>
      <w:lang w:eastAsia="ar-SA"/>
    </w:rPr>
  </w:style>
  <w:style w:type="character" w:customStyle="1" w:styleId="affffb">
    <w:name w:val="Символ сноски"/>
    <w:rPr>
      <w:vertAlign w:val="superscript"/>
    </w:rPr>
  </w:style>
  <w:style w:type="character" w:customStyle="1" w:styleId="dash0417043d0430043a00200441043d043e0441043a0438char">
    <w:name w:val="dash0417_043d_0430_043a_0020_0441_043d_043e_0441_043a_0438__char"/>
  </w:style>
  <w:style w:type="character" w:customStyle="1" w:styleId="dash0410005f0431005f0437005f0430005f0446005f0020005f0441005f043f005f0438005f0441005f043a005f0430char1">
    <w:name w:val="dash0410_005f0431_005f0437_005f0430_005f0446_005f0020_005f0441_005f043f_005f0438_005f0441_005f043a_005f0430__char1"/>
    <w:rPr>
      <w:rFonts w:ascii="Times New Roman" w:hAnsi="Times New Roman"/>
      <w:sz w:val="24"/>
      <w:u w:val="none"/>
      <w:effect w:val="none"/>
    </w:rPr>
  </w:style>
  <w:style w:type="character" w:customStyle="1" w:styleId="normal005f005f005f005fchar1005f005fchar1char1">
    <w:name w:val="normal_005f005f_005f005fchar1_005f_005fchar1__char1"/>
    <w:rPr>
      <w:rFonts w:ascii="Arial" w:hAnsi="Arial"/>
      <w:sz w:val="22"/>
    </w:rPr>
  </w:style>
  <w:style w:type="paragraph" w:customStyle="1" w:styleId="dash0422005f0435005f043a005f0441005f0442005f0020005f0441005f043d005f043e005f0441005f043a005f0438005f002c005f0417005f043d005f0430005f043a6">
    <w:name w:val="dash0422_005f0435_005f043a_005f0441_005f0442_005f0020_005f0441_005f043d_005f043e_005f0441_005f043a_005f0438_005f002c_005f0417_005f043d_005f0430_005f043a6"/>
    <w:basedOn w:val="a0"/>
    <w:uiPriority w:val="99"/>
    <w:pPr>
      <w:spacing w:after="0" w:line="240" w:lineRule="auto"/>
    </w:pPr>
    <w:rPr>
      <w:rFonts w:ascii="Times New Roman" w:eastAsia="Times New Roman" w:hAnsi="Times New Roman"/>
      <w:sz w:val="24"/>
      <w:szCs w:val="24"/>
      <w:lang w:eastAsia="ru-RU"/>
    </w:rPr>
  </w:style>
  <w:style w:type="paragraph" w:customStyle="1" w:styleId="affffc">
    <w:name w:val="#Текст_мой"/>
    <w:pPr>
      <w:autoSpaceDE w:val="0"/>
      <w:autoSpaceDN w:val="0"/>
      <w:adjustRightInd w:val="0"/>
      <w:spacing w:line="240" w:lineRule="atLeast"/>
      <w:ind w:firstLine="283"/>
      <w:jc w:val="both"/>
    </w:pPr>
    <w:rPr>
      <w:rFonts w:ascii="SchoolBookC" w:eastAsia="Times New Roman" w:hAnsi="SchoolBookC" w:cs="SchoolBookC"/>
      <w:sz w:val="21"/>
      <w:szCs w:val="21"/>
    </w:rPr>
  </w:style>
  <w:style w:type="paragraph" w:customStyle="1" w:styleId="affffd">
    <w:name w:val="Знак Знак Знак Знак Знак Знак Знак Знак Знак"/>
    <w:basedOn w:val="a0"/>
    <w:uiPriority w:val="99"/>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Pr>
      <w:rFonts w:ascii="Times New Roman" w:hAnsi="Times New Roman"/>
      <w:sz w:val="24"/>
      <w:u w:val="none"/>
      <w:effect w:val="none"/>
    </w:rPr>
  </w:style>
  <w:style w:type="paragraph" w:customStyle="1" w:styleId="-12">
    <w:name w:val="Цветной список - Акцент 12"/>
    <w:basedOn w:val="a0"/>
    <w:qFormat/>
    <w:pPr>
      <w:spacing w:line="240" w:lineRule="auto"/>
      <w:ind w:left="720"/>
      <w:contextualSpacing/>
    </w:pPr>
    <w:rPr>
      <w:rFonts w:ascii="Cambria" w:eastAsia="Times New Roman" w:hAnsi="Cambria"/>
      <w:sz w:val="24"/>
      <w:szCs w:val="24"/>
    </w:rPr>
  </w:style>
  <w:style w:type="character" w:customStyle="1" w:styleId="maintext1">
    <w:name w:val="maintext1"/>
    <w:rPr>
      <w:sz w:val="24"/>
    </w:rPr>
  </w:style>
  <w:style w:type="paragraph" w:customStyle="1" w:styleId="default0">
    <w:name w:val="default"/>
    <w:basedOn w:val="a0"/>
    <w:pPr>
      <w:spacing w:after="0" w:line="240" w:lineRule="auto"/>
    </w:pPr>
    <w:rPr>
      <w:rFonts w:ascii="Times New Roman" w:eastAsia="Times New Roman" w:hAnsi="Times New Roman"/>
      <w:sz w:val="24"/>
      <w:szCs w:val="24"/>
      <w:lang w:eastAsia="ru-RU"/>
    </w:rPr>
  </w:style>
  <w:style w:type="character" w:customStyle="1" w:styleId="default005f005fchar1char1">
    <w:name w:val="default_005f_005fchar1__char1"/>
    <w:rPr>
      <w:rFonts w:ascii="Times New Roman" w:hAnsi="Times New Roman"/>
      <w:sz w:val="24"/>
      <w:u w:val="none"/>
      <w:effect w:val="none"/>
    </w:rPr>
  </w:style>
  <w:style w:type="paragraph" w:customStyle="1" w:styleId="affffe">
    <w:name w:val="А_осн"/>
    <w:basedOn w:val="Abstract"/>
    <w:link w:val="afffff"/>
    <w:rPr>
      <w:sz w:val="28"/>
    </w:rPr>
  </w:style>
  <w:style w:type="character" w:customStyle="1" w:styleId="afffff">
    <w:name w:val="А_осн Знак"/>
    <w:link w:val="affffe"/>
    <w:rPr>
      <w:rFonts w:ascii="Times New Roman" w:eastAsia="@Arial Unicode MS" w:hAnsi="Times New Roman" w:cs="Times New Roman"/>
      <w:sz w:val="28"/>
      <w:szCs w:val="20"/>
      <w:lang w:eastAsia="ru-RU"/>
    </w:rPr>
  </w:style>
  <w:style w:type="character" w:customStyle="1" w:styleId="FontStyle69">
    <w:name w:val="Font Style69"/>
    <w:uiPriority w:val="99"/>
    <w:rPr>
      <w:rFonts w:ascii="Calibri" w:hAnsi="Calibri"/>
      <w:sz w:val="20"/>
    </w:rPr>
  </w:style>
  <w:style w:type="paragraph" w:customStyle="1" w:styleId="text">
    <w:name w:val="text"/>
    <w:basedOn w:val="a0"/>
    <w:uiPriority w:val="99"/>
    <w:pPr>
      <w:widowControl w:val="0"/>
      <w:autoSpaceDE w:val="0"/>
      <w:autoSpaceDN w:val="0"/>
      <w:adjustRightInd w:val="0"/>
      <w:spacing w:after="0" w:line="240" w:lineRule="atLeast"/>
      <w:ind w:firstLine="283"/>
      <w:jc w:val="both"/>
      <w:textAlignment w:val="center"/>
    </w:pPr>
    <w:rPr>
      <w:rFonts w:ascii="SchoolBookC" w:eastAsia="Times New Roman" w:hAnsi="SchoolBookC" w:cs="SchoolBookC"/>
      <w:color w:val="000000"/>
      <w:lang w:eastAsia="ru-RU"/>
    </w:rPr>
  </w:style>
  <w:style w:type="paragraph" w:customStyle="1" w:styleId="c13">
    <w:name w:val="c13"/>
    <w:basedOn w:val="a0"/>
    <w:uiPriority w:val="99"/>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1">
    <w:name w:val="c1"/>
    <w:uiPriority w:val="99"/>
  </w:style>
  <w:style w:type="character" w:customStyle="1" w:styleId="HeaderChar245e3903-cc77-4c50-b13f-bfcb595c6b55">
    <w:name w:val="Header Char_245e3903-cc77-4c50-b13f-bfcb595c6b55"/>
    <w:rPr>
      <w:rFonts w:ascii="Calibri" w:hAnsi="Calibri" w:cs="Times New Roman"/>
    </w:rPr>
  </w:style>
  <w:style w:type="character" w:customStyle="1" w:styleId="FooterChar84ff8e21-e809-44d4-81eb-e47bd4d32908">
    <w:name w:val="Footer Char_84ff8e21-e809-44d4-81eb-e47bd4d32908"/>
    <w:rPr>
      <w:rFonts w:ascii="Calibri" w:hAnsi="Calibri" w:cs="Times New Roman"/>
    </w:rPr>
  </w:style>
  <w:style w:type="character" w:customStyle="1" w:styleId="111">
    <w:name w:val="Заголовок 1 Знак1"/>
    <w:rPr>
      <w:rFonts w:ascii="Arial" w:hAnsi="Arial"/>
      <w:b/>
      <w:kern w:val="32"/>
      <w:sz w:val="32"/>
      <w:lang w:val="de-DE" w:eastAsia="ru-RU"/>
    </w:rPr>
  </w:style>
  <w:style w:type="character" w:customStyle="1" w:styleId="211">
    <w:name w:val="Заголовок 2 Знак1"/>
    <w:rPr>
      <w:rFonts w:ascii="Cambria" w:hAnsi="Cambria"/>
      <w:b/>
      <w:color w:val="4F81BD"/>
      <w:sz w:val="26"/>
      <w:lang w:val="ru-RU" w:eastAsia="ru-RU"/>
    </w:rPr>
  </w:style>
  <w:style w:type="character" w:customStyle="1" w:styleId="310">
    <w:name w:val="Заголовок 3 Знак1"/>
    <w:rPr>
      <w:rFonts w:ascii="Arial" w:hAnsi="Arial"/>
      <w:b/>
      <w:sz w:val="26"/>
      <w:lang w:val="ru-RU" w:eastAsia="ru-RU"/>
    </w:rPr>
  </w:style>
  <w:style w:type="character" w:customStyle="1" w:styleId="1f7">
    <w:name w:val="Нижний колонтитул Знак1"/>
    <w:rPr>
      <w:rFonts w:eastAsia="Times New Roman"/>
      <w:sz w:val="24"/>
      <w:lang w:val="en-US" w:eastAsia="ru-RU"/>
    </w:rPr>
  </w:style>
  <w:style w:type="character" w:customStyle="1" w:styleId="1f8">
    <w:name w:val="Основной текст с отступом Знак1"/>
    <w:rPr>
      <w:sz w:val="24"/>
      <w:lang w:val="ru-RU" w:eastAsia="ru-RU"/>
    </w:rPr>
  </w:style>
  <w:style w:type="paragraph" w:customStyle="1" w:styleId="112">
    <w:name w:val="Знак Знак1 Знак Знак Знак1"/>
    <w:basedOn w:val="a0"/>
    <w:pPr>
      <w:spacing w:after="160" w:line="240" w:lineRule="exact"/>
    </w:pPr>
    <w:rPr>
      <w:rFonts w:ascii="Verdana" w:eastAsia="Times New Roman" w:hAnsi="Verdana"/>
      <w:sz w:val="20"/>
      <w:szCs w:val="20"/>
      <w:lang w:val="en-US"/>
    </w:rPr>
  </w:style>
  <w:style w:type="paragraph" w:customStyle="1" w:styleId="1f9">
    <w:name w:val="Знак Знак Знак Знак Знак1"/>
    <w:basedOn w:val="a0"/>
    <w:pPr>
      <w:spacing w:after="160" w:line="240" w:lineRule="exact"/>
    </w:pPr>
    <w:rPr>
      <w:rFonts w:ascii="Verdana" w:eastAsia="Times New Roman" w:hAnsi="Verdana"/>
      <w:sz w:val="20"/>
      <w:szCs w:val="20"/>
      <w:lang w:val="en-US"/>
    </w:rPr>
  </w:style>
  <w:style w:type="paragraph" w:customStyle="1" w:styleId="CharCharCarCharCarCharCarCharCarCharCharCharCarCharCharChar1">
    <w:name w:val="Char Char Car Char Car Char Car Char Car Char Char Char Car Char Char Char1"/>
    <w:basedOn w:val="a0"/>
    <w:pPr>
      <w:autoSpaceDE w:val="0"/>
      <w:autoSpaceDN w:val="0"/>
      <w:spacing w:after="160" w:line="240" w:lineRule="exact"/>
    </w:pPr>
    <w:rPr>
      <w:rFonts w:ascii="Arial" w:eastAsia="Times New Roman" w:hAnsi="Arial" w:cs="Arial"/>
      <w:sz w:val="20"/>
      <w:szCs w:val="20"/>
      <w:lang w:val="en-US"/>
    </w:rPr>
  </w:style>
  <w:style w:type="paragraph" w:customStyle="1" w:styleId="37">
    <w:name w:val="Знак Знак3"/>
    <w:basedOn w:val="a0"/>
    <w:pPr>
      <w:spacing w:after="160" w:line="240" w:lineRule="exact"/>
    </w:pPr>
    <w:rPr>
      <w:rFonts w:ascii="Verdana" w:eastAsia="Times New Roman" w:hAnsi="Verdana"/>
      <w:sz w:val="20"/>
      <w:szCs w:val="20"/>
      <w:lang w:val="en-US"/>
    </w:rPr>
  </w:style>
  <w:style w:type="paragraph" w:customStyle="1" w:styleId="1fa">
    <w:name w:val="Знак Знак Знак1"/>
    <w:basedOn w:val="a0"/>
    <w:pPr>
      <w:spacing w:after="160" w:line="240" w:lineRule="exact"/>
    </w:pPr>
    <w:rPr>
      <w:rFonts w:ascii="Verdana" w:eastAsia="Times New Roman" w:hAnsi="Verdana"/>
      <w:sz w:val="20"/>
      <w:szCs w:val="20"/>
      <w:lang w:val="en-US"/>
    </w:rPr>
  </w:style>
  <w:style w:type="paragraph" w:customStyle="1" w:styleId="1fb">
    <w:name w:val="Знак Знак Знак Знак1"/>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paragraph" w:customStyle="1" w:styleId="2f0">
    <w:name w:val="Знак2"/>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181">
    <w:name w:val="Знак Знак181"/>
    <w:rPr>
      <w:rFonts w:ascii="Arial" w:hAnsi="Arial"/>
      <w:b/>
      <w:kern w:val="32"/>
      <w:sz w:val="32"/>
    </w:rPr>
  </w:style>
  <w:style w:type="character" w:customStyle="1" w:styleId="171">
    <w:name w:val="Знак Знак171"/>
    <w:rPr>
      <w:rFonts w:ascii="Arial" w:hAnsi="Arial"/>
      <w:b/>
      <w:sz w:val="28"/>
    </w:rPr>
  </w:style>
  <w:style w:type="character" w:customStyle="1" w:styleId="1610">
    <w:name w:val="Знак Знак161"/>
    <w:rPr>
      <w:rFonts w:ascii="Arial" w:hAnsi="Arial"/>
      <w:b/>
      <w:sz w:val="26"/>
    </w:rPr>
  </w:style>
  <w:style w:type="character" w:customStyle="1" w:styleId="1fc">
    <w:name w:val="Название Знак1"/>
    <w:rPr>
      <w:b/>
      <w:sz w:val="24"/>
      <w:lang w:val="ru-RU" w:eastAsia="ru-RU"/>
    </w:rPr>
  </w:style>
  <w:style w:type="paragraph" w:customStyle="1" w:styleId="212">
    <w:name w:val="Знак Знак2 Знак1"/>
    <w:basedOn w:val="a0"/>
    <w:pPr>
      <w:spacing w:after="160" w:line="240" w:lineRule="exact"/>
    </w:pPr>
    <w:rPr>
      <w:rFonts w:ascii="Verdana" w:eastAsia="Times New Roman" w:hAnsi="Verdana"/>
      <w:sz w:val="20"/>
      <w:szCs w:val="20"/>
      <w:lang w:val="en-US"/>
    </w:rPr>
  </w:style>
  <w:style w:type="paragraph" w:customStyle="1" w:styleId="1fd">
    <w:name w:val="Знак Знак Знак Знак Знак Знак Знак Знак Знак1"/>
    <w:basedOn w:val="a0"/>
    <w:pPr>
      <w:spacing w:before="100" w:beforeAutospacing="1" w:after="100" w:afterAutospacing="1" w:line="240" w:lineRule="auto"/>
    </w:pPr>
    <w:rPr>
      <w:rFonts w:ascii="Times New Roman" w:eastAsia="Times New Roman" w:hAnsi="Times New Roman"/>
      <w:color w:val="000000"/>
      <w:sz w:val="24"/>
      <w:szCs w:val="24"/>
      <w:u w:color="000000"/>
      <w:lang w:val="en-US"/>
    </w:rPr>
  </w:style>
  <w:style w:type="character" w:customStyle="1" w:styleId="apple-tab-span">
    <w:name w:val="apple-tab-span"/>
  </w:style>
  <w:style w:type="character" w:customStyle="1" w:styleId="dash0410043104370430044600200441043f04380441043a0430char1">
    <w:name w:val="dash0410_0431_0437_0430_0446_0020_0441_043f_0438_0441_043a_0430__char1"/>
    <w:rPr>
      <w:rFonts w:ascii="Times New Roman" w:hAnsi="Times New Roman"/>
      <w:sz w:val="24"/>
      <w:u w:val="none"/>
      <w:effect w:val="none"/>
    </w:rPr>
  </w:style>
  <w:style w:type="character" w:customStyle="1" w:styleId="dash0417005f0430005f0433005f043e005f043b005f043e005f0432005f043e005f043a005f00203005f005fchar1char1">
    <w:name w:val="dash0417_005f0430_005f0433_005f043e_005f043b_005f043e_005f0432_005f043e_005f043a_005f00203_005f_005fchar1__char1"/>
    <w:rPr>
      <w:rFonts w:ascii="Arial" w:hAnsi="Arial"/>
      <w:b/>
      <w:sz w:val="26"/>
      <w:u w:val="none"/>
      <w:effect w:val="none"/>
    </w:rPr>
  </w:style>
  <w:style w:type="paragraph" w:customStyle="1" w:styleId="dash0410043104370430044600200441043f04380441043a0430">
    <w:name w:val="dash0410_0431_0437_0430_0446_0020_0441_043f_0438_0441_043a_0430"/>
    <w:basedOn w:val="a0"/>
    <w:pPr>
      <w:spacing w:after="0" w:line="240" w:lineRule="auto"/>
      <w:ind w:left="720" w:firstLine="700"/>
      <w:jc w:val="both"/>
    </w:pPr>
    <w:rPr>
      <w:rFonts w:ascii="Times New Roman" w:eastAsia="Times New Roman" w:hAnsi="Times New Roman"/>
      <w:sz w:val="24"/>
      <w:szCs w:val="24"/>
      <w:lang w:eastAsia="ru-RU"/>
    </w:rPr>
  </w:style>
  <w:style w:type="character" w:customStyle="1" w:styleId="dash041e005f0441005f043d005f043e005f0432005f043d005f043e005f0439005f0020005f0442005f0435005f043a005f0441005f0442005f00202005f005fchar1char1">
    <w:name w:val="dash041e_005f0441_005f043d_005f043e_005f0432_005f043d_005f043e_005f0439_005f0020_005f0442_005f0435_005f043a_005f0441_005f0442_005f00202_005f_005fchar1__char1"/>
    <w:rPr>
      <w:rFonts w:ascii="Times New Roman" w:hAnsi="Times New Roman"/>
      <w:sz w:val="24"/>
      <w:u w:val="none"/>
      <w:effect w:val="none"/>
    </w:rPr>
  </w:style>
  <w:style w:type="paragraph" w:customStyle="1" w:styleId="dash041e005f0441005f043d005f043e005f0432005f043d005f043e005f0439005f0020005f0442005f0435005f043a005f0441005f0442005f00202">
    <w:name w:val="dash041e_005f0441_005f043d_005f043e_005f0432_005f043d_005f043e_005f0439_005f0020_005f0442_005f0435_005f043a_005f0441_005f0442_005f00202"/>
    <w:basedOn w:val="a0"/>
    <w:pPr>
      <w:spacing w:after="120" w:line="480" w:lineRule="atLeast"/>
    </w:pPr>
    <w:rPr>
      <w:rFonts w:ascii="Times New Roman" w:eastAsia="Times New Roman" w:hAnsi="Times New Roman"/>
      <w:sz w:val="24"/>
      <w:szCs w:val="24"/>
      <w:lang w:eastAsia="ru-RU"/>
    </w:rPr>
  </w:style>
  <w:style w:type="character" w:customStyle="1" w:styleId="c0">
    <w:name w:val="c0"/>
  </w:style>
  <w:style w:type="paragraph" w:customStyle="1" w:styleId="afffff0">
    <w:name w:val="Основной"/>
    <w:basedOn w:val="a0"/>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lang w:eastAsia="ru-RU"/>
    </w:rPr>
  </w:style>
  <w:style w:type="paragraph" w:customStyle="1" w:styleId="afffff1">
    <w:name w:val="Название таблицы"/>
    <w:basedOn w:val="afffff0"/>
    <w:pPr>
      <w:spacing w:before="113"/>
      <w:ind w:firstLine="0"/>
      <w:jc w:val="center"/>
    </w:pPr>
    <w:rPr>
      <w:b/>
      <w:bCs/>
    </w:rPr>
  </w:style>
  <w:style w:type="character" w:customStyle="1" w:styleId="1fe">
    <w:name w:val="Сноска1"/>
    <w:rPr>
      <w:rFonts w:ascii="Times New Roman" w:hAnsi="Times New Roman"/>
      <w:vertAlign w:val="superscript"/>
    </w:rPr>
  </w:style>
  <w:style w:type="paragraph" w:customStyle="1" w:styleId="afffff2">
    <w:name w:val="Буллит"/>
    <w:basedOn w:val="afffff0"/>
    <w:pPr>
      <w:ind w:firstLine="244"/>
    </w:pPr>
  </w:style>
  <w:style w:type="character" w:customStyle="1" w:styleId="2f1">
    <w:name w:val="Подпись к таблице2"/>
    <w:rPr>
      <w:rFonts w:ascii="Times New Roman" w:hAnsi="Times New Roman"/>
      <w:spacing w:val="0"/>
      <w:sz w:val="20"/>
      <w:shd w:val="clear" w:color="auto" w:fill="FFFFFF"/>
    </w:rPr>
  </w:style>
  <w:style w:type="character" w:customStyle="1" w:styleId="324">
    <w:name w:val="Заголовок №3 (2) + Не полужирный4"/>
    <w:rPr>
      <w:b/>
      <w:i/>
      <w:sz w:val="22"/>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Pr>
      <w:rFonts w:ascii="Times New Roman" w:hAnsi="Times New Roman" w:cs="Times New Roman" w:hint="default"/>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0"/>
    <w:pPr>
      <w:spacing w:after="120" w:line="240" w:lineRule="auto"/>
      <w:ind w:left="280"/>
    </w:pPr>
    <w:rPr>
      <w:rFonts w:ascii="Times New Roman" w:hAnsi="Times New Roman"/>
      <w:sz w:val="24"/>
      <w:szCs w:val="24"/>
      <w:lang w:eastAsia="ru-RU"/>
    </w:rPr>
  </w:style>
  <w:style w:type="paragraph" w:styleId="afffff3">
    <w:name w:val="annotation subject"/>
    <w:basedOn w:val="afff4"/>
    <w:next w:val="afff4"/>
    <w:link w:val="afffff4"/>
    <w:pPr>
      <w:widowControl w:val="0"/>
      <w:spacing w:after="200" w:line="276" w:lineRule="auto"/>
    </w:pPr>
    <w:rPr>
      <w:rFonts w:ascii="Calibri" w:hAnsi="Calibri"/>
      <w:b/>
      <w:bCs/>
      <w:lang w:val="en-US" w:eastAsia="en-US"/>
    </w:rPr>
  </w:style>
  <w:style w:type="character" w:customStyle="1" w:styleId="afffff4">
    <w:name w:val="Тема примечания Знак"/>
    <w:link w:val="afffff3"/>
    <w:rPr>
      <w:rFonts w:ascii="Calibri" w:eastAsia="Times New Roman" w:hAnsi="Calibri" w:cs="Times New Roman"/>
      <w:b/>
      <w:bCs/>
      <w:sz w:val="20"/>
      <w:szCs w:val="20"/>
      <w:lang w:val="en-US" w:eastAsia="ru-RU"/>
    </w:rPr>
  </w:style>
  <w:style w:type="paragraph" w:styleId="afffff5">
    <w:name w:val="Revision"/>
    <w:uiPriority w:val="99"/>
    <w:rPr>
      <w:rFonts w:eastAsia="Times New Roman"/>
      <w:sz w:val="22"/>
      <w:szCs w:val="22"/>
      <w:lang w:val="en-US" w:eastAsia="en-US"/>
    </w:rPr>
  </w:style>
  <w:style w:type="numbering" w:customStyle="1" w:styleId="2f2">
    <w:name w:val="Нет списка2"/>
    <w:next w:val="a3"/>
    <w:uiPriority w:val="99"/>
  </w:style>
  <w:style w:type="character" w:customStyle="1" w:styleId="1ff">
    <w:name w:val="Текст выноски Знак1"/>
    <w:uiPriority w:val="99"/>
    <w:rPr>
      <w:rFonts w:ascii="Segoe UI" w:eastAsia="Times New Roman" w:hAnsi="Segoe UI" w:cs="Segoe UI"/>
      <w:sz w:val="18"/>
      <w:szCs w:val="18"/>
      <w:lang w:eastAsia="ru-RU"/>
    </w:rPr>
  </w:style>
  <w:style w:type="character" w:customStyle="1" w:styleId="1ff0">
    <w:name w:val="Текст примечания Знак1"/>
    <w:uiPriority w:val="99"/>
    <w:rPr>
      <w:rFonts w:ascii="Times New Roman" w:eastAsia="Times New Roman" w:hAnsi="Times New Roman" w:cs="Times New Roman"/>
      <w:sz w:val="20"/>
      <w:szCs w:val="20"/>
      <w:lang w:eastAsia="ru-RU"/>
    </w:rPr>
  </w:style>
  <w:style w:type="paragraph" w:customStyle="1" w:styleId="dash0412005f0435005f0440005f0445005f043d005f0438005f0439005f0020005f043a005f043e005f043b005f043e005f043d005f0442005f0438005f0442005f0443005f043b">
    <w:name w:val="dash0412_005f0435_005f0440_005f0445_005f043d_005f0438_005f0439_005f0020_005f043a_005f043e_005f043b_005f043e_005f043d_005f0442_005f0438_005f0442_005f0443_005f043b"/>
    <w:basedOn w:val="a0"/>
    <w:uiPriority w:val="99"/>
    <w:pPr>
      <w:spacing w:after="0" w:line="240" w:lineRule="auto"/>
    </w:pPr>
    <w:rPr>
      <w:rFonts w:ascii="Times New Roman" w:eastAsia="Times New Roman" w:hAnsi="Times New Roman"/>
      <w:sz w:val="20"/>
      <w:szCs w:val="20"/>
      <w:lang w:eastAsia="ru-RU"/>
    </w:rPr>
  </w:style>
  <w:style w:type="paragraph" w:customStyle="1" w:styleId="dash041e005f0441005f043d005f043e005f0432005f043d005f043e005f0439005f0020005f0442005f0435005f043a005f0441005f0442005f0020005f0441005f0020005f043e005f0442005f0441005f0442005f0443005f043f005f043e005f043">
    <w:name w:val="dash041e_005f0441_005f043d_005f043e_005f0432_005f043d_005f043e_005f0439_005f0020_005f0442_005f0435_005f043a_005f0441_005f0442_005f0020_005f0441_005f0020_005f043e_005f0442_005f0441_005f0442_005f0443_005f043f_005f043e_005f043"/>
    <w:basedOn w:val="a0"/>
    <w:uiPriority w:val="99"/>
    <w:pPr>
      <w:spacing w:after="120" w:line="240" w:lineRule="auto"/>
      <w:ind w:left="280"/>
    </w:pPr>
    <w:rPr>
      <w:rFonts w:ascii="Times New Roman" w:eastAsia="Times New Roman" w:hAnsi="Times New Roman"/>
      <w:sz w:val="24"/>
      <w:szCs w:val="24"/>
      <w:lang w:eastAsia="ru-RU"/>
    </w:rPr>
  </w:style>
  <w:style w:type="character" w:customStyle="1" w:styleId="dash0412005f0435005f0440005f0445005f043d005f0438005f0439005f0020005f043a005f043e005f043b005f043e005f043d005f0442005f0438005f0442005f0443005f043b005f005fchar1char1">
    <w:name w:val="dash0412_005f0435_005f0440_005f0445_005f043d_005f0438_005f0439_005f0020_005f043a_005f043e_005f043b_005f043e_005f043d_005f0442_005f0438_005f0442_005f0443_005f043b_005f_005fchar1__char1"/>
    <w:rPr>
      <w:rFonts w:ascii="Times New Roman" w:hAnsi="Times New Roman" w:cs="Times New Roman" w:hint="default"/>
      <w:sz w:val="20"/>
      <w:szCs w:val="20"/>
      <w:u w:val="none"/>
      <w:effect w:val="none"/>
    </w:rPr>
  </w:style>
  <w:style w:type="character" w:customStyle="1" w:styleId="350">
    <w:name w:val="Основной текст (35)_"/>
    <w:link w:val="351"/>
    <w:uiPriority w:val="99"/>
    <w:rPr>
      <w:rFonts w:ascii="Arial" w:hAnsi="Arial" w:cs="Arial"/>
      <w:spacing w:val="-10"/>
      <w:shd w:val="clear" w:color="auto" w:fill="FFFFFF"/>
    </w:rPr>
  </w:style>
  <w:style w:type="paragraph" w:customStyle="1" w:styleId="351">
    <w:name w:val="Основной текст (35)"/>
    <w:basedOn w:val="a0"/>
    <w:link w:val="350"/>
    <w:uiPriority w:val="99"/>
    <w:pPr>
      <w:widowControl w:val="0"/>
      <w:shd w:val="clear" w:color="auto" w:fill="FFFFFF"/>
      <w:spacing w:after="0" w:line="322" w:lineRule="exact"/>
    </w:pPr>
    <w:rPr>
      <w:rFonts w:ascii="Arial" w:hAnsi="Arial" w:cs="Arial"/>
      <w:spacing w:val="-10"/>
    </w:rPr>
  </w:style>
  <w:style w:type="character" w:customStyle="1" w:styleId="38">
    <w:name w:val="Основной текст (3)_"/>
    <w:link w:val="39"/>
    <w:rPr>
      <w:rFonts w:ascii="Times New Roman" w:eastAsia="Times New Roman" w:hAnsi="Times New Roman" w:cs="Times New Roman"/>
      <w:sz w:val="26"/>
      <w:szCs w:val="26"/>
      <w:shd w:val="clear" w:color="auto" w:fill="FFFFFF"/>
    </w:rPr>
  </w:style>
  <w:style w:type="paragraph" w:customStyle="1" w:styleId="39">
    <w:name w:val="Основной текст (3)"/>
    <w:basedOn w:val="a0"/>
    <w:link w:val="38"/>
    <w:pPr>
      <w:widowControl w:val="0"/>
      <w:shd w:val="clear" w:color="auto" w:fill="FFFFFF"/>
      <w:spacing w:after="0" w:line="293" w:lineRule="exact"/>
      <w:ind w:hanging="1280"/>
    </w:pPr>
    <w:rPr>
      <w:rFonts w:ascii="Times New Roman" w:eastAsia="Times New Roman" w:hAnsi="Times New Roman"/>
      <w:sz w:val="26"/>
      <w:szCs w:val="26"/>
    </w:rPr>
  </w:style>
  <w:style w:type="character" w:customStyle="1" w:styleId="42">
    <w:name w:val="Основной текст (4)_"/>
    <w:link w:val="43"/>
    <w:rPr>
      <w:rFonts w:ascii="Times New Roman" w:eastAsia="Times New Roman" w:hAnsi="Times New Roman" w:cs="Times New Roman"/>
      <w:b/>
      <w:bCs/>
      <w:sz w:val="26"/>
      <w:szCs w:val="26"/>
      <w:shd w:val="clear" w:color="auto" w:fill="FFFFFF"/>
    </w:rPr>
  </w:style>
  <w:style w:type="paragraph" w:customStyle="1" w:styleId="43">
    <w:name w:val="Основной текст (4)"/>
    <w:basedOn w:val="a0"/>
    <w:link w:val="42"/>
    <w:pPr>
      <w:widowControl w:val="0"/>
      <w:shd w:val="clear" w:color="auto" w:fill="FFFFFF"/>
      <w:spacing w:after="120" w:line="0" w:lineRule="atLeast"/>
      <w:ind w:firstLine="320"/>
      <w:jc w:val="both"/>
    </w:pPr>
    <w:rPr>
      <w:rFonts w:ascii="Times New Roman" w:eastAsia="Times New Roman" w:hAnsi="Times New Roman"/>
      <w:b/>
      <w:bCs/>
      <w:sz w:val="26"/>
      <w:szCs w:val="26"/>
    </w:rPr>
  </w:style>
  <w:style w:type="character" w:customStyle="1" w:styleId="52">
    <w:name w:val="Основной текст (5)_"/>
    <w:link w:val="53"/>
    <w:rPr>
      <w:rFonts w:ascii="Times New Roman" w:eastAsia="Times New Roman" w:hAnsi="Times New Roman" w:cs="Times New Roman"/>
      <w:i/>
      <w:iCs/>
      <w:shd w:val="clear" w:color="auto" w:fill="FFFFFF"/>
    </w:rPr>
  </w:style>
  <w:style w:type="paragraph" w:customStyle="1" w:styleId="53">
    <w:name w:val="Основной текст (5)"/>
    <w:basedOn w:val="a0"/>
    <w:link w:val="52"/>
    <w:pPr>
      <w:widowControl w:val="0"/>
      <w:shd w:val="clear" w:color="auto" w:fill="FFFFFF"/>
      <w:spacing w:after="0" w:line="211" w:lineRule="exact"/>
    </w:pPr>
    <w:rPr>
      <w:rFonts w:ascii="Times New Roman" w:eastAsia="Times New Roman" w:hAnsi="Times New Roman"/>
      <w:i/>
      <w:iCs/>
    </w:rPr>
  </w:style>
  <w:style w:type="character" w:customStyle="1" w:styleId="54">
    <w:name w:val="Заголовок №5_"/>
    <w:link w:val="55"/>
    <w:rPr>
      <w:rFonts w:ascii="Times New Roman" w:eastAsia="Times New Roman" w:hAnsi="Times New Roman" w:cs="Times New Roman"/>
      <w:b/>
      <w:bCs/>
      <w:sz w:val="21"/>
      <w:szCs w:val="21"/>
      <w:shd w:val="clear" w:color="auto" w:fill="FFFFFF"/>
    </w:rPr>
  </w:style>
  <w:style w:type="paragraph" w:customStyle="1" w:styleId="55">
    <w:name w:val="Заголовок №5"/>
    <w:basedOn w:val="a0"/>
    <w:link w:val="54"/>
    <w:pPr>
      <w:widowControl w:val="0"/>
      <w:shd w:val="clear" w:color="auto" w:fill="FFFFFF"/>
      <w:spacing w:after="0" w:line="211" w:lineRule="exact"/>
      <w:jc w:val="both"/>
      <w:outlineLvl w:val="4"/>
    </w:pPr>
    <w:rPr>
      <w:rFonts w:ascii="Times New Roman" w:eastAsia="Times New Roman" w:hAnsi="Times New Roman"/>
      <w:b/>
      <w:bCs/>
      <w:sz w:val="21"/>
      <w:szCs w:val="21"/>
    </w:rPr>
  </w:style>
  <w:style w:type="character" w:customStyle="1" w:styleId="62">
    <w:name w:val="Основной текст (6)_"/>
    <w:link w:val="63"/>
    <w:rPr>
      <w:rFonts w:ascii="Times New Roman" w:eastAsia="Times New Roman" w:hAnsi="Times New Roman" w:cs="Times New Roman"/>
      <w:b/>
      <w:bCs/>
      <w:sz w:val="21"/>
      <w:szCs w:val="21"/>
      <w:shd w:val="clear" w:color="auto" w:fill="FFFFFF"/>
    </w:rPr>
  </w:style>
  <w:style w:type="paragraph" w:customStyle="1" w:styleId="63">
    <w:name w:val="Основной текст (6)"/>
    <w:basedOn w:val="a0"/>
    <w:link w:val="62"/>
    <w:pPr>
      <w:widowControl w:val="0"/>
      <w:shd w:val="clear" w:color="auto" w:fill="FFFFFF"/>
      <w:spacing w:before="300" w:after="0" w:line="211" w:lineRule="exact"/>
      <w:ind w:hanging="140"/>
    </w:pPr>
    <w:rPr>
      <w:rFonts w:ascii="Times New Roman" w:eastAsia="Times New Roman" w:hAnsi="Times New Roman"/>
      <w:b/>
      <w:bCs/>
      <w:sz w:val="21"/>
      <w:szCs w:val="21"/>
    </w:rPr>
  </w:style>
  <w:style w:type="character" w:customStyle="1" w:styleId="72">
    <w:name w:val="Основной текст (7)_"/>
    <w:link w:val="73"/>
    <w:rPr>
      <w:rFonts w:ascii="Times New Roman" w:eastAsia="Times New Roman" w:hAnsi="Times New Roman" w:cs="Times New Roman"/>
      <w:sz w:val="17"/>
      <w:szCs w:val="17"/>
      <w:shd w:val="clear" w:color="auto" w:fill="FFFFFF"/>
    </w:rPr>
  </w:style>
  <w:style w:type="paragraph" w:customStyle="1" w:styleId="73">
    <w:name w:val="Основной текст (7)"/>
    <w:basedOn w:val="a0"/>
    <w:link w:val="72"/>
    <w:pPr>
      <w:widowControl w:val="0"/>
      <w:shd w:val="clear" w:color="auto" w:fill="FFFFFF"/>
      <w:spacing w:after="0" w:line="168" w:lineRule="exact"/>
      <w:ind w:firstLine="320"/>
      <w:jc w:val="both"/>
    </w:pPr>
    <w:rPr>
      <w:rFonts w:ascii="Times New Roman" w:eastAsia="Times New Roman" w:hAnsi="Times New Roman"/>
      <w:sz w:val="17"/>
      <w:szCs w:val="17"/>
    </w:rPr>
  </w:style>
  <w:style w:type="character" w:customStyle="1" w:styleId="Exact">
    <w:name w:val="Подпись к картинке Exact"/>
    <w:link w:val="afffff6"/>
    <w:rPr>
      <w:rFonts w:ascii="Times New Roman" w:eastAsia="Times New Roman" w:hAnsi="Times New Roman" w:cs="Times New Roman"/>
      <w:sz w:val="21"/>
      <w:szCs w:val="21"/>
      <w:shd w:val="clear" w:color="auto" w:fill="FFFFFF"/>
    </w:rPr>
  </w:style>
  <w:style w:type="paragraph" w:customStyle="1" w:styleId="afffff6">
    <w:name w:val="Подпись к картинке"/>
    <w:basedOn w:val="a0"/>
    <w:link w:val="Exact"/>
    <w:pPr>
      <w:widowControl w:val="0"/>
      <w:shd w:val="clear" w:color="auto" w:fill="FFFFFF"/>
      <w:spacing w:after="0" w:line="0" w:lineRule="atLeast"/>
    </w:pPr>
    <w:rPr>
      <w:rFonts w:ascii="Times New Roman" w:eastAsia="Times New Roman" w:hAnsi="Times New Roman"/>
      <w:sz w:val="21"/>
      <w:szCs w:val="21"/>
    </w:rPr>
  </w:style>
  <w:style w:type="character" w:customStyle="1" w:styleId="2Exact">
    <w:name w:val="Заголовок №2 Exact"/>
    <w:link w:val="2f3"/>
    <w:rPr>
      <w:rFonts w:ascii="Times New Roman" w:eastAsia="Times New Roman" w:hAnsi="Times New Roman" w:cs="Times New Roman"/>
      <w:b/>
      <w:bCs/>
      <w:sz w:val="26"/>
      <w:szCs w:val="26"/>
      <w:shd w:val="clear" w:color="auto" w:fill="FFFFFF"/>
    </w:rPr>
  </w:style>
  <w:style w:type="paragraph" w:customStyle="1" w:styleId="2f3">
    <w:name w:val="Заголовок №2"/>
    <w:basedOn w:val="a0"/>
    <w:link w:val="2Exact"/>
    <w:pPr>
      <w:widowControl w:val="0"/>
      <w:shd w:val="clear" w:color="auto" w:fill="FFFFFF"/>
      <w:spacing w:after="0" w:line="0" w:lineRule="atLeast"/>
      <w:outlineLvl w:val="1"/>
    </w:pPr>
    <w:rPr>
      <w:rFonts w:ascii="Times New Roman" w:eastAsia="Times New Roman" w:hAnsi="Times New Roman"/>
      <w:b/>
      <w:bCs/>
      <w:sz w:val="26"/>
      <w:szCs w:val="26"/>
    </w:rPr>
  </w:style>
  <w:style w:type="character" w:customStyle="1" w:styleId="8Exact">
    <w:name w:val="Основной текст (8) Exact"/>
    <w:link w:val="82"/>
    <w:rPr>
      <w:rFonts w:ascii="Times New Roman" w:eastAsia="Times New Roman" w:hAnsi="Times New Roman" w:cs="Times New Roman"/>
      <w:sz w:val="17"/>
      <w:szCs w:val="17"/>
      <w:shd w:val="clear" w:color="auto" w:fill="FFFFFF"/>
    </w:rPr>
  </w:style>
  <w:style w:type="paragraph" w:customStyle="1" w:styleId="82">
    <w:name w:val="Основной текст (8)"/>
    <w:basedOn w:val="a0"/>
    <w:link w:val="8Exact"/>
    <w:pPr>
      <w:widowControl w:val="0"/>
      <w:shd w:val="clear" w:color="auto" w:fill="FFFFFF"/>
      <w:spacing w:after="0" w:line="158" w:lineRule="exact"/>
      <w:jc w:val="right"/>
    </w:pPr>
    <w:rPr>
      <w:rFonts w:ascii="Times New Roman" w:eastAsia="Times New Roman" w:hAnsi="Times New Roman"/>
      <w:sz w:val="17"/>
      <w:szCs w:val="17"/>
    </w:rPr>
  </w:style>
  <w:style w:type="character" w:customStyle="1" w:styleId="100">
    <w:name w:val="Основной текст (10)_"/>
    <w:link w:val="101"/>
    <w:rPr>
      <w:rFonts w:ascii="Times New Roman" w:eastAsia="Times New Roman" w:hAnsi="Times New Roman" w:cs="Times New Roman"/>
      <w:b/>
      <w:bCs/>
      <w:i/>
      <w:iCs/>
      <w:sz w:val="21"/>
      <w:szCs w:val="21"/>
      <w:shd w:val="clear" w:color="auto" w:fill="FFFFFF"/>
    </w:rPr>
  </w:style>
  <w:style w:type="paragraph" w:customStyle="1" w:styleId="101">
    <w:name w:val="Основной текст (10)"/>
    <w:basedOn w:val="a0"/>
    <w:link w:val="100"/>
    <w:pPr>
      <w:widowControl w:val="0"/>
      <w:shd w:val="clear" w:color="auto" w:fill="FFFFFF"/>
      <w:spacing w:before="540" w:after="0" w:line="0" w:lineRule="atLeast"/>
      <w:jc w:val="both"/>
    </w:pPr>
    <w:rPr>
      <w:rFonts w:ascii="Times New Roman" w:eastAsia="Times New Roman" w:hAnsi="Times New Roman"/>
      <w:b/>
      <w:bCs/>
      <w:i/>
      <w:iCs/>
      <w:sz w:val="21"/>
      <w:szCs w:val="21"/>
    </w:rPr>
  </w:style>
  <w:style w:type="character" w:customStyle="1" w:styleId="92">
    <w:name w:val="Основной текст (9)_"/>
    <w:link w:val="93"/>
    <w:rPr>
      <w:rFonts w:ascii="Times New Roman" w:eastAsia="Times New Roman" w:hAnsi="Times New Roman" w:cs="Times New Roman"/>
      <w:i/>
      <w:iCs/>
      <w:sz w:val="21"/>
      <w:szCs w:val="21"/>
      <w:shd w:val="clear" w:color="auto" w:fill="FFFFFF"/>
    </w:rPr>
  </w:style>
  <w:style w:type="paragraph" w:customStyle="1" w:styleId="93">
    <w:name w:val="Основной текст (9)"/>
    <w:basedOn w:val="a0"/>
    <w:link w:val="92"/>
    <w:pPr>
      <w:widowControl w:val="0"/>
      <w:shd w:val="clear" w:color="auto" w:fill="FFFFFF"/>
      <w:spacing w:before="60" w:after="0" w:line="211" w:lineRule="exact"/>
      <w:jc w:val="both"/>
    </w:pPr>
    <w:rPr>
      <w:rFonts w:ascii="Times New Roman" w:eastAsia="Times New Roman" w:hAnsi="Times New Roman"/>
      <w:i/>
      <w:iCs/>
      <w:sz w:val="21"/>
      <w:szCs w:val="21"/>
    </w:rPr>
  </w:style>
  <w:style w:type="character" w:customStyle="1" w:styleId="113">
    <w:name w:val="Основной текст (11)_"/>
    <w:link w:val="114"/>
    <w:uiPriority w:val="99"/>
    <w:rPr>
      <w:rFonts w:ascii="Microsoft Sans Serif" w:eastAsia="Microsoft Sans Serif" w:hAnsi="Microsoft Sans Serif" w:cs="Microsoft Sans Serif"/>
      <w:i/>
      <w:iCs/>
      <w:sz w:val="16"/>
      <w:szCs w:val="16"/>
      <w:shd w:val="clear" w:color="auto" w:fill="FFFFFF"/>
    </w:rPr>
  </w:style>
  <w:style w:type="paragraph" w:customStyle="1" w:styleId="114">
    <w:name w:val="Основной текст (11)"/>
    <w:basedOn w:val="a0"/>
    <w:link w:val="113"/>
    <w:uiPriority w:val="99"/>
    <w:pPr>
      <w:widowControl w:val="0"/>
      <w:shd w:val="clear" w:color="auto" w:fill="FFFFFF"/>
      <w:spacing w:after="300" w:line="270" w:lineRule="exact"/>
    </w:pPr>
    <w:rPr>
      <w:rFonts w:ascii="Microsoft Sans Serif" w:eastAsia="Microsoft Sans Serif" w:hAnsi="Microsoft Sans Serif" w:cs="Microsoft Sans Serif"/>
      <w:i/>
      <w:iCs/>
      <w:sz w:val="16"/>
      <w:szCs w:val="16"/>
    </w:rPr>
  </w:style>
  <w:style w:type="character" w:customStyle="1" w:styleId="123">
    <w:name w:val="Основной текст (12)_"/>
    <w:rPr>
      <w:rFonts w:ascii="Times New Roman" w:eastAsia="Times New Roman" w:hAnsi="Times New Roman" w:cs="Times New Roman"/>
      <w:b/>
      <w:bCs/>
      <w:i/>
      <w:iCs/>
      <w:sz w:val="17"/>
      <w:szCs w:val="17"/>
      <w:shd w:val="clear" w:color="auto" w:fill="FFFFFF"/>
    </w:rPr>
  </w:style>
  <w:style w:type="character" w:customStyle="1" w:styleId="3Exact">
    <w:name w:val="Заголовок №3 Exact"/>
    <w:link w:val="3a"/>
    <w:rPr>
      <w:rFonts w:ascii="Times New Roman" w:eastAsia="Times New Roman" w:hAnsi="Times New Roman" w:cs="Times New Roman"/>
      <w:sz w:val="21"/>
      <w:szCs w:val="21"/>
      <w:shd w:val="clear" w:color="auto" w:fill="FFFFFF"/>
      <w:lang w:val="en-US" w:bidi="en-US"/>
    </w:rPr>
  </w:style>
  <w:style w:type="paragraph" w:customStyle="1" w:styleId="3a">
    <w:name w:val="Заголовок №3"/>
    <w:basedOn w:val="a0"/>
    <w:link w:val="3Exact"/>
    <w:pPr>
      <w:widowControl w:val="0"/>
      <w:shd w:val="clear" w:color="auto" w:fill="FFFFFF"/>
      <w:spacing w:after="0" w:line="0" w:lineRule="atLeast"/>
      <w:outlineLvl w:val="2"/>
    </w:pPr>
    <w:rPr>
      <w:rFonts w:ascii="Times New Roman" w:eastAsia="Times New Roman" w:hAnsi="Times New Roman"/>
      <w:sz w:val="21"/>
      <w:szCs w:val="21"/>
      <w:lang w:val="en-US" w:bidi="en-US"/>
    </w:rPr>
  </w:style>
  <w:style w:type="character" w:customStyle="1" w:styleId="2Exact0">
    <w:name w:val="Подпись к картинке (2) Exact"/>
    <w:link w:val="2f4"/>
    <w:rPr>
      <w:rFonts w:ascii="Times New Roman" w:eastAsia="Times New Roman" w:hAnsi="Times New Roman" w:cs="Times New Roman"/>
      <w:shd w:val="clear" w:color="auto" w:fill="FFFFFF"/>
    </w:rPr>
  </w:style>
  <w:style w:type="paragraph" w:customStyle="1" w:styleId="2f4">
    <w:name w:val="Подпись к картинке (2)"/>
    <w:basedOn w:val="a0"/>
    <w:link w:val="2Exact0"/>
    <w:pPr>
      <w:widowControl w:val="0"/>
      <w:shd w:val="clear" w:color="auto" w:fill="FFFFFF"/>
      <w:spacing w:after="0" w:line="0" w:lineRule="atLeast"/>
    </w:pPr>
    <w:rPr>
      <w:rFonts w:ascii="Times New Roman" w:eastAsia="Times New Roman" w:hAnsi="Times New Roman"/>
    </w:rPr>
  </w:style>
  <w:style w:type="character" w:customStyle="1" w:styleId="3Exact0">
    <w:name w:val="Подпись к картинке (3) Exact"/>
    <w:link w:val="3b"/>
    <w:rPr>
      <w:rFonts w:ascii="Times New Roman" w:eastAsia="Times New Roman" w:hAnsi="Times New Roman" w:cs="Times New Roman"/>
      <w:sz w:val="21"/>
      <w:szCs w:val="21"/>
      <w:shd w:val="clear" w:color="auto" w:fill="FFFFFF"/>
    </w:rPr>
  </w:style>
  <w:style w:type="paragraph" w:customStyle="1" w:styleId="3b">
    <w:name w:val="Подпись к картинке (3)"/>
    <w:basedOn w:val="a0"/>
    <w:link w:val="3Exact0"/>
    <w:pPr>
      <w:widowControl w:val="0"/>
      <w:shd w:val="clear" w:color="auto" w:fill="FFFFFF"/>
      <w:spacing w:after="0" w:line="0" w:lineRule="atLeast"/>
    </w:pPr>
    <w:rPr>
      <w:rFonts w:ascii="Times New Roman" w:eastAsia="Times New Roman" w:hAnsi="Times New Roman"/>
      <w:sz w:val="21"/>
      <w:szCs w:val="21"/>
    </w:rPr>
  </w:style>
  <w:style w:type="character" w:customStyle="1" w:styleId="4Exact">
    <w:name w:val="Подпись к картинке (4) Exact"/>
    <w:link w:val="44"/>
    <w:uiPriority w:val="99"/>
    <w:rPr>
      <w:rFonts w:ascii="Times New Roman" w:eastAsia="Times New Roman" w:hAnsi="Times New Roman" w:cs="Times New Roman"/>
      <w:i/>
      <w:iCs/>
      <w:sz w:val="21"/>
      <w:szCs w:val="21"/>
      <w:shd w:val="clear" w:color="auto" w:fill="FFFFFF"/>
      <w:lang w:val="en-US" w:bidi="en-US"/>
    </w:rPr>
  </w:style>
  <w:style w:type="paragraph" w:customStyle="1" w:styleId="44">
    <w:name w:val="Подпись к картинке (4)"/>
    <w:basedOn w:val="a0"/>
    <w:link w:val="4Exact"/>
    <w:uiPriority w:val="99"/>
    <w:pPr>
      <w:widowControl w:val="0"/>
      <w:shd w:val="clear" w:color="auto" w:fill="FFFFFF"/>
      <w:spacing w:after="0" w:line="0" w:lineRule="atLeast"/>
    </w:pPr>
    <w:rPr>
      <w:rFonts w:ascii="Times New Roman" w:eastAsia="Times New Roman" w:hAnsi="Times New Roman"/>
      <w:i/>
      <w:iCs/>
      <w:sz w:val="21"/>
      <w:szCs w:val="21"/>
      <w:lang w:val="en-US" w:bidi="en-US"/>
    </w:rPr>
  </w:style>
  <w:style w:type="character" w:customStyle="1" w:styleId="45">
    <w:name w:val="Заголовок №4_"/>
    <w:link w:val="46"/>
    <w:rPr>
      <w:rFonts w:ascii="Times New Roman" w:eastAsia="Times New Roman" w:hAnsi="Times New Roman" w:cs="Times New Roman"/>
      <w:b/>
      <w:bCs/>
      <w:sz w:val="26"/>
      <w:szCs w:val="26"/>
      <w:shd w:val="clear" w:color="auto" w:fill="FFFFFF"/>
    </w:rPr>
  </w:style>
  <w:style w:type="paragraph" w:customStyle="1" w:styleId="46">
    <w:name w:val="Заголовок №4"/>
    <w:basedOn w:val="a0"/>
    <w:link w:val="45"/>
    <w:pPr>
      <w:widowControl w:val="0"/>
      <w:shd w:val="clear" w:color="auto" w:fill="FFFFFF"/>
      <w:spacing w:before="300" w:after="180" w:line="0" w:lineRule="atLeast"/>
      <w:jc w:val="both"/>
      <w:outlineLvl w:val="3"/>
    </w:pPr>
    <w:rPr>
      <w:rFonts w:ascii="Times New Roman" w:eastAsia="Times New Roman" w:hAnsi="Times New Roman"/>
      <w:b/>
      <w:bCs/>
      <w:sz w:val="26"/>
      <w:szCs w:val="26"/>
    </w:rPr>
  </w:style>
  <w:style w:type="paragraph" w:customStyle="1" w:styleId="143">
    <w:name w:val="Основной текст (14)"/>
    <w:basedOn w:val="a0"/>
    <w:pPr>
      <w:widowControl w:val="0"/>
      <w:shd w:val="clear" w:color="auto" w:fill="FFFFFF"/>
      <w:spacing w:before="120" w:after="0" w:line="168" w:lineRule="exact"/>
      <w:ind w:firstLine="320"/>
      <w:jc w:val="both"/>
    </w:pPr>
    <w:rPr>
      <w:rFonts w:ascii="Times New Roman" w:eastAsia="Times New Roman" w:hAnsi="Times New Roman"/>
      <w:b/>
      <w:bCs/>
      <w:sz w:val="17"/>
      <w:szCs w:val="17"/>
    </w:rPr>
  </w:style>
  <w:style w:type="character" w:customStyle="1" w:styleId="16Exact">
    <w:name w:val="Основной текст (16) Exact"/>
    <w:link w:val="162"/>
    <w:rPr>
      <w:rFonts w:ascii="Times New Roman" w:eastAsia="Times New Roman" w:hAnsi="Times New Roman" w:cs="Times New Roman"/>
      <w:b/>
      <w:bCs/>
      <w:sz w:val="19"/>
      <w:szCs w:val="19"/>
      <w:shd w:val="clear" w:color="auto" w:fill="FFFFFF"/>
    </w:rPr>
  </w:style>
  <w:style w:type="paragraph" w:customStyle="1" w:styleId="162">
    <w:name w:val="Основной текст (16)"/>
    <w:basedOn w:val="a0"/>
    <w:link w:val="16Exact"/>
    <w:pPr>
      <w:widowControl w:val="0"/>
      <w:shd w:val="clear" w:color="auto" w:fill="FFFFFF"/>
      <w:spacing w:before="240" w:after="240" w:line="0" w:lineRule="atLeast"/>
    </w:pPr>
    <w:rPr>
      <w:rFonts w:ascii="Times New Roman" w:eastAsia="Times New Roman" w:hAnsi="Times New Roman"/>
      <w:b/>
      <w:bCs/>
      <w:sz w:val="19"/>
      <w:szCs w:val="19"/>
    </w:rPr>
  </w:style>
  <w:style w:type="character" w:customStyle="1" w:styleId="3Exact1">
    <w:name w:val="Номер заголовка №3 Exact"/>
    <w:link w:val="3c"/>
    <w:rPr>
      <w:rFonts w:ascii="Impact" w:eastAsia="Impact" w:hAnsi="Impact" w:cs="Impact"/>
      <w:sz w:val="19"/>
      <w:szCs w:val="19"/>
      <w:shd w:val="clear" w:color="auto" w:fill="FFFFFF"/>
    </w:rPr>
  </w:style>
  <w:style w:type="paragraph" w:customStyle="1" w:styleId="3c">
    <w:name w:val="Номер заголовка №3"/>
    <w:basedOn w:val="a0"/>
    <w:link w:val="3Exact1"/>
    <w:pPr>
      <w:widowControl w:val="0"/>
      <w:shd w:val="clear" w:color="auto" w:fill="FFFFFF"/>
      <w:spacing w:after="0" w:line="0" w:lineRule="atLeast"/>
    </w:pPr>
    <w:rPr>
      <w:rFonts w:ascii="Impact" w:eastAsia="Impact" w:hAnsi="Impact" w:cs="Impact"/>
      <w:sz w:val="19"/>
      <w:szCs w:val="19"/>
    </w:rPr>
  </w:style>
  <w:style w:type="character" w:customStyle="1" w:styleId="32Exact">
    <w:name w:val="Номер заголовка №3 (2) Exact"/>
    <w:link w:val="320"/>
    <w:rPr>
      <w:rFonts w:ascii="Times New Roman" w:eastAsia="Times New Roman" w:hAnsi="Times New Roman" w:cs="Times New Roman"/>
      <w:sz w:val="21"/>
      <w:szCs w:val="21"/>
      <w:shd w:val="clear" w:color="auto" w:fill="FFFFFF"/>
    </w:rPr>
  </w:style>
  <w:style w:type="paragraph" w:customStyle="1" w:styleId="320">
    <w:name w:val="Номер заголовка №3 (2)"/>
    <w:basedOn w:val="a0"/>
    <w:link w:val="32Exact"/>
    <w:pPr>
      <w:widowControl w:val="0"/>
      <w:shd w:val="clear" w:color="auto" w:fill="FFFFFF"/>
      <w:spacing w:after="0" w:line="0" w:lineRule="atLeast"/>
    </w:pPr>
    <w:rPr>
      <w:rFonts w:ascii="Times New Roman" w:eastAsia="Times New Roman" w:hAnsi="Times New Roman"/>
      <w:sz w:val="21"/>
      <w:szCs w:val="21"/>
    </w:rPr>
  </w:style>
  <w:style w:type="character" w:customStyle="1" w:styleId="33Exact">
    <w:name w:val="Номер заголовка №3 (3) Exact"/>
    <w:link w:val="330"/>
    <w:rPr>
      <w:rFonts w:ascii="Times New Roman" w:eastAsia="Times New Roman" w:hAnsi="Times New Roman" w:cs="Times New Roman"/>
      <w:sz w:val="26"/>
      <w:szCs w:val="26"/>
      <w:shd w:val="clear" w:color="auto" w:fill="FFFFFF"/>
    </w:rPr>
  </w:style>
  <w:style w:type="paragraph" w:customStyle="1" w:styleId="330">
    <w:name w:val="Номер заголовка №3 (3)"/>
    <w:basedOn w:val="a0"/>
    <w:link w:val="33Exact"/>
    <w:pPr>
      <w:widowControl w:val="0"/>
      <w:shd w:val="clear" w:color="auto" w:fill="FFFFFF"/>
      <w:spacing w:after="0" w:line="0" w:lineRule="atLeast"/>
    </w:pPr>
    <w:rPr>
      <w:rFonts w:ascii="Times New Roman" w:eastAsia="Times New Roman" w:hAnsi="Times New Roman"/>
      <w:sz w:val="26"/>
      <w:szCs w:val="26"/>
    </w:rPr>
  </w:style>
  <w:style w:type="character" w:customStyle="1" w:styleId="17Exact">
    <w:name w:val="Основной текст (17) Exact"/>
    <w:link w:val="172"/>
    <w:rPr>
      <w:rFonts w:ascii="Candara" w:eastAsia="Candara" w:hAnsi="Candara" w:cs="Candara"/>
      <w:shd w:val="clear" w:color="auto" w:fill="FFFFFF"/>
    </w:rPr>
  </w:style>
  <w:style w:type="paragraph" w:customStyle="1" w:styleId="172">
    <w:name w:val="Основной текст (17)"/>
    <w:basedOn w:val="a0"/>
    <w:link w:val="17Exact"/>
    <w:pPr>
      <w:widowControl w:val="0"/>
      <w:shd w:val="clear" w:color="auto" w:fill="FFFFFF"/>
      <w:spacing w:after="0" w:line="0" w:lineRule="atLeast"/>
    </w:pPr>
    <w:rPr>
      <w:rFonts w:ascii="Candara" w:eastAsia="Candara" w:hAnsi="Candara" w:cs="Candara"/>
    </w:rPr>
  </w:style>
  <w:style w:type="character" w:customStyle="1" w:styleId="18Exact">
    <w:name w:val="Основной текст (18) Exact"/>
    <w:link w:val="182"/>
    <w:rPr>
      <w:rFonts w:ascii="Microsoft Sans Serif" w:eastAsia="Microsoft Sans Serif" w:hAnsi="Microsoft Sans Serif" w:cs="Microsoft Sans Serif"/>
      <w:sz w:val="16"/>
      <w:szCs w:val="16"/>
      <w:shd w:val="clear" w:color="auto" w:fill="FFFFFF"/>
    </w:rPr>
  </w:style>
  <w:style w:type="paragraph" w:customStyle="1" w:styleId="182">
    <w:name w:val="Основной текст (18)"/>
    <w:basedOn w:val="a0"/>
    <w:link w:val="18Exact"/>
    <w:pPr>
      <w:widowControl w:val="0"/>
      <w:shd w:val="clear" w:color="auto" w:fill="FFFFFF"/>
      <w:spacing w:after="0" w:line="0" w:lineRule="atLeast"/>
    </w:pPr>
    <w:rPr>
      <w:rFonts w:ascii="Microsoft Sans Serif" w:eastAsia="Microsoft Sans Serif" w:hAnsi="Microsoft Sans Serif" w:cs="Microsoft Sans Serif"/>
      <w:sz w:val="16"/>
      <w:szCs w:val="16"/>
    </w:rPr>
  </w:style>
  <w:style w:type="character" w:customStyle="1" w:styleId="afffff7">
    <w:name w:val="Сноска_"/>
    <w:rPr>
      <w:rFonts w:ascii="Times New Roman" w:eastAsia="Times New Roman" w:hAnsi="Times New Roman" w:cs="Times New Roman"/>
      <w:sz w:val="21"/>
      <w:szCs w:val="21"/>
      <w:shd w:val="clear" w:color="auto" w:fill="FFFFFF"/>
    </w:rPr>
  </w:style>
  <w:style w:type="character" w:customStyle="1" w:styleId="3d">
    <w:name w:val="Подпись к таблице (3)_"/>
    <w:link w:val="3e"/>
    <w:rPr>
      <w:rFonts w:ascii="Times New Roman" w:eastAsia="Times New Roman" w:hAnsi="Times New Roman" w:cs="Times New Roman"/>
      <w:i/>
      <w:iCs/>
      <w:shd w:val="clear" w:color="auto" w:fill="FFFFFF"/>
    </w:rPr>
  </w:style>
  <w:style w:type="paragraph" w:customStyle="1" w:styleId="3e">
    <w:name w:val="Подпись к таблице (3)"/>
    <w:basedOn w:val="a0"/>
    <w:link w:val="3d"/>
    <w:pPr>
      <w:widowControl w:val="0"/>
      <w:shd w:val="clear" w:color="auto" w:fill="FFFFFF"/>
      <w:spacing w:after="0" w:line="0" w:lineRule="atLeast"/>
    </w:pPr>
    <w:rPr>
      <w:rFonts w:ascii="Times New Roman" w:eastAsia="Times New Roman" w:hAnsi="Times New Roman"/>
      <w:i/>
      <w:iCs/>
    </w:rPr>
  </w:style>
  <w:style w:type="character" w:customStyle="1" w:styleId="2f5">
    <w:name w:val="Сноска (2)_"/>
    <w:link w:val="2f6"/>
    <w:rPr>
      <w:rFonts w:ascii="Times New Roman" w:eastAsia="Times New Roman" w:hAnsi="Times New Roman" w:cs="Times New Roman"/>
      <w:shd w:val="clear" w:color="auto" w:fill="FFFFFF"/>
    </w:rPr>
  </w:style>
  <w:style w:type="paragraph" w:customStyle="1" w:styleId="2f6">
    <w:name w:val="Сноска (2)"/>
    <w:basedOn w:val="a0"/>
    <w:link w:val="2f5"/>
    <w:pPr>
      <w:widowControl w:val="0"/>
      <w:shd w:val="clear" w:color="auto" w:fill="FFFFFF"/>
      <w:spacing w:after="0" w:line="211" w:lineRule="exact"/>
      <w:ind w:hanging="180"/>
    </w:pPr>
    <w:rPr>
      <w:rFonts w:ascii="Times New Roman" w:eastAsia="Times New Roman" w:hAnsi="Times New Roman"/>
    </w:rPr>
  </w:style>
  <w:style w:type="character" w:customStyle="1" w:styleId="afffff8">
    <w:name w:val="Подпись к таблице_"/>
    <w:link w:val="afffff9"/>
    <w:rPr>
      <w:rFonts w:ascii="Times New Roman" w:eastAsia="Times New Roman" w:hAnsi="Times New Roman" w:cs="Times New Roman"/>
      <w:sz w:val="17"/>
      <w:szCs w:val="17"/>
      <w:shd w:val="clear" w:color="auto" w:fill="FFFFFF"/>
    </w:rPr>
  </w:style>
  <w:style w:type="paragraph" w:customStyle="1" w:styleId="afffff9">
    <w:name w:val="Подпись к таблице"/>
    <w:basedOn w:val="a0"/>
    <w:link w:val="afffff8"/>
    <w:pPr>
      <w:widowControl w:val="0"/>
      <w:shd w:val="clear" w:color="auto" w:fill="FFFFFF"/>
      <w:spacing w:after="0" w:line="168" w:lineRule="exact"/>
      <w:ind w:firstLine="300"/>
    </w:pPr>
    <w:rPr>
      <w:rFonts w:ascii="Times New Roman" w:eastAsia="Times New Roman" w:hAnsi="Times New Roman"/>
      <w:sz w:val="17"/>
      <w:szCs w:val="17"/>
    </w:rPr>
  </w:style>
  <w:style w:type="character" w:customStyle="1" w:styleId="190">
    <w:name w:val="Основной текст (19)_"/>
    <w:link w:val="191"/>
    <w:rPr>
      <w:rFonts w:ascii="Times New Roman" w:eastAsia="Times New Roman" w:hAnsi="Times New Roman" w:cs="Times New Roman"/>
      <w:sz w:val="21"/>
      <w:szCs w:val="21"/>
      <w:shd w:val="clear" w:color="auto" w:fill="FFFFFF"/>
    </w:rPr>
  </w:style>
  <w:style w:type="paragraph" w:customStyle="1" w:styleId="191">
    <w:name w:val="Основной текст (19)"/>
    <w:basedOn w:val="a0"/>
    <w:link w:val="190"/>
    <w:pPr>
      <w:widowControl w:val="0"/>
      <w:shd w:val="clear" w:color="auto" w:fill="FFFFFF"/>
      <w:spacing w:after="180" w:line="0" w:lineRule="atLeast"/>
      <w:ind w:firstLine="340"/>
      <w:jc w:val="both"/>
    </w:pPr>
    <w:rPr>
      <w:rFonts w:ascii="Times New Roman" w:eastAsia="Times New Roman" w:hAnsi="Times New Roman"/>
      <w:sz w:val="21"/>
      <w:szCs w:val="21"/>
    </w:rPr>
  </w:style>
  <w:style w:type="character" w:customStyle="1" w:styleId="1Exact">
    <w:name w:val="Заголовок №1 Exact"/>
    <w:link w:val="1ff1"/>
    <w:rPr>
      <w:rFonts w:ascii="Franklin Gothic Heavy" w:eastAsia="Franklin Gothic Heavy" w:hAnsi="Franklin Gothic Heavy" w:cs="Franklin Gothic Heavy"/>
      <w:i/>
      <w:iCs/>
      <w:sz w:val="28"/>
      <w:szCs w:val="28"/>
      <w:shd w:val="clear" w:color="auto" w:fill="FFFFFF"/>
    </w:rPr>
  </w:style>
  <w:style w:type="paragraph" w:customStyle="1" w:styleId="1ff1">
    <w:name w:val="Заголовок №1"/>
    <w:basedOn w:val="a0"/>
    <w:link w:val="1Exact"/>
    <w:pPr>
      <w:widowControl w:val="0"/>
      <w:shd w:val="clear" w:color="auto" w:fill="FFFFFF"/>
      <w:spacing w:after="0" w:line="0" w:lineRule="atLeast"/>
      <w:outlineLvl w:val="0"/>
    </w:pPr>
    <w:rPr>
      <w:rFonts w:ascii="Franklin Gothic Heavy" w:eastAsia="Franklin Gothic Heavy" w:hAnsi="Franklin Gothic Heavy" w:cs="Franklin Gothic Heavy"/>
      <w:i/>
      <w:iCs/>
      <w:sz w:val="28"/>
      <w:szCs w:val="28"/>
    </w:rPr>
  </w:style>
  <w:style w:type="character" w:customStyle="1" w:styleId="2Exact1">
    <w:name w:val="Номер заголовка №2 Exact"/>
    <w:link w:val="2f7"/>
    <w:rPr>
      <w:rFonts w:ascii="Times New Roman" w:eastAsia="Times New Roman" w:hAnsi="Times New Roman" w:cs="Times New Roman"/>
      <w:shd w:val="clear" w:color="auto" w:fill="FFFFFF"/>
    </w:rPr>
  </w:style>
  <w:style w:type="paragraph" w:customStyle="1" w:styleId="2f7">
    <w:name w:val="Номер заголовка №2"/>
    <w:basedOn w:val="a0"/>
    <w:link w:val="2Exact1"/>
    <w:pPr>
      <w:widowControl w:val="0"/>
      <w:shd w:val="clear" w:color="auto" w:fill="FFFFFF"/>
      <w:spacing w:before="120" w:after="0" w:line="0" w:lineRule="atLeast"/>
    </w:pPr>
    <w:rPr>
      <w:rFonts w:ascii="Times New Roman" w:eastAsia="Times New Roman" w:hAnsi="Times New Roman"/>
    </w:rPr>
  </w:style>
  <w:style w:type="character" w:customStyle="1" w:styleId="22Exact">
    <w:name w:val="Заголовок №2 (2) Exact"/>
    <w:link w:val="220"/>
    <w:rPr>
      <w:rFonts w:ascii="Impact" w:eastAsia="Impact" w:hAnsi="Impact" w:cs="Impact"/>
      <w:sz w:val="21"/>
      <w:szCs w:val="21"/>
      <w:shd w:val="clear" w:color="auto" w:fill="FFFFFF"/>
    </w:rPr>
  </w:style>
  <w:style w:type="paragraph" w:customStyle="1" w:styleId="220">
    <w:name w:val="Заголовок №2 (2)"/>
    <w:basedOn w:val="a0"/>
    <w:link w:val="22Exact"/>
    <w:pPr>
      <w:widowControl w:val="0"/>
      <w:shd w:val="clear" w:color="auto" w:fill="FFFFFF"/>
      <w:spacing w:after="0" w:line="754" w:lineRule="exact"/>
      <w:outlineLvl w:val="1"/>
    </w:pPr>
    <w:rPr>
      <w:rFonts w:ascii="Impact" w:eastAsia="Impact" w:hAnsi="Impact" w:cs="Impact"/>
      <w:sz w:val="21"/>
      <w:szCs w:val="21"/>
    </w:rPr>
  </w:style>
  <w:style w:type="character" w:customStyle="1" w:styleId="23Exact">
    <w:name w:val="Заголовок №2 (3) Exact"/>
    <w:link w:val="230"/>
    <w:rPr>
      <w:rFonts w:ascii="Times New Roman" w:eastAsia="Times New Roman" w:hAnsi="Times New Roman" w:cs="Times New Roman"/>
      <w:sz w:val="21"/>
      <w:szCs w:val="21"/>
      <w:shd w:val="clear" w:color="auto" w:fill="FFFFFF"/>
    </w:rPr>
  </w:style>
  <w:style w:type="paragraph" w:customStyle="1" w:styleId="230">
    <w:name w:val="Заголовок №2 (3)"/>
    <w:basedOn w:val="a0"/>
    <w:link w:val="23Exact"/>
    <w:pPr>
      <w:widowControl w:val="0"/>
      <w:shd w:val="clear" w:color="auto" w:fill="FFFFFF"/>
      <w:spacing w:after="0" w:line="0" w:lineRule="atLeast"/>
      <w:outlineLvl w:val="1"/>
    </w:pPr>
    <w:rPr>
      <w:rFonts w:ascii="Times New Roman" w:eastAsia="Times New Roman" w:hAnsi="Times New Roman"/>
      <w:sz w:val="21"/>
      <w:szCs w:val="21"/>
    </w:rPr>
  </w:style>
  <w:style w:type="character" w:customStyle="1" w:styleId="22Exact0">
    <w:name w:val="Номер заголовка №2 (2) Exact"/>
    <w:link w:val="221"/>
    <w:rPr>
      <w:rFonts w:ascii="Times New Roman" w:eastAsia="Times New Roman" w:hAnsi="Times New Roman" w:cs="Times New Roman"/>
      <w:b/>
      <w:bCs/>
      <w:sz w:val="26"/>
      <w:szCs w:val="26"/>
      <w:shd w:val="clear" w:color="auto" w:fill="FFFFFF"/>
    </w:rPr>
  </w:style>
  <w:style w:type="paragraph" w:customStyle="1" w:styleId="221">
    <w:name w:val="Номер заголовка №2 (2)"/>
    <w:basedOn w:val="a0"/>
    <w:link w:val="22Exact0"/>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5Exact">
    <w:name w:val="Подпись к картинке (5) Exact"/>
    <w:link w:val="56"/>
    <w:rPr>
      <w:rFonts w:ascii="Impact" w:eastAsia="Impact" w:hAnsi="Impact" w:cs="Impact"/>
      <w:sz w:val="21"/>
      <w:szCs w:val="21"/>
      <w:shd w:val="clear" w:color="auto" w:fill="FFFFFF"/>
    </w:rPr>
  </w:style>
  <w:style w:type="paragraph" w:customStyle="1" w:styleId="56">
    <w:name w:val="Подпись к картинке (5)"/>
    <w:basedOn w:val="a0"/>
    <w:link w:val="5Exact"/>
    <w:pPr>
      <w:widowControl w:val="0"/>
      <w:shd w:val="clear" w:color="auto" w:fill="FFFFFF"/>
      <w:spacing w:after="0" w:line="0" w:lineRule="atLeast"/>
    </w:pPr>
    <w:rPr>
      <w:rFonts w:ascii="Impact" w:eastAsia="Impact" w:hAnsi="Impact" w:cs="Impact"/>
      <w:sz w:val="21"/>
      <w:szCs w:val="21"/>
    </w:rPr>
  </w:style>
  <w:style w:type="character" w:customStyle="1" w:styleId="6Exact">
    <w:name w:val="Подпись к картинке (6) Exact"/>
    <w:link w:val="64"/>
    <w:rPr>
      <w:rFonts w:ascii="Times New Roman" w:eastAsia="Times New Roman" w:hAnsi="Times New Roman" w:cs="Times New Roman"/>
      <w:b/>
      <w:bCs/>
      <w:sz w:val="26"/>
      <w:szCs w:val="26"/>
      <w:shd w:val="clear" w:color="auto" w:fill="FFFFFF"/>
    </w:rPr>
  </w:style>
  <w:style w:type="paragraph" w:customStyle="1" w:styleId="64">
    <w:name w:val="Подпись к картинке (6)"/>
    <w:basedOn w:val="a0"/>
    <w:link w:val="6Exact"/>
    <w:pPr>
      <w:widowControl w:val="0"/>
      <w:shd w:val="clear" w:color="auto" w:fill="FFFFFF"/>
      <w:spacing w:after="0" w:line="0" w:lineRule="atLeast"/>
    </w:pPr>
    <w:rPr>
      <w:rFonts w:ascii="Times New Roman" w:eastAsia="Times New Roman" w:hAnsi="Times New Roman"/>
      <w:b/>
      <w:bCs/>
      <w:sz w:val="26"/>
      <w:szCs w:val="26"/>
    </w:rPr>
  </w:style>
  <w:style w:type="character" w:customStyle="1" w:styleId="2f8">
    <w:name w:val="Подпись к таблице (2)_"/>
    <w:link w:val="2f9"/>
    <w:rPr>
      <w:rFonts w:ascii="Times New Roman" w:eastAsia="Times New Roman" w:hAnsi="Times New Roman" w:cs="Times New Roman"/>
      <w:sz w:val="21"/>
      <w:szCs w:val="21"/>
      <w:shd w:val="clear" w:color="auto" w:fill="FFFFFF"/>
    </w:rPr>
  </w:style>
  <w:style w:type="paragraph" w:customStyle="1" w:styleId="2f9">
    <w:name w:val="Подпись к таблице (2)"/>
    <w:basedOn w:val="a0"/>
    <w:link w:val="2f8"/>
    <w:pPr>
      <w:widowControl w:val="0"/>
      <w:shd w:val="clear" w:color="auto" w:fill="FFFFFF"/>
      <w:spacing w:after="0" w:line="0" w:lineRule="atLeast"/>
      <w:jc w:val="right"/>
    </w:pPr>
    <w:rPr>
      <w:rFonts w:ascii="Times New Roman" w:eastAsia="Times New Roman" w:hAnsi="Times New Roman"/>
      <w:sz w:val="21"/>
      <w:szCs w:val="21"/>
    </w:rPr>
  </w:style>
  <w:style w:type="character" w:customStyle="1" w:styleId="20Exact">
    <w:name w:val="Основной текст (20) Exact"/>
    <w:link w:val="200"/>
    <w:rPr>
      <w:rFonts w:ascii="Times New Roman" w:eastAsia="Times New Roman" w:hAnsi="Times New Roman" w:cs="Times New Roman"/>
      <w:sz w:val="17"/>
      <w:szCs w:val="17"/>
      <w:shd w:val="clear" w:color="auto" w:fill="FFFFFF"/>
    </w:rPr>
  </w:style>
  <w:style w:type="paragraph" w:customStyle="1" w:styleId="200">
    <w:name w:val="Основной текст (20)"/>
    <w:basedOn w:val="a0"/>
    <w:link w:val="20Exact"/>
    <w:pPr>
      <w:widowControl w:val="0"/>
      <w:shd w:val="clear" w:color="auto" w:fill="FFFFFF"/>
      <w:spacing w:after="0" w:line="0" w:lineRule="atLeast"/>
    </w:pPr>
    <w:rPr>
      <w:rFonts w:ascii="Times New Roman" w:eastAsia="Times New Roman" w:hAnsi="Times New Roman"/>
      <w:sz w:val="17"/>
      <w:szCs w:val="17"/>
    </w:rPr>
  </w:style>
  <w:style w:type="character" w:customStyle="1" w:styleId="21Exact">
    <w:name w:val="Основной текст (21) Exact"/>
    <w:link w:val="213"/>
    <w:rPr>
      <w:rFonts w:ascii="Trebuchet MS" w:eastAsia="Trebuchet MS" w:hAnsi="Trebuchet MS" w:cs="Trebuchet MS"/>
      <w:i/>
      <w:iCs/>
      <w:sz w:val="15"/>
      <w:szCs w:val="15"/>
      <w:shd w:val="clear" w:color="auto" w:fill="FFFFFF"/>
    </w:rPr>
  </w:style>
  <w:style w:type="paragraph" w:customStyle="1" w:styleId="213">
    <w:name w:val="Основной текст (21)"/>
    <w:basedOn w:val="a0"/>
    <w:link w:val="21Exact"/>
    <w:pPr>
      <w:widowControl w:val="0"/>
      <w:shd w:val="clear" w:color="auto" w:fill="FFFFFF"/>
      <w:spacing w:after="60" w:line="0" w:lineRule="atLeast"/>
    </w:pPr>
    <w:rPr>
      <w:rFonts w:ascii="Trebuchet MS" w:eastAsia="Trebuchet MS" w:hAnsi="Trebuchet MS" w:cs="Trebuchet MS"/>
      <w:i/>
      <w:iCs/>
      <w:sz w:val="15"/>
      <w:szCs w:val="15"/>
    </w:rPr>
  </w:style>
  <w:style w:type="character" w:customStyle="1" w:styleId="afffffa">
    <w:name w:val="Колонтитул_"/>
    <w:link w:val="afffffb"/>
    <w:rPr>
      <w:rFonts w:ascii="Times New Roman" w:eastAsia="Times New Roman" w:hAnsi="Times New Roman" w:cs="Times New Roman"/>
      <w:i/>
      <w:iCs/>
      <w:sz w:val="18"/>
      <w:szCs w:val="18"/>
      <w:shd w:val="clear" w:color="auto" w:fill="FFFFFF"/>
    </w:rPr>
  </w:style>
  <w:style w:type="paragraph" w:customStyle="1" w:styleId="afffffb">
    <w:name w:val="Колонтитул"/>
    <w:basedOn w:val="a0"/>
    <w:link w:val="afffffa"/>
    <w:pPr>
      <w:widowControl w:val="0"/>
      <w:shd w:val="clear" w:color="auto" w:fill="FFFFFF"/>
      <w:spacing w:after="0" w:line="0" w:lineRule="atLeast"/>
    </w:pPr>
    <w:rPr>
      <w:rFonts w:ascii="Times New Roman" w:eastAsia="Times New Roman" w:hAnsi="Times New Roman"/>
      <w:i/>
      <w:iCs/>
      <w:sz w:val="18"/>
      <w:szCs w:val="18"/>
    </w:rPr>
  </w:style>
  <w:style w:type="character" w:customStyle="1" w:styleId="2fa">
    <w:name w:val="Основной текст (2) + Полужирный"/>
    <w:rPr>
      <w:rFonts w:ascii="Times New Roman" w:eastAsia="Times New Roman" w:hAnsi="Times New Roman" w:cs="Times New Roman" w:hint="default"/>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2MicrosoftSansSerif">
    <w:name w:val="Основной текст (2) + Microsoft Sans Serif"/>
    <w:rPr>
      <w:rFonts w:ascii="Times New Roman" w:eastAsia="Times New Roman" w:hAnsi="Times New Roman" w:cs="Times New Roman"/>
      <w:b/>
      <w:bCs/>
      <w:i w:val="0"/>
      <w:iCs w:val="0"/>
      <w:color w:val="000000"/>
      <w:spacing w:val="0"/>
      <w:w w:val="100"/>
      <w:position w:val="0"/>
      <w:sz w:val="22"/>
      <w:szCs w:val="22"/>
      <w:shd w:val="clear" w:color="auto" w:fill="FFFFFF"/>
      <w:lang w:val="ru-RU" w:eastAsia="ru-RU" w:bidi="ru-RU"/>
    </w:rPr>
  </w:style>
  <w:style w:type="character" w:customStyle="1" w:styleId="21pt">
    <w:name w:val="Основной текст (2) + Интервал 1 pt"/>
    <w:rPr>
      <w:rFonts w:ascii="Times New Roman" w:eastAsia="Times New Roman" w:hAnsi="Times New Roman" w:cs="Times New Roman" w:hint="default"/>
      <w:b/>
      <w:bCs/>
      <w:i w:val="0"/>
      <w:iCs w:val="0"/>
      <w:smallCaps w:val="0"/>
      <w:color w:val="000000"/>
      <w:spacing w:val="20"/>
      <w:w w:val="100"/>
      <w:position w:val="0"/>
      <w:sz w:val="21"/>
      <w:szCs w:val="21"/>
      <w:u w:val="none"/>
      <w:effect w:val="none"/>
      <w:shd w:val="clear" w:color="auto" w:fill="FFFFFF"/>
      <w:lang w:val="ru-RU" w:eastAsia="ru-RU" w:bidi="ru-RU"/>
    </w:rPr>
  </w:style>
  <w:style w:type="character" w:customStyle="1" w:styleId="2Consolas">
    <w:name w:val="Основной текст (2) + Consolas"/>
    <w:uiPriority w:val="99"/>
    <w:rPr>
      <w:rFonts w:ascii="Consolas" w:eastAsia="Consolas" w:hAnsi="Consolas" w:cs="Consolas" w:hint="default"/>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2Exact2">
    <w:name w:val="Основной текст (2) Exact"/>
    <w:uiPriority w:val="99"/>
    <w:rPr>
      <w:rFonts w:ascii="Times New Roman" w:eastAsia="Times New Roman" w:hAnsi="Times New Roman" w:cs="Times New Roman" w:hint="default"/>
      <w:b w:val="0"/>
      <w:bCs w:val="0"/>
      <w:i w:val="0"/>
      <w:iCs w:val="0"/>
      <w:smallCaps w:val="0"/>
      <w:sz w:val="21"/>
      <w:szCs w:val="21"/>
      <w:u w:val="none"/>
      <w:effect w:val="none"/>
    </w:rPr>
  </w:style>
  <w:style w:type="character" w:customStyle="1" w:styleId="8Consolas">
    <w:name w:val="Основной текст (8) + Consolas"/>
    <w:rPr>
      <w:rFonts w:ascii="Consolas" w:eastAsia="Consolas" w:hAnsi="Consolas" w:cs="Consolas"/>
      <w:color w:val="000000"/>
      <w:spacing w:val="0"/>
      <w:w w:val="100"/>
      <w:position w:val="0"/>
      <w:sz w:val="18"/>
      <w:szCs w:val="18"/>
      <w:shd w:val="clear" w:color="auto" w:fill="FFFFFF"/>
      <w:lang w:val="ru-RU" w:eastAsia="ru-RU" w:bidi="ru-RU"/>
    </w:rPr>
  </w:style>
  <w:style w:type="character" w:customStyle="1" w:styleId="810">
    <w:name w:val="Основной текст (8) + 10"/>
    <w:rPr>
      <w:rFonts w:ascii="Times New Roman" w:eastAsia="Times New Roman" w:hAnsi="Times New Roman" w:cs="Times New Roman"/>
      <w:color w:val="000000"/>
      <w:spacing w:val="0"/>
      <w:w w:val="100"/>
      <w:position w:val="0"/>
      <w:sz w:val="21"/>
      <w:szCs w:val="21"/>
      <w:shd w:val="clear" w:color="auto" w:fill="FFFFFF"/>
      <w:lang w:val="ru-RU" w:eastAsia="ru-RU" w:bidi="ru-RU"/>
    </w:rPr>
  </w:style>
  <w:style w:type="character" w:customStyle="1" w:styleId="2Exact3">
    <w:name w:val="Основной текст (2) + Полужирный Exact"/>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Exact">
    <w:name w:val="Основной текст (10) Exact"/>
    <w:rPr>
      <w:rFonts w:ascii="Times New Roman" w:eastAsia="Times New Roman" w:hAnsi="Times New Roman" w:cs="Times New Roman" w:hint="default"/>
      <w:b/>
      <w:bCs/>
      <w:i/>
      <w:iCs/>
      <w:smallCaps w:val="0"/>
      <w:sz w:val="21"/>
      <w:szCs w:val="21"/>
      <w:u w:val="none"/>
      <w:effect w:val="none"/>
    </w:rPr>
  </w:style>
  <w:style w:type="character" w:customStyle="1" w:styleId="210pt">
    <w:name w:val="Основной текст (2) + 10 pt"/>
    <w:rPr>
      <w:rFonts w:ascii="Times New Roman" w:eastAsia="Times New Roman" w:hAnsi="Times New Roman" w:cs="Times New Roman" w:hint="default"/>
      <w:b/>
      <w:bCs/>
      <w:i w:val="0"/>
      <w:iCs w:val="0"/>
      <w:smallCaps w:val="0"/>
      <w:color w:val="000000"/>
      <w:spacing w:val="0"/>
      <w:w w:val="100"/>
      <w:position w:val="0"/>
      <w:sz w:val="20"/>
      <w:szCs w:val="20"/>
      <w:u w:val="none"/>
      <w:effect w:val="none"/>
      <w:shd w:val="clear" w:color="auto" w:fill="FFFFFF"/>
      <w:lang w:val="ru-RU" w:eastAsia="ru-RU" w:bidi="ru-RU"/>
    </w:rPr>
  </w:style>
  <w:style w:type="character" w:customStyle="1" w:styleId="99pt">
    <w:name w:val="Основной текст (9) + Интервал 9 pt"/>
    <w:rPr>
      <w:rFonts w:ascii="Times New Roman" w:eastAsia="Times New Roman" w:hAnsi="Times New Roman" w:cs="Times New Roman"/>
      <w:i w:val="0"/>
      <w:iCs w:val="0"/>
      <w:color w:val="000000"/>
      <w:spacing w:val="190"/>
      <w:w w:val="100"/>
      <w:position w:val="0"/>
      <w:sz w:val="21"/>
      <w:szCs w:val="21"/>
      <w:shd w:val="clear" w:color="auto" w:fill="FFFFFF"/>
      <w:lang w:val="ru-RU" w:eastAsia="ru-RU" w:bidi="ru-RU"/>
    </w:rPr>
  </w:style>
  <w:style w:type="character" w:customStyle="1" w:styleId="2fb">
    <w:name w:val="Основной текст (2) + Курсив"/>
    <w:rPr>
      <w:rFonts w:ascii="Times New Roman" w:eastAsia="Times New Roman" w:hAnsi="Times New Roman" w:cs="Times New Roman" w:hint="default"/>
      <w:b/>
      <w:bCs/>
      <w:i/>
      <w:iCs/>
      <w:smallCaps w:val="0"/>
      <w:color w:val="000000"/>
      <w:spacing w:val="40"/>
      <w:w w:val="100"/>
      <w:position w:val="0"/>
      <w:sz w:val="21"/>
      <w:szCs w:val="21"/>
      <w:u w:val="none"/>
      <w:effect w:val="none"/>
      <w:shd w:val="clear" w:color="auto" w:fill="FFFFFF"/>
      <w:lang w:val="ru-RU" w:eastAsia="ru-RU" w:bidi="ru-RU"/>
    </w:rPr>
  </w:style>
  <w:style w:type="character" w:customStyle="1" w:styleId="21ptExact">
    <w:name w:val="Подпись к картинке (2) + Интервал 1 pt Exact"/>
    <w:rPr>
      <w:rFonts w:ascii="Times New Roman" w:eastAsia="Times New Roman" w:hAnsi="Times New Roman" w:cs="Times New Roman"/>
      <w:color w:val="000000"/>
      <w:spacing w:val="20"/>
      <w:w w:val="100"/>
      <w:position w:val="0"/>
      <w:shd w:val="clear" w:color="auto" w:fill="FFFFFF"/>
      <w:lang w:val="ru-RU" w:eastAsia="ru-RU" w:bidi="ru-RU"/>
    </w:rPr>
  </w:style>
  <w:style w:type="character" w:customStyle="1" w:styleId="9Exact">
    <w:name w:val="Основной текст (9) Exact"/>
    <w:rPr>
      <w:rFonts w:ascii="Times New Roman" w:eastAsia="Times New Roman" w:hAnsi="Times New Roman" w:cs="Times New Roman" w:hint="default"/>
      <w:b w:val="0"/>
      <w:bCs w:val="0"/>
      <w:i/>
      <w:iCs/>
      <w:smallCaps w:val="0"/>
      <w:sz w:val="21"/>
      <w:szCs w:val="21"/>
      <w:u w:val="none"/>
      <w:effect w:val="none"/>
    </w:rPr>
  </w:style>
  <w:style w:type="character" w:customStyle="1" w:styleId="2Exact4">
    <w:name w:val="Основной текст (2) + Курсив Exact"/>
    <w:rPr>
      <w:rFonts w:ascii="Times New Roman" w:eastAsia="Times New Roman" w:hAnsi="Times New Roman" w:cs="Times New Roman" w:hint="default"/>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133">
    <w:name w:val="Основной текст (13)"/>
    <w:rPr>
      <w:rFonts w:ascii="Times New Roman" w:eastAsia="Times New Roman" w:hAnsi="Times New Roman" w:cs="Times New Roman" w:hint="default"/>
      <w:b w:val="0"/>
      <w:bCs w:val="0"/>
      <w:i w:val="0"/>
      <w:iCs w:val="0"/>
      <w:smallCaps w:val="0"/>
      <w:strike/>
      <w:color w:val="000000"/>
      <w:spacing w:val="0"/>
      <w:w w:val="100"/>
      <w:position w:val="0"/>
      <w:sz w:val="10"/>
      <w:szCs w:val="10"/>
      <w:u w:val="none"/>
      <w:effect w:val="none"/>
      <w:shd w:val="clear" w:color="auto" w:fill="FFFFFF"/>
      <w:lang w:val="ru-RU" w:eastAsia="ru-RU" w:bidi="ru-RU"/>
    </w:rPr>
  </w:style>
  <w:style w:type="character" w:customStyle="1" w:styleId="234pt">
    <w:name w:val="Основной текст (2) + Интервал 34 pt"/>
    <w:rPr>
      <w:rFonts w:ascii="Times New Roman" w:eastAsia="Times New Roman" w:hAnsi="Times New Roman" w:cs="Times New Roman" w:hint="default"/>
      <w:b/>
      <w:bCs/>
      <w:i w:val="0"/>
      <w:iCs w:val="0"/>
      <w:smallCaps w:val="0"/>
      <w:color w:val="000000"/>
      <w:spacing w:val="690"/>
      <w:w w:val="100"/>
      <w:position w:val="0"/>
      <w:sz w:val="21"/>
      <w:szCs w:val="21"/>
      <w:u w:val="none"/>
      <w:effect w:val="none"/>
      <w:shd w:val="clear" w:color="auto" w:fill="FFFFFF"/>
      <w:lang w:val="ru-RU" w:eastAsia="ru-RU" w:bidi="ru-RU"/>
    </w:rPr>
  </w:style>
  <w:style w:type="character" w:customStyle="1" w:styleId="2Candara">
    <w:name w:val="Основной текст (2) + Candara"/>
    <w:rPr>
      <w:rFonts w:ascii="Candara" w:eastAsia="Candara" w:hAnsi="Candara" w:cs="Candara" w:hint="default"/>
      <w:b/>
      <w:bCs/>
      <w:i w:val="0"/>
      <w:iCs w:val="0"/>
      <w:smallCaps w:val="0"/>
      <w:color w:val="000000"/>
      <w:spacing w:val="0"/>
      <w:w w:val="100"/>
      <w:position w:val="0"/>
      <w:sz w:val="8"/>
      <w:szCs w:val="8"/>
      <w:u w:val="none"/>
      <w:effect w:val="none"/>
      <w:shd w:val="clear" w:color="auto" w:fill="FFFFFF"/>
      <w:lang w:val="ru-RU" w:eastAsia="ru-RU" w:bidi="ru-RU"/>
    </w:rPr>
  </w:style>
  <w:style w:type="character" w:customStyle="1" w:styleId="21pt0">
    <w:name w:val="Подпись к таблице (2) + Интервал 1 pt"/>
    <w:rPr>
      <w:rFonts w:ascii="Times New Roman" w:eastAsia="Times New Roman" w:hAnsi="Times New Roman" w:cs="Times New Roman" w:hint="default"/>
      <w:b w:val="0"/>
      <w:bCs w:val="0"/>
      <w:i w:val="0"/>
      <w:iCs w:val="0"/>
      <w:smallCaps w:val="0"/>
      <w:color w:val="000000"/>
      <w:spacing w:val="20"/>
      <w:w w:val="100"/>
      <w:position w:val="0"/>
      <w:sz w:val="21"/>
      <w:szCs w:val="21"/>
      <w:u w:val="none"/>
      <w:effect w:val="none"/>
      <w:lang w:val="ru-RU" w:eastAsia="ru-RU" w:bidi="ru-RU"/>
    </w:rPr>
  </w:style>
  <w:style w:type="character" w:customStyle="1" w:styleId="6Exact0">
    <w:name w:val="Основной текст (6) Exact"/>
    <w:rPr>
      <w:rFonts w:ascii="Times New Roman" w:eastAsia="Times New Roman" w:hAnsi="Times New Roman" w:cs="Times New Roman" w:hint="default"/>
      <w:b/>
      <w:bCs/>
      <w:i w:val="0"/>
      <w:iCs w:val="0"/>
      <w:smallCaps w:val="0"/>
      <w:sz w:val="21"/>
      <w:szCs w:val="21"/>
      <w:u w:val="none"/>
      <w:effect w:val="none"/>
    </w:rPr>
  </w:style>
  <w:style w:type="character" w:customStyle="1" w:styleId="16MicrosoftSansSerif">
    <w:name w:val="Основной текст (16) + Microsoft Sans Serif"/>
    <w:rPr>
      <w:rFonts w:ascii="Microsoft Sans Serif" w:eastAsia="Microsoft Sans Serif" w:hAnsi="Microsoft Sans Serif" w:cs="Microsoft Sans Serif"/>
      <w:b w:val="0"/>
      <w:bCs w:val="0"/>
      <w:color w:val="000000"/>
      <w:spacing w:val="0"/>
      <w:w w:val="100"/>
      <w:position w:val="0"/>
      <w:sz w:val="19"/>
      <w:szCs w:val="19"/>
      <w:shd w:val="clear" w:color="auto" w:fill="FFFFFF"/>
      <w:lang w:val="ru-RU" w:eastAsia="ru-RU" w:bidi="ru-RU"/>
    </w:rPr>
  </w:style>
  <w:style w:type="character" w:customStyle="1" w:styleId="11Exact">
    <w:name w:val="Основной текст (11) Exact"/>
    <w:rPr>
      <w:rFonts w:ascii="Microsoft Sans Serif" w:eastAsia="Microsoft Sans Serif" w:hAnsi="Microsoft Sans Serif" w:cs="Microsoft Sans Serif" w:hint="default"/>
      <w:b w:val="0"/>
      <w:bCs w:val="0"/>
      <w:i/>
      <w:iCs/>
      <w:smallCaps w:val="0"/>
      <w:spacing w:val="0"/>
      <w:sz w:val="16"/>
      <w:szCs w:val="16"/>
      <w:u w:val="none"/>
      <w:effect w:val="none"/>
    </w:rPr>
  </w:style>
  <w:style w:type="character" w:customStyle="1" w:styleId="11Exact0">
    <w:name w:val="Основной текст (11) + Не курсив Exact"/>
    <w:rPr>
      <w:rFonts w:ascii="Microsoft Sans Serif" w:eastAsia="Microsoft Sans Serif" w:hAnsi="Microsoft Sans Serif" w:cs="Microsoft Sans Serif"/>
      <w:b w:val="0"/>
      <w:bCs w:val="0"/>
      <w:i/>
      <w:iCs/>
      <w:smallCaps w:val="0"/>
      <w:color w:val="000000"/>
      <w:spacing w:val="0"/>
      <w:w w:val="100"/>
      <w:position w:val="0"/>
      <w:sz w:val="16"/>
      <w:szCs w:val="16"/>
      <w:u w:val="none"/>
      <w:effect w:val="none"/>
      <w:shd w:val="clear" w:color="auto" w:fill="FFFFFF"/>
      <w:lang w:val="ru-RU" w:eastAsia="ru-RU" w:bidi="ru-RU"/>
    </w:rPr>
  </w:style>
  <w:style w:type="character" w:customStyle="1" w:styleId="3MicrosoftSansSerif">
    <w:name w:val="Номер заголовка №3 + Microsoft Sans Serif"/>
    <w:rPr>
      <w:rFonts w:ascii="Microsoft Sans Serif" w:eastAsia="Microsoft Sans Serif" w:hAnsi="Microsoft Sans Serif" w:cs="Microsoft Sans Serif"/>
      <w:color w:val="000000"/>
      <w:spacing w:val="0"/>
      <w:w w:val="100"/>
      <w:position w:val="0"/>
      <w:sz w:val="20"/>
      <w:szCs w:val="20"/>
      <w:shd w:val="clear" w:color="auto" w:fill="FFFFFF"/>
      <w:lang w:val="ru-RU" w:eastAsia="ru-RU" w:bidi="ru-RU"/>
    </w:rPr>
  </w:style>
  <w:style w:type="character" w:customStyle="1" w:styleId="Exact0">
    <w:name w:val="Подпись к картинке + Курсив Exact"/>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151">
    <w:name w:val="Основной текст (15)_"/>
    <w:rPr>
      <w:rFonts w:ascii="Times New Roman" w:eastAsia="Times New Roman" w:hAnsi="Times New Roman" w:cs="Times New Roman" w:hint="default"/>
      <w:b w:val="0"/>
      <w:bCs w:val="0"/>
      <w:i w:val="0"/>
      <w:iCs w:val="0"/>
      <w:smallCaps w:val="0"/>
      <w:sz w:val="21"/>
      <w:szCs w:val="21"/>
      <w:u w:val="none"/>
      <w:effect w:val="none"/>
    </w:rPr>
  </w:style>
  <w:style w:type="character" w:customStyle="1" w:styleId="152">
    <w:name w:val="Основной текст (15)"/>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lang w:val="ru-RU" w:eastAsia="ru-RU" w:bidi="ru-RU"/>
    </w:rPr>
  </w:style>
  <w:style w:type="character" w:customStyle="1" w:styleId="153">
    <w:name w:val="Основной текст (15) + Курсив"/>
    <w:rPr>
      <w:rFonts w:ascii="Times New Roman" w:eastAsia="Times New Roman" w:hAnsi="Times New Roman" w:cs="Times New Roman" w:hint="default"/>
      <w:b w:val="0"/>
      <w:bCs w:val="0"/>
      <w:i/>
      <w:iCs/>
      <w:smallCaps w:val="0"/>
      <w:color w:val="000000"/>
      <w:spacing w:val="0"/>
      <w:w w:val="100"/>
      <w:position w:val="0"/>
      <w:sz w:val="21"/>
      <w:szCs w:val="21"/>
      <w:u w:val="none"/>
      <w:effect w:val="none"/>
      <w:lang w:val="ru-RU" w:eastAsia="ru-RU" w:bidi="ru-RU"/>
    </w:rPr>
  </w:style>
  <w:style w:type="character" w:customStyle="1" w:styleId="15Consolas">
    <w:name w:val="Основной текст (15) + Consolas"/>
    <w:uiPriority w:val="99"/>
    <w:rPr>
      <w:rFonts w:ascii="Times New Roman" w:eastAsia="Times New Roman" w:hAnsi="Times New Roman" w:cs="Times New Roman"/>
      <w:b/>
      <w:bCs/>
      <w:color w:val="000000"/>
      <w:spacing w:val="0"/>
      <w:w w:val="100"/>
      <w:position w:val="0"/>
      <w:sz w:val="24"/>
      <w:szCs w:val="24"/>
      <w:shd w:val="clear" w:color="auto" w:fill="FFFFFF"/>
      <w:lang w:val="ru-RU" w:eastAsia="ru-RU" w:bidi="ru-RU"/>
    </w:rPr>
  </w:style>
  <w:style w:type="character" w:customStyle="1" w:styleId="afffffc">
    <w:name w:val="Сноска + Полужирный"/>
    <w:rPr>
      <w:rFonts w:ascii="Times New Roman" w:eastAsia="Times New Roman" w:hAnsi="Times New Roman" w:cs="Times New Roman"/>
      <w:b/>
      <w:bCs/>
      <w:color w:val="000000"/>
      <w:spacing w:val="0"/>
      <w:w w:val="100"/>
      <w:position w:val="0"/>
      <w:sz w:val="21"/>
      <w:szCs w:val="21"/>
      <w:shd w:val="clear" w:color="auto" w:fill="FFFFFF"/>
      <w:lang w:val="ru-RU" w:eastAsia="ru-RU" w:bidi="ru-RU"/>
    </w:rPr>
  </w:style>
  <w:style w:type="character" w:customStyle="1" w:styleId="afffffd">
    <w:name w:val="Сноска + Курсив"/>
    <w:rPr>
      <w:rFonts w:ascii="Times New Roman" w:eastAsia="Times New Roman" w:hAnsi="Times New Roman" w:cs="Times New Roman"/>
      <w:i/>
      <w:iCs/>
      <w:color w:val="000000"/>
      <w:spacing w:val="0"/>
      <w:w w:val="100"/>
      <w:position w:val="0"/>
      <w:sz w:val="21"/>
      <w:szCs w:val="21"/>
      <w:shd w:val="clear" w:color="auto" w:fill="FFFFFF"/>
      <w:lang w:val="ru-RU" w:eastAsia="ru-RU" w:bidi="ru-RU"/>
    </w:rPr>
  </w:style>
  <w:style w:type="character" w:customStyle="1" w:styleId="9Exact0">
    <w:name w:val="Основной текст (9) + Не курсив Exact"/>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91ptExact">
    <w:name w:val="Основной текст (9) + Интервал 1 pt Exact"/>
    <w:rPr>
      <w:rFonts w:ascii="Times New Roman" w:eastAsia="Times New Roman" w:hAnsi="Times New Roman" w:cs="Times New Roman"/>
      <w:b w:val="0"/>
      <w:bCs w:val="0"/>
      <w:i/>
      <w:iCs/>
      <w:smallCaps w:val="0"/>
      <w:color w:val="000000"/>
      <w:spacing w:val="30"/>
      <w:w w:val="100"/>
      <w:position w:val="0"/>
      <w:sz w:val="21"/>
      <w:szCs w:val="21"/>
      <w:u w:val="none"/>
      <w:effect w:val="none"/>
      <w:shd w:val="clear" w:color="auto" w:fill="FFFFFF"/>
      <w:lang w:val="en-US" w:eastAsia="en-US" w:bidi="en-US"/>
    </w:rPr>
  </w:style>
  <w:style w:type="character" w:customStyle="1" w:styleId="65">
    <w:name w:val="Основной текст (6) + Курсив"/>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Exact1">
    <w:name w:val="Подпись к картинке + Полужирный Exact"/>
    <w:rPr>
      <w:rFonts w:ascii="Times New Roman" w:eastAsia="Times New Roman" w:hAnsi="Times New Roman" w:cs="Times New Roman"/>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2">
    <w:name w:val="Основной текст (10) + Не курсив"/>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94">
    <w:name w:val="Основной текст (9) + Полужирный"/>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95">
    <w:name w:val="Основной текст (9) + Не курсив"/>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9Exact1">
    <w:name w:val="Основной текст (9) + Полужирный Exact"/>
    <w:rPr>
      <w:rFonts w:ascii="Times New Roman" w:eastAsia="Times New Roman" w:hAnsi="Times New Roman" w:cs="Times New Roman"/>
      <w:b/>
      <w:bCs/>
      <w:i w:val="0"/>
      <w:iCs w:val="0"/>
      <w:color w:val="000000"/>
      <w:spacing w:val="0"/>
      <w:w w:val="100"/>
      <w:position w:val="0"/>
      <w:sz w:val="21"/>
      <w:szCs w:val="21"/>
      <w:shd w:val="clear" w:color="auto" w:fill="FFFFFF"/>
      <w:lang w:val="ru-RU" w:eastAsia="ru-RU" w:bidi="ru-RU"/>
    </w:rPr>
  </w:style>
  <w:style w:type="character" w:customStyle="1" w:styleId="6Exact1">
    <w:name w:val="Основной текст (6) + Курсив Exact"/>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7MicrosoftSansSerif">
    <w:name w:val="Основной текст (7) + Microsoft Sans Serif"/>
    <w:rPr>
      <w:rFonts w:ascii="Microsoft Sans Serif" w:eastAsia="Microsoft Sans Serif" w:hAnsi="Microsoft Sans Serif" w:cs="Microsoft Sans Serif"/>
      <w:b w:val="0"/>
      <w:bCs w:val="0"/>
      <w:i w:val="0"/>
      <w:iCs w:val="0"/>
      <w:smallCaps w:val="0"/>
      <w:color w:val="000000"/>
      <w:spacing w:val="0"/>
      <w:w w:val="100"/>
      <w:position w:val="0"/>
      <w:sz w:val="16"/>
      <w:szCs w:val="16"/>
      <w:u w:val="none"/>
      <w:effect w:val="none"/>
      <w:shd w:val="clear" w:color="auto" w:fill="FFFFFF"/>
      <w:lang w:val="ru-RU" w:eastAsia="ru-RU" w:bidi="ru-RU"/>
    </w:rPr>
  </w:style>
  <w:style w:type="character" w:customStyle="1" w:styleId="92pt">
    <w:name w:val="Основной текст (9) + Интервал 2 pt"/>
    <w:rPr>
      <w:rFonts w:ascii="Times New Roman" w:eastAsia="Times New Roman" w:hAnsi="Times New Roman" w:cs="Times New Roman"/>
      <w:b w:val="0"/>
      <w:bCs w:val="0"/>
      <w:i/>
      <w:iCs/>
      <w:smallCaps w:val="0"/>
      <w:color w:val="000000"/>
      <w:spacing w:val="40"/>
      <w:w w:val="100"/>
      <w:position w:val="0"/>
      <w:sz w:val="21"/>
      <w:szCs w:val="21"/>
      <w:u w:val="none"/>
      <w:effect w:val="none"/>
      <w:shd w:val="clear" w:color="auto" w:fill="FFFFFF"/>
      <w:lang w:val="ru-RU" w:eastAsia="ru-RU" w:bidi="ru-RU"/>
    </w:rPr>
  </w:style>
  <w:style w:type="character" w:customStyle="1" w:styleId="11pt">
    <w:name w:val="Колонтитул + 11 pt"/>
    <w:rPr>
      <w:rFonts w:ascii="Times New Roman" w:eastAsia="Times New Roman" w:hAnsi="Times New Roman" w:cs="Times New Roman"/>
      <w:b w:val="0"/>
      <w:bCs w:val="0"/>
      <w:i/>
      <w:iCs/>
      <w:smallCaps w:val="0"/>
      <w:color w:val="000000"/>
      <w:spacing w:val="0"/>
      <w:w w:val="100"/>
      <w:position w:val="0"/>
      <w:sz w:val="22"/>
      <w:szCs w:val="22"/>
      <w:u w:val="none"/>
      <w:effect w:val="none"/>
      <w:shd w:val="clear" w:color="auto" w:fill="FFFFFF"/>
      <w:lang w:val="ru-RU" w:eastAsia="ru-RU" w:bidi="ru-RU"/>
    </w:rPr>
  </w:style>
  <w:style w:type="character" w:customStyle="1" w:styleId="2fc">
    <w:name w:val="Подпись к таблице (2) + Полужирный"/>
    <w:rPr>
      <w:rFonts w:ascii="Times New Roman" w:eastAsia="Times New Roman" w:hAnsi="Times New Roman" w:cs="Times New Roman"/>
      <w:b/>
      <w:bCs/>
      <w:i w:val="0"/>
      <w:iCs w:val="0"/>
      <w:smallCaps w:val="0"/>
      <w:color w:val="000000"/>
      <w:spacing w:val="0"/>
      <w:w w:val="100"/>
      <w:position w:val="0"/>
      <w:sz w:val="21"/>
      <w:szCs w:val="21"/>
      <w:u w:val="none"/>
      <w:effect w:val="none"/>
      <w:shd w:val="clear" w:color="auto" w:fill="FFFFFF"/>
      <w:lang w:val="ru-RU" w:eastAsia="ru-RU" w:bidi="ru-RU"/>
    </w:rPr>
  </w:style>
  <w:style w:type="character" w:customStyle="1" w:styleId="103">
    <w:name w:val="Основной текст (10) + Не полужирный"/>
    <w:rPr>
      <w:rFonts w:ascii="Times New Roman" w:eastAsia="Times New Roman" w:hAnsi="Times New Roman" w:cs="Times New Roman"/>
      <w:b/>
      <w:bCs/>
      <w:i/>
      <w:iCs/>
      <w:smallCaps w:val="0"/>
      <w:color w:val="000000"/>
      <w:spacing w:val="0"/>
      <w:w w:val="100"/>
      <w:position w:val="0"/>
      <w:sz w:val="21"/>
      <w:szCs w:val="21"/>
      <w:u w:val="none"/>
      <w:effect w:val="none"/>
      <w:shd w:val="clear" w:color="auto" w:fill="FFFFFF"/>
      <w:lang w:val="ru-RU" w:eastAsia="ru-RU" w:bidi="ru-RU"/>
    </w:rPr>
  </w:style>
  <w:style w:type="character" w:customStyle="1" w:styleId="2fd">
    <w:name w:val="Подпись к таблице (2) + Курсив"/>
    <w:rPr>
      <w:rFonts w:ascii="Times New Roman" w:eastAsia="Times New Roman" w:hAnsi="Times New Roman" w:cs="Times New Roman"/>
      <w:b w:val="0"/>
      <w:bCs w:val="0"/>
      <w:i/>
      <w:iCs/>
      <w:smallCaps w:val="0"/>
      <w:color w:val="000000"/>
      <w:spacing w:val="0"/>
      <w:w w:val="100"/>
      <w:position w:val="0"/>
      <w:sz w:val="21"/>
      <w:szCs w:val="21"/>
      <w:u w:val="none"/>
      <w:effect w:val="none"/>
      <w:shd w:val="clear" w:color="auto" w:fill="FFFFFF"/>
      <w:lang w:val="ru-RU" w:eastAsia="ru-RU" w:bidi="ru-RU"/>
    </w:rPr>
  </w:style>
  <w:style w:type="character" w:customStyle="1" w:styleId="57">
    <w:name w:val="Подпись к таблице (5)_"/>
    <w:uiPriority w:val="99"/>
    <w:rPr>
      <w:rFonts w:ascii="Times New Roman" w:eastAsia="Times New Roman" w:hAnsi="Times New Roman" w:cs="Times New Roman" w:hint="default"/>
      <w:b w:val="0"/>
      <w:bCs w:val="0"/>
      <w:i w:val="0"/>
      <w:iCs w:val="0"/>
      <w:smallCaps w:val="0"/>
      <w:spacing w:val="0"/>
      <w:sz w:val="21"/>
      <w:szCs w:val="21"/>
      <w:u w:val="none"/>
      <w:effect w:val="none"/>
    </w:rPr>
  </w:style>
  <w:style w:type="character" w:customStyle="1" w:styleId="58">
    <w:name w:val="Подпись к таблице (5) + Курсив"/>
    <w:rPr>
      <w:rFonts w:ascii="Times New Roman" w:eastAsia="Times New Roman" w:hAnsi="Times New Roman" w:cs="Times New Roman" w:hint="default"/>
      <w:b w:val="0"/>
      <w:bCs w:val="0"/>
      <w:i/>
      <w:iCs/>
      <w:smallCaps w:val="0"/>
      <w:color w:val="000000"/>
      <w:spacing w:val="0"/>
      <w:w w:val="100"/>
      <w:position w:val="0"/>
      <w:sz w:val="21"/>
      <w:szCs w:val="21"/>
      <w:u w:val="none"/>
      <w:effect w:val="none"/>
      <w:lang w:val="ru-RU" w:eastAsia="ru-RU" w:bidi="ru-RU"/>
    </w:rPr>
  </w:style>
  <w:style w:type="character" w:customStyle="1" w:styleId="59">
    <w:name w:val="Подпись к таблице (5)"/>
    <w:rPr>
      <w:rFonts w:ascii="Times New Roman" w:eastAsia="Times New Roman" w:hAnsi="Times New Roman" w:cs="Times New Roman" w:hint="default"/>
      <w:b w:val="0"/>
      <w:bCs w:val="0"/>
      <w:i w:val="0"/>
      <w:iCs w:val="0"/>
      <w:smallCaps w:val="0"/>
      <w:color w:val="000000"/>
      <w:spacing w:val="0"/>
      <w:w w:val="100"/>
      <w:position w:val="0"/>
      <w:sz w:val="21"/>
      <w:szCs w:val="21"/>
      <w:u w:val="none"/>
      <w:effect w:val="none"/>
      <w:lang w:val="ru-RU" w:eastAsia="ru-RU" w:bidi="ru-RU"/>
    </w:rPr>
  </w:style>
  <w:style w:type="paragraph" w:customStyle="1" w:styleId="214">
    <w:name w:val="Основной текст (2)1"/>
    <w:basedOn w:val="a0"/>
    <w:uiPriority w:val="99"/>
    <w:pPr>
      <w:widowControl w:val="0"/>
      <w:shd w:val="clear" w:color="auto" w:fill="FFFFFF"/>
      <w:spacing w:after="0" w:line="202" w:lineRule="exact"/>
      <w:ind w:hanging="780"/>
    </w:pPr>
    <w:rPr>
      <w:rFonts w:ascii="Times New Roman" w:eastAsia="Times New Roman" w:hAnsi="Times New Roman"/>
      <w:color w:val="000000"/>
      <w:lang w:eastAsia="ru-RU" w:bidi="ru-RU"/>
    </w:rPr>
  </w:style>
  <w:style w:type="character" w:customStyle="1" w:styleId="2Tahoma">
    <w:name w:val="Основной текст (2) + Tahoma"/>
    <w:rPr>
      <w:rFonts w:ascii="Tahoma" w:eastAsia="Tahoma" w:hAnsi="Tahoma" w:cs="Tahoma"/>
      <w:b/>
      <w:bCs/>
      <w:i w:val="0"/>
      <w:iCs w:val="0"/>
      <w:smallCaps w:val="0"/>
      <w:color w:val="000000"/>
      <w:spacing w:val="0"/>
      <w:w w:val="100"/>
      <w:position w:val="0"/>
      <w:sz w:val="19"/>
      <w:szCs w:val="19"/>
      <w:u w:val="none"/>
      <w:effect w:val="none"/>
      <w:shd w:val="clear" w:color="auto" w:fill="FFFFFF"/>
      <w:lang w:val="ru-RU" w:eastAsia="ru-RU" w:bidi="ru-RU"/>
    </w:rPr>
  </w:style>
  <w:style w:type="character" w:customStyle="1" w:styleId="1ff2">
    <w:name w:val="Заголовок №1_"/>
    <w:uiPriority w:val="99"/>
    <w:rPr>
      <w:rFonts w:ascii="Times New Roman" w:hAnsi="Times New Roman" w:cs="Times New Roman"/>
      <w:b/>
      <w:bCs/>
      <w:shd w:val="clear" w:color="auto" w:fill="FFFFFF"/>
    </w:rPr>
  </w:style>
  <w:style w:type="character" w:customStyle="1" w:styleId="124">
    <w:name w:val="Заголовок №1 (2)_"/>
    <w:link w:val="125"/>
    <w:uiPriority w:val="99"/>
    <w:rPr>
      <w:rFonts w:ascii="Times New Roman" w:hAnsi="Times New Roman" w:cs="Times New Roman"/>
      <w:b/>
      <w:bCs/>
      <w:sz w:val="26"/>
      <w:szCs w:val="26"/>
      <w:shd w:val="clear" w:color="auto" w:fill="FFFFFF"/>
    </w:rPr>
  </w:style>
  <w:style w:type="paragraph" w:customStyle="1" w:styleId="125">
    <w:name w:val="Заголовок №1 (2)"/>
    <w:basedOn w:val="a0"/>
    <w:link w:val="124"/>
    <w:uiPriority w:val="99"/>
    <w:pPr>
      <w:widowControl w:val="0"/>
      <w:shd w:val="clear" w:color="auto" w:fill="FFFFFF"/>
      <w:spacing w:before="60" w:after="60" w:line="240" w:lineRule="atLeast"/>
      <w:ind w:firstLine="320"/>
      <w:jc w:val="both"/>
      <w:outlineLvl w:val="0"/>
    </w:pPr>
    <w:rPr>
      <w:rFonts w:ascii="Times New Roman" w:hAnsi="Times New Roman"/>
      <w:b/>
      <w:bCs/>
      <w:sz w:val="26"/>
      <w:szCs w:val="26"/>
    </w:rPr>
  </w:style>
  <w:style w:type="character" w:customStyle="1" w:styleId="47">
    <w:name w:val="Основной текст (4) + Не курсив"/>
    <w:uiPriority w:val="99"/>
    <w:rPr>
      <w:rFonts w:ascii="Times New Roman" w:eastAsia="Times New Roman" w:hAnsi="Times New Roman" w:cs="Times New Roman"/>
      <w:b/>
      <w:bCs/>
      <w:i/>
      <w:iCs/>
      <w:sz w:val="26"/>
      <w:szCs w:val="26"/>
      <w:shd w:val="clear" w:color="auto" w:fill="FFFFFF"/>
    </w:rPr>
  </w:style>
  <w:style w:type="character" w:customStyle="1" w:styleId="2MicrosoftSansSerif2">
    <w:name w:val="Основной текст (2) + Microsoft Sans Serif2"/>
    <w:uiPriority w:val="99"/>
    <w:rPr>
      <w:rFonts w:ascii="Microsoft Sans Serif" w:eastAsia="Times New Roman" w:hAnsi="Microsoft Sans Serif" w:cs="Microsoft Sans Serif"/>
      <w:b/>
      <w:bCs/>
      <w:sz w:val="17"/>
      <w:szCs w:val="17"/>
      <w:u w:val="none"/>
      <w:effect w:val="none"/>
      <w:shd w:val="clear" w:color="auto" w:fill="FFFFFF"/>
    </w:rPr>
  </w:style>
  <w:style w:type="character" w:customStyle="1" w:styleId="66">
    <w:name w:val="Заголовок №6_"/>
    <w:link w:val="67"/>
    <w:rPr>
      <w:rFonts w:ascii="Times New Roman" w:eastAsia="Times New Roman" w:hAnsi="Times New Roman" w:cs="Times New Roman"/>
      <w:b/>
      <w:bCs/>
      <w:i/>
      <w:iCs/>
      <w:shd w:val="clear" w:color="auto" w:fill="FFFFFF"/>
    </w:rPr>
  </w:style>
  <w:style w:type="paragraph" w:customStyle="1" w:styleId="67">
    <w:name w:val="Заголовок №6"/>
    <w:basedOn w:val="a0"/>
    <w:link w:val="66"/>
    <w:pPr>
      <w:widowControl w:val="0"/>
      <w:shd w:val="clear" w:color="auto" w:fill="FFFFFF"/>
      <w:spacing w:after="0" w:line="211" w:lineRule="exact"/>
      <w:jc w:val="both"/>
      <w:outlineLvl w:val="5"/>
    </w:pPr>
    <w:rPr>
      <w:rFonts w:ascii="Times New Roman" w:eastAsia="Times New Roman" w:hAnsi="Times New Roman"/>
      <w:b/>
      <w:bCs/>
      <w:i/>
      <w:iCs/>
      <w:sz w:val="20"/>
      <w:szCs w:val="20"/>
    </w:rPr>
  </w:style>
  <w:style w:type="character" w:customStyle="1" w:styleId="250">
    <w:name w:val="Основной текст (25)_"/>
    <w:link w:val="251"/>
    <w:uiPriority w:val="99"/>
    <w:rPr>
      <w:rFonts w:ascii="Times New Roman" w:eastAsia="Times New Roman" w:hAnsi="Times New Roman" w:cs="Times New Roman"/>
      <w:b/>
      <w:bCs/>
      <w:shd w:val="clear" w:color="auto" w:fill="FFFFFF"/>
    </w:rPr>
  </w:style>
  <w:style w:type="paragraph" w:customStyle="1" w:styleId="251">
    <w:name w:val="Основной текст (25)"/>
    <w:basedOn w:val="a0"/>
    <w:link w:val="250"/>
    <w:uiPriority w:val="99"/>
    <w:pPr>
      <w:widowControl w:val="0"/>
      <w:shd w:val="clear" w:color="auto" w:fill="FFFFFF"/>
      <w:spacing w:before="240" w:after="0" w:line="211" w:lineRule="exact"/>
    </w:pPr>
    <w:rPr>
      <w:rFonts w:ascii="Times New Roman" w:eastAsia="Times New Roman" w:hAnsi="Times New Roman"/>
      <w:b/>
      <w:bCs/>
      <w:sz w:val="20"/>
      <w:szCs w:val="20"/>
    </w:rPr>
  </w:style>
  <w:style w:type="character" w:customStyle="1" w:styleId="163">
    <w:name w:val="Основной текст (16)_"/>
    <w:rPr>
      <w:rFonts w:ascii="Microsoft Sans Serif" w:eastAsia="Microsoft Sans Serif" w:hAnsi="Microsoft Sans Serif" w:cs="Microsoft Sans Serif"/>
      <w:b/>
      <w:bCs/>
      <w:sz w:val="17"/>
      <w:szCs w:val="17"/>
      <w:shd w:val="clear" w:color="auto" w:fill="FFFFFF"/>
    </w:rPr>
  </w:style>
  <w:style w:type="character" w:customStyle="1" w:styleId="19Exact">
    <w:name w:val="Основной текст (19) Exact"/>
    <w:rPr>
      <w:rFonts w:ascii="Verdana" w:eastAsia="Verdana" w:hAnsi="Verdana" w:cs="Verdana"/>
      <w:b/>
      <w:bCs/>
      <w:sz w:val="17"/>
      <w:szCs w:val="17"/>
      <w:shd w:val="clear" w:color="auto" w:fill="FFFFFF"/>
    </w:rPr>
  </w:style>
  <w:style w:type="character" w:customStyle="1" w:styleId="183">
    <w:name w:val="Основной текст (18)_"/>
    <w:rPr>
      <w:rFonts w:ascii="Microsoft Sans Serif" w:eastAsia="Microsoft Sans Serif" w:hAnsi="Microsoft Sans Serif" w:cs="Microsoft Sans Serif"/>
      <w:i/>
      <w:iCs/>
      <w:sz w:val="17"/>
      <w:szCs w:val="17"/>
      <w:shd w:val="clear" w:color="auto" w:fill="FFFFFF"/>
    </w:rPr>
  </w:style>
  <w:style w:type="character" w:customStyle="1" w:styleId="5a">
    <w:name w:val="Основной текст (5) + Не полужирный"/>
    <w:rPr>
      <w:rFonts w:ascii="Times New Roman" w:eastAsia="Times New Roman" w:hAnsi="Times New Roman" w:cs="Times New Roman"/>
      <w:b/>
      <w:bCs/>
      <w:i/>
      <w:iCs/>
      <w:smallCaps w:val="0"/>
      <w:color w:val="000000"/>
      <w:spacing w:val="0"/>
      <w:w w:val="100"/>
      <w:position w:val="0"/>
      <w:sz w:val="22"/>
      <w:szCs w:val="22"/>
      <w:u w:val="none"/>
      <w:effect w:val="none"/>
      <w:shd w:val="clear" w:color="auto" w:fill="FFFFFF"/>
      <w:lang w:val="ru-RU" w:eastAsia="ru-RU" w:bidi="ru-RU"/>
    </w:rPr>
  </w:style>
  <w:style w:type="character" w:customStyle="1" w:styleId="24pt">
    <w:name w:val="Основной текст (2) + Интервал 4 pt"/>
    <w:rPr>
      <w:rFonts w:ascii="Times New Roman" w:eastAsia="Times New Roman" w:hAnsi="Times New Roman" w:cs="Times New Roman"/>
      <w:b/>
      <w:bCs/>
      <w:i w:val="0"/>
      <w:iCs w:val="0"/>
      <w:smallCaps w:val="0"/>
      <w:color w:val="000000"/>
      <w:spacing w:val="80"/>
      <w:w w:val="100"/>
      <w:position w:val="0"/>
      <w:sz w:val="22"/>
      <w:szCs w:val="22"/>
      <w:u w:val="none"/>
      <w:effect w:val="none"/>
      <w:shd w:val="clear" w:color="auto" w:fill="FFFFFF"/>
      <w:lang w:val="ru-RU" w:eastAsia="ru-RU" w:bidi="ru-RU"/>
    </w:rPr>
  </w:style>
  <w:style w:type="character" w:customStyle="1" w:styleId="154">
    <w:name w:val="Основной текст (15) + Полужирный"/>
    <w:rPr>
      <w:rFonts w:ascii="Microsoft Sans Serif" w:eastAsia="Microsoft Sans Serif" w:hAnsi="Microsoft Sans Serif" w:cs="Microsoft Sans Serif" w:hint="default"/>
      <w:b/>
      <w:bCs/>
      <w:i w:val="0"/>
      <w:iCs w:val="0"/>
      <w:smallCaps w:val="0"/>
      <w:color w:val="000000"/>
      <w:spacing w:val="0"/>
      <w:w w:val="100"/>
      <w:position w:val="0"/>
      <w:sz w:val="17"/>
      <w:szCs w:val="17"/>
      <w:u w:val="none"/>
      <w:effect w:val="none"/>
      <w:shd w:val="clear" w:color="auto" w:fill="FFFFFF"/>
      <w:lang w:val="ru-RU" w:eastAsia="ru-RU" w:bidi="ru-RU"/>
    </w:rPr>
  </w:style>
  <w:style w:type="character" w:customStyle="1" w:styleId="184">
    <w:name w:val="Основной текст (18) + Не курсив"/>
    <w:rPr>
      <w:rFonts w:ascii="Microsoft Sans Serif" w:eastAsia="Microsoft Sans Serif" w:hAnsi="Microsoft Sans Serif" w:cs="Microsoft Sans Serif"/>
      <w:i w:val="0"/>
      <w:iCs w:val="0"/>
      <w:color w:val="000000"/>
      <w:spacing w:val="0"/>
      <w:w w:val="100"/>
      <w:position w:val="0"/>
      <w:sz w:val="17"/>
      <w:szCs w:val="17"/>
      <w:shd w:val="clear" w:color="auto" w:fill="FFFFFF"/>
      <w:lang w:val="ru-RU" w:eastAsia="ru-RU" w:bidi="ru-RU"/>
    </w:rPr>
  </w:style>
  <w:style w:type="character" w:customStyle="1" w:styleId="83">
    <w:name w:val="Основной текст (8)_"/>
    <w:rPr>
      <w:rFonts w:ascii="Times New Roman" w:eastAsia="Times New Roman" w:hAnsi="Times New Roman" w:cs="Times New Roman"/>
      <w:b/>
      <w:bCs/>
      <w:shd w:val="clear" w:color="auto" w:fill="FFFFFF"/>
    </w:rPr>
  </w:style>
  <w:style w:type="character" w:customStyle="1" w:styleId="afffffe">
    <w:name w:val="Подпись к картинке_"/>
    <w:rPr>
      <w:rFonts w:ascii="Arial" w:eastAsia="Arial" w:hAnsi="Arial" w:cs="Arial"/>
      <w:sz w:val="18"/>
      <w:szCs w:val="18"/>
      <w:shd w:val="clear" w:color="auto" w:fill="FFFFFF"/>
    </w:rPr>
  </w:style>
  <w:style w:type="character" w:customStyle="1" w:styleId="2fe">
    <w:name w:val="Основной текст (2) + Малые прописные"/>
    <w:rPr>
      <w:rFonts w:ascii="Times New Roman" w:eastAsia="Times New Roman" w:hAnsi="Times New Roman" w:cs="Times New Roman"/>
      <w:b/>
      <w:bCs/>
      <w:i w:val="0"/>
      <w:iCs w:val="0"/>
      <w:smallCaps/>
      <w:color w:val="000000"/>
      <w:spacing w:val="0"/>
      <w:w w:val="100"/>
      <w:position w:val="0"/>
      <w:sz w:val="22"/>
      <w:szCs w:val="22"/>
      <w:u w:val="none"/>
      <w:effect w:val="none"/>
      <w:shd w:val="clear" w:color="auto" w:fill="FFFFFF"/>
      <w:lang w:val="en-US" w:eastAsia="en-US" w:bidi="en-US"/>
    </w:rPr>
  </w:style>
  <w:style w:type="character" w:customStyle="1" w:styleId="3Exact2">
    <w:name w:val="Подпись к таблице (3) Exact"/>
    <w:rPr>
      <w:rFonts w:ascii="Times New Roman" w:eastAsia="Times New Roman" w:hAnsi="Times New Roman" w:cs="Times New Roman" w:hint="default"/>
      <w:b/>
      <w:bCs/>
      <w:i/>
      <w:iCs/>
      <w:smallCaps w:val="0"/>
      <w:sz w:val="22"/>
      <w:szCs w:val="22"/>
      <w:u w:val="none"/>
      <w:effect w:val="none"/>
    </w:rPr>
  </w:style>
  <w:style w:type="character" w:customStyle="1" w:styleId="3f">
    <w:name w:val="Основной текст (3) + Полужирный"/>
    <w:rPr>
      <w:rFonts w:ascii="Times New Roman" w:eastAsia="Times New Roman" w:hAnsi="Times New Roman" w:cs="Times New Roman"/>
      <w:b/>
      <w:bCs/>
      <w:i/>
      <w:iCs/>
      <w:smallCaps w:val="0"/>
      <w:color w:val="000000"/>
      <w:spacing w:val="0"/>
      <w:w w:val="100"/>
      <w:position w:val="0"/>
      <w:sz w:val="22"/>
      <w:szCs w:val="22"/>
      <w:u w:val="none"/>
      <w:effect w:val="none"/>
      <w:shd w:val="clear" w:color="auto" w:fill="FFFFFF"/>
      <w:lang w:val="ru-RU" w:eastAsia="ru-RU" w:bidi="ru-RU"/>
    </w:rPr>
  </w:style>
  <w:style w:type="character" w:customStyle="1" w:styleId="69">
    <w:name w:val="Основной текст (6) + Малые прописные"/>
    <w:rPr>
      <w:rFonts w:ascii="Arial" w:eastAsia="Arial" w:hAnsi="Arial" w:cs="Arial"/>
      <w:b/>
      <w:bCs/>
      <w:i w:val="0"/>
      <w:iCs w:val="0"/>
      <w:smallCaps/>
      <w:color w:val="000000"/>
      <w:spacing w:val="0"/>
      <w:w w:val="100"/>
      <w:position w:val="0"/>
      <w:sz w:val="18"/>
      <w:szCs w:val="18"/>
      <w:u w:val="none"/>
      <w:effect w:val="none"/>
      <w:shd w:val="clear" w:color="auto" w:fill="FFFFFF"/>
      <w:lang w:val="en-US" w:eastAsia="en-US" w:bidi="en-US"/>
    </w:rPr>
  </w:style>
  <w:style w:type="paragraph" w:customStyle="1" w:styleId="1110">
    <w:name w:val="Основной текст (11)1"/>
    <w:basedOn w:val="a0"/>
    <w:uiPriority w:val="99"/>
    <w:pPr>
      <w:widowControl w:val="0"/>
      <w:shd w:val="clear" w:color="auto" w:fill="FFFFFF"/>
      <w:spacing w:before="360" w:after="120" w:line="240" w:lineRule="atLeast"/>
      <w:ind w:firstLine="340"/>
      <w:jc w:val="both"/>
    </w:pPr>
    <w:rPr>
      <w:rFonts w:ascii="Times New Roman" w:hAnsi="Times New Roman"/>
      <w:b/>
      <w:bCs/>
      <w:sz w:val="21"/>
      <w:szCs w:val="21"/>
    </w:rPr>
  </w:style>
  <w:style w:type="paragraph" w:customStyle="1" w:styleId="2510">
    <w:name w:val="Основной текст (25)1"/>
    <w:basedOn w:val="a0"/>
    <w:uiPriority w:val="99"/>
    <w:pPr>
      <w:widowControl w:val="0"/>
      <w:shd w:val="clear" w:color="auto" w:fill="FFFFFF"/>
      <w:spacing w:after="60" w:line="240" w:lineRule="atLeast"/>
    </w:pPr>
    <w:rPr>
      <w:rFonts w:ascii="Times New Roman" w:hAnsi="Times New Roman"/>
      <w:b/>
      <w:bCs/>
      <w:sz w:val="20"/>
      <w:szCs w:val="20"/>
    </w:rPr>
  </w:style>
  <w:style w:type="character" w:customStyle="1" w:styleId="240">
    <w:name w:val="Основной текст (24)_"/>
    <w:link w:val="241"/>
    <w:uiPriority w:val="99"/>
    <w:rPr>
      <w:rFonts w:ascii="Times New Roman" w:hAnsi="Times New Roman" w:cs="Times New Roman"/>
      <w:sz w:val="20"/>
      <w:szCs w:val="20"/>
      <w:shd w:val="clear" w:color="auto" w:fill="FFFFFF"/>
    </w:rPr>
  </w:style>
  <w:style w:type="paragraph" w:customStyle="1" w:styleId="241">
    <w:name w:val="Основной текст (24)"/>
    <w:basedOn w:val="a0"/>
    <w:link w:val="240"/>
    <w:uiPriority w:val="99"/>
    <w:pPr>
      <w:widowControl w:val="0"/>
      <w:shd w:val="clear" w:color="auto" w:fill="FFFFFF"/>
      <w:spacing w:after="0" w:line="206" w:lineRule="exact"/>
    </w:pPr>
    <w:rPr>
      <w:rFonts w:ascii="Times New Roman" w:hAnsi="Times New Roman"/>
      <w:sz w:val="20"/>
      <w:szCs w:val="20"/>
    </w:rPr>
  </w:style>
  <w:style w:type="character" w:customStyle="1" w:styleId="48">
    <w:name w:val="Подпись к таблице (4)_"/>
    <w:link w:val="49"/>
    <w:uiPriority w:val="99"/>
    <w:rPr>
      <w:rFonts w:ascii="Times New Roman" w:hAnsi="Times New Roman" w:cs="Times New Roman"/>
      <w:sz w:val="20"/>
      <w:szCs w:val="20"/>
      <w:shd w:val="clear" w:color="auto" w:fill="FFFFFF"/>
    </w:rPr>
  </w:style>
  <w:style w:type="paragraph" w:customStyle="1" w:styleId="49">
    <w:name w:val="Подпись к таблице (4)"/>
    <w:basedOn w:val="a0"/>
    <w:link w:val="48"/>
    <w:uiPriority w:val="99"/>
    <w:pPr>
      <w:widowControl w:val="0"/>
      <w:shd w:val="clear" w:color="auto" w:fill="FFFFFF"/>
      <w:spacing w:after="0" w:line="240" w:lineRule="atLeast"/>
      <w:jc w:val="right"/>
    </w:pPr>
    <w:rPr>
      <w:rFonts w:ascii="Times New Roman" w:hAnsi="Times New Roman"/>
      <w:sz w:val="20"/>
      <w:szCs w:val="20"/>
    </w:rPr>
  </w:style>
  <w:style w:type="character" w:customStyle="1" w:styleId="280">
    <w:name w:val="Основной текст (28)_"/>
    <w:link w:val="281"/>
    <w:uiPriority w:val="99"/>
    <w:rPr>
      <w:rFonts w:ascii="Arial" w:hAnsi="Arial" w:cs="Arial"/>
      <w:sz w:val="18"/>
      <w:szCs w:val="18"/>
      <w:shd w:val="clear" w:color="auto" w:fill="FFFFFF"/>
    </w:rPr>
  </w:style>
  <w:style w:type="paragraph" w:customStyle="1" w:styleId="281">
    <w:name w:val="Основной текст (28)"/>
    <w:basedOn w:val="a0"/>
    <w:link w:val="280"/>
    <w:uiPriority w:val="99"/>
    <w:pPr>
      <w:widowControl w:val="0"/>
      <w:shd w:val="clear" w:color="auto" w:fill="FFFFFF"/>
      <w:spacing w:after="0" w:line="240" w:lineRule="atLeast"/>
    </w:pPr>
    <w:rPr>
      <w:rFonts w:ascii="Arial" w:hAnsi="Arial" w:cs="Arial"/>
      <w:sz w:val="18"/>
      <w:szCs w:val="18"/>
    </w:rPr>
  </w:style>
  <w:style w:type="character" w:customStyle="1" w:styleId="222">
    <w:name w:val="Основной текст (22)_"/>
    <w:link w:val="223"/>
    <w:uiPriority w:val="99"/>
    <w:rPr>
      <w:rFonts w:ascii="Times New Roman" w:hAnsi="Times New Roman" w:cs="Times New Roman"/>
      <w:i/>
      <w:iCs/>
      <w:shd w:val="clear" w:color="auto" w:fill="FFFFFF"/>
    </w:rPr>
  </w:style>
  <w:style w:type="paragraph" w:customStyle="1" w:styleId="223">
    <w:name w:val="Основной текст (22)"/>
    <w:basedOn w:val="a0"/>
    <w:link w:val="222"/>
    <w:uiPriority w:val="99"/>
    <w:pPr>
      <w:widowControl w:val="0"/>
      <w:shd w:val="clear" w:color="auto" w:fill="FFFFFF"/>
      <w:spacing w:after="60" w:line="211" w:lineRule="exact"/>
    </w:pPr>
    <w:rPr>
      <w:rFonts w:ascii="Times New Roman" w:hAnsi="Times New Roman"/>
      <w:i/>
      <w:iCs/>
    </w:rPr>
  </w:style>
  <w:style w:type="character" w:customStyle="1" w:styleId="affffff">
    <w:name w:val="Оглавление_"/>
    <w:link w:val="affffff0"/>
    <w:rPr>
      <w:rFonts w:ascii="Times New Roman" w:hAnsi="Times New Roman" w:cs="Times New Roman"/>
      <w:shd w:val="clear" w:color="auto" w:fill="FFFFFF"/>
    </w:rPr>
  </w:style>
  <w:style w:type="paragraph" w:customStyle="1" w:styleId="affffff0">
    <w:name w:val="Оглавление"/>
    <w:basedOn w:val="a0"/>
    <w:link w:val="affffff"/>
    <w:pPr>
      <w:widowControl w:val="0"/>
      <w:shd w:val="clear" w:color="auto" w:fill="FFFFFF"/>
      <w:spacing w:after="0" w:line="269" w:lineRule="exact"/>
      <w:ind w:firstLine="380"/>
      <w:jc w:val="both"/>
    </w:pPr>
    <w:rPr>
      <w:rFonts w:ascii="Times New Roman" w:hAnsi="Times New Roman"/>
    </w:rPr>
  </w:style>
  <w:style w:type="character" w:customStyle="1" w:styleId="3f0">
    <w:name w:val="Оглавление (3)_"/>
    <w:link w:val="3f1"/>
    <w:uiPriority w:val="99"/>
    <w:rPr>
      <w:rFonts w:ascii="Times New Roman" w:hAnsi="Times New Roman" w:cs="Times New Roman"/>
      <w:b/>
      <w:bCs/>
      <w:sz w:val="17"/>
      <w:szCs w:val="17"/>
      <w:shd w:val="clear" w:color="auto" w:fill="FFFFFF"/>
    </w:rPr>
  </w:style>
  <w:style w:type="paragraph" w:customStyle="1" w:styleId="3f1">
    <w:name w:val="Оглавление (3)"/>
    <w:basedOn w:val="a0"/>
    <w:link w:val="3f0"/>
    <w:uiPriority w:val="99"/>
    <w:pPr>
      <w:widowControl w:val="0"/>
      <w:shd w:val="clear" w:color="auto" w:fill="FFFFFF"/>
      <w:spacing w:after="0" w:line="269" w:lineRule="exact"/>
      <w:ind w:firstLine="380"/>
      <w:jc w:val="both"/>
    </w:pPr>
    <w:rPr>
      <w:rFonts w:ascii="Times New Roman" w:hAnsi="Times New Roman"/>
      <w:b/>
      <w:bCs/>
      <w:sz w:val="17"/>
      <w:szCs w:val="17"/>
    </w:rPr>
  </w:style>
  <w:style w:type="character" w:customStyle="1" w:styleId="215">
    <w:name w:val="Основной текст (2) + Курсив1"/>
    <w:uiPriority w:val="99"/>
    <w:rPr>
      <w:rFonts w:ascii="Times New Roman" w:eastAsia="Times New Roman" w:hAnsi="Times New Roman" w:cs="Times New Roman"/>
      <w:b/>
      <w:bCs/>
      <w:i/>
      <w:iCs/>
      <w:sz w:val="22"/>
      <w:szCs w:val="22"/>
      <w:u w:val="none"/>
      <w:effect w:val="none"/>
      <w:shd w:val="clear" w:color="auto" w:fill="FFFFFF"/>
    </w:rPr>
  </w:style>
  <w:style w:type="character" w:customStyle="1" w:styleId="224">
    <w:name w:val="Основной текст (2)2"/>
    <w:uiPriority w:val="99"/>
    <w:rPr>
      <w:rFonts w:ascii="Times New Roman" w:eastAsia="Times New Roman" w:hAnsi="Times New Roman" w:cs="Times New Roman"/>
      <w:b/>
      <w:bCs/>
      <w:sz w:val="22"/>
      <w:szCs w:val="22"/>
      <w:u w:val="single"/>
      <w:shd w:val="clear" w:color="auto" w:fill="FFFFFF"/>
    </w:rPr>
  </w:style>
  <w:style w:type="character" w:customStyle="1" w:styleId="2Arial9">
    <w:name w:val="Основной текст (2) + Arial9"/>
    <w:uiPriority w:val="99"/>
    <w:rPr>
      <w:rFonts w:ascii="Arial" w:eastAsia="Times New Roman" w:hAnsi="Arial" w:cs="Arial"/>
      <w:b/>
      <w:bCs/>
      <w:sz w:val="21"/>
      <w:szCs w:val="21"/>
      <w:u w:val="none"/>
      <w:effect w:val="none"/>
      <w:shd w:val="clear" w:color="auto" w:fill="FFFFFF"/>
    </w:rPr>
  </w:style>
  <w:style w:type="character" w:customStyle="1" w:styleId="2Arial8">
    <w:name w:val="Основной текст (2) + Arial8"/>
    <w:uiPriority w:val="99"/>
    <w:rPr>
      <w:rFonts w:ascii="Arial" w:eastAsia="Times New Roman" w:hAnsi="Arial" w:cs="Arial"/>
      <w:b/>
      <w:bCs/>
      <w:sz w:val="18"/>
      <w:szCs w:val="18"/>
      <w:u w:val="none"/>
      <w:effect w:val="none"/>
      <w:shd w:val="clear" w:color="auto" w:fill="FFFFFF"/>
    </w:rPr>
  </w:style>
  <w:style w:type="character" w:customStyle="1" w:styleId="41pt">
    <w:name w:val="Подпись к таблице (4) + Интервал 1 pt"/>
    <w:uiPriority w:val="99"/>
    <w:rPr>
      <w:rFonts w:ascii="Times New Roman" w:hAnsi="Times New Roman" w:cs="Times New Roman"/>
      <w:spacing w:val="30"/>
      <w:sz w:val="20"/>
      <w:szCs w:val="20"/>
      <w:shd w:val="clear" w:color="auto" w:fill="FFFFFF"/>
    </w:rPr>
  </w:style>
  <w:style w:type="character" w:customStyle="1" w:styleId="281pt">
    <w:name w:val="Основной текст (28) + Интервал 1 pt"/>
    <w:uiPriority w:val="99"/>
    <w:rPr>
      <w:rFonts w:ascii="Arial" w:hAnsi="Arial" w:cs="Arial"/>
      <w:spacing w:val="20"/>
      <w:sz w:val="18"/>
      <w:szCs w:val="18"/>
      <w:shd w:val="clear" w:color="auto" w:fill="FFFFFF"/>
    </w:rPr>
  </w:style>
  <w:style w:type="character" w:customStyle="1" w:styleId="225">
    <w:name w:val="Основной текст (22) + Не курсив"/>
    <w:uiPriority w:val="99"/>
    <w:rPr>
      <w:rFonts w:ascii="Times New Roman" w:hAnsi="Times New Roman" w:cs="Times New Roman"/>
      <w:i w:val="0"/>
      <w:iCs w:val="0"/>
      <w:shd w:val="clear" w:color="auto" w:fill="FFFFFF"/>
    </w:rPr>
  </w:style>
  <w:style w:type="character" w:customStyle="1" w:styleId="3100">
    <w:name w:val="Оглавление (3) + 10"/>
    <w:uiPriority w:val="99"/>
    <w:rPr>
      <w:rFonts w:ascii="Times New Roman" w:hAnsi="Times New Roman" w:cs="Times New Roman"/>
      <w:b w:val="0"/>
      <w:bCs w:val="0"/>
      <w:spacing w:val="0"/>
      <w:sz w:val="21"/>
      <w:szCs w:val="21"/>
      <w:shd w:val="clear" w:color="auto" w:fill="FFFFFF"/>
    </w:rPr>
  </w:style>
  <w:style w:type="character" w:customStyle="1" w:styleId="23pt">
    <w:name w:val="Основной текст (2) + Интервал 3 pt"/>
    <w:uiPriority w:val="99"/>
    <w:rPr>
      <w:rFonts w:ascii="Times New Roman" w:eastAsia="Times New Roman" w:hAnsi="Times New Roman" w:cs="Times New Roman"/>
      <w:b/>
      <w:bCs/>
      <w:spacing w:val="70"/>
      <w:sz w:val="22"/>
      <w:szCs w:val="22"/>
      <w:u w:val="none"/>
      <w:effect w:val="none"/>
      <w:shd w:val="clear" w:color="auto" w:fill="FFFFFF"/>
    </w:rPr>
  </w:style>
  <w:style w:type="character" w:customStyle="1" w:styleId="241pt">
    <w:name w:val="Основной текст (24) + Интервал 1 pt"/>
    <w:uiPriority w:val="99"/>
    <w:rPr>
      <w:rFonts w:ascii="Times New Roman" w:hAnsi="Times New Roman" w:cs="Times New Roman"/>
      <w:spacing w:val="30"/>
      <w:sz w:val="20"/>
      <w:szCs w:val="20"/>
      <w:u w:val="none"/>
      <w:effect w:val="none"/>
      <w:shd w:val="clear" w:color="auto" w:fill="FFFFFF"/>
    </w:rPr>
  </w:style>
  <w:style w:type="character" w:customStyle="1" w:styleId="2Arial5">
    <w:name w:val="Основной текст (2) + Arial5"/>
    <w:uiPriority w:val="99"/>
    <w:rPr>
      <w:rFonts w:ascii="Arial" w:eastAsia="Times New Roman" w:hAnsi="Arial" w:cs="Arial"/>
      <w:b/>
      <w:bCs/>
      <w:i/>
      <w:iCs/>
      <w:sz w:val="18"/>
      <w:szCs w:val="18"/>
      <w:u w:val="none"/>
      <w:effect w:val="none"/>
      <w:shd w:val="clear" w:color="auto" w:fill="FFFFFF"/>
    </w:rPr>
  </w:style>
  <w:style w:type="character" w:customStyle="1" w:styleId="2Arial4">
    <w:name w:val="Основной текст (2) + Arial4"/>
    <w:uiPriority w:val="99"/>
    <w:rPr>
      <w:rFonts w:ascii="Arial" w:eastAsia="Times New Roman" w:hAnsi="Arial" w:cs="Arial"/>
      <w:b/>
      <w:bCs/>
      <w:i/>
      <w:iCs/>
      <w:sz w:val="8"/>
      <w:szCs w:val="8"/>
      <w:u w:val="none"/>
      <w:effect w:val="none"/>
      <w:shd w:val="clear" w:color="auto" w:fill="FFFFFF"/>
    </w:rPr>
  </w:style>
  <w:style w:type="character" w:customStyle="1" w:styleId="2Arial3">
    <w:name w:val="Основной текст (2) + Arial3"/>
    <w:uiPriority w:val="99"/>
    <w:rPr>
      <w:rFonts w:ascii="Arial" w:eastAsia="Times New Roman" w:hAnsi="Arial" w:cs="Arial"/>
      <w:b/>
      <w:bCs/>
      <w:sz w:val="15"/>
      <w:szCs w:val="15"/>
      <w:u w:val="none"/>
      <w:effect w:val="none"/>
      <w:shd w:val="clear" w:color="auto" w:fill="FFFFFF"/>
    </w:rPr>
  </w:style>
  <w:style w:type="character" w:customStyle="1" w:styleId="242">
    <w:name w:val="Основной текст (2) + 4"/>
    <w:uiPriority w:val="99"/>
    <w:rPr>
      <w:rFonts w:ascii="Times New Roman" w:eastAsia="Times New Roman" w:hAnsi="Times New Roman" w:cs="Times New Roman"/>
      <w:b/>
      <w:bCs/>
      <w:sz w:val="9"/>
      <w:szCs w:val="9"/>
      <w:u w:val="none"/>
      <w:effect w:val="none"/>
      <w:shd w:val="clear" w:color="auto" w:fill="FFFFFF"/>
    </w:rPr>
  </w:style>
  <w:style w:type="character" w:customStyle="1" w:styleId="11Exact1">
    <w:name w:val="Основной текст (11) Exact1"/>
    <w:uiPriority w:val="99"/>
    <w:rPr>
      <w:rFonts w:ascii="Times New Roman" w:eastAsia="Microsoft Sans Serif" w:hAnsi="Times New Roman" w:cs="Times New Roman"/>
      <w:b/>
      <w:bCs/>
      <w:i/>
      <w:iCs/>
      <w:sz w:val="21"/>
      <w:szCs w:val="21"/>
      <w:u w:val="none"/>
      <w:effect w:val="none"/>
      <w:shd w:val="clear" w:color="auto" w:fill="FFFFFF"/>
    </w:rPr>
  </w:style>
  <w:style w:type="character" w:customStyle="1" w:styleId="28Exact">
    <w:name w:val="Основной текст (28) Exact"/>
    <w:uiPriority w:val="99"/>
    <w:rPr>
      <w:rFonts w:ascii="Arial" w:hAnsi="Arial" w:cs="Arial" w:hint="default"/>
      <w:sz w:val="18"/>
      <w:szCs w:val="18"/>
      <w:u w:val="none"/>
      <w:effect w:val="none"/>
    </w:rPr>
  </w:style>
  <w:style w:type="character" w:customStyle="1" w:styleId="28Exact1">
    <w:name w:val="Основной текст (28) Exact1"/>
    <w:uiPriority w:val="99"/>
    <w:rPr>
      <w:rFonts w:ascii="Arial" w:hAnsi="Arial" w:cs="Arial"/>
      <w:sz w:val="18"/>
      <w:szCs w:val="18"/>
      <w:u w:val="single"/>
      <w:shd w:val="clear" w:color="auto" w:fill="FFFFFF"/>
    </w:rPr>
  </w:style>
  <w:style w:type="character" w:customStyle="1" w:styleId="28Exact0">
    <w:name w:val="Основной текст (28) + Курсив Exact"/>
    <w:uiPriority w:val="99"/>
    <w:rPr>
      <w:rFonts w:ascii="Arial" w:hAnsi="Arial" w:cs="Arial"/>
      <w:i/>
      <w:iCs/>
      <w:sz w:val="18"/>
      <w:szCs w:val="18"/>
      <w:u w:val="none"/>
      <w:effect w:val="none"/>
      <w:shd w:val="clear" w:color="auto" w:fill="FFFFFF"/>
      <w:lang w:val="en-US" w:eastAsia="en-US"/>
    </w:rPr>
  </w:style>
  <w:style w:type="character" w:customStyle="1" w:styleId="28Exact2">
    <w:name w:val="Основной текст (28) + Полужирный Exact"/>
    <w:uiPriority w:val="99"/>
    <w:rPr>
      <w:rFonts w:ascii="Arial" w:hAnsi="Arial" w:cs="Arial"/>
      <w:b/>
      <w:bCs/>
      <w:color w:val="000000"/>
      <w:spacing w:val="0"/>
      <w:w w:val="100"/>
      <w:position w:val="0"/>
      <w:sz w:val="18"/>
      <w:szCs w:val="18"/>
      <w:u w:val="none"/>
      <w:effect w:val="none"/>
      <w:shd w:val="clear" w:color="auto" w:fill="FFFFFF"/>
    </w:rPr>
  </w:style>
  <w:style w:type="character" w:customStyle="1" w:styleId="293pt1">
    <w:name w:val="Основной текст (2) + 93 pt1"/>
    <w:uiPriority w:val="99"/>
    <w:rPr>
      <w:rFonts w:ascii="Times New Roman" w:eastAsia="Times New Roman" w:hAnsi="Times New Roman" w:cs="Times New Roman"/>
      <w:b w:val="0"/>
      <w:bCs w:val="0"/>
      <w:i/>
      <w:iCs/>
      <w:spacing w:val="-30"/>
      <w:sz w:val="186"/>
      <w:szCs w:val="186"/>
      <w:u w:val="none"/>
      <w:effect w:val="none"/>
      <w:shd w:val="clear" w:color="auto" w:fill="FFFFFF"/>
    </w:rPr>
  </w:style>
  <w:style w:type="character" w:customStyle="1" w:styleId="2Arial1">
    <w:name w:val="Основной текст (2) + Arial1"/>
    <w:uiPriority w:val="99"/>
    <w:rPr>
      <w:rFonts w:ascii="Arial" w:eastAsia="Times New Roman" w:hAnsi="Arial" w:cs="Arial"/>
      <w:b/>
      <w:bCs/>
      <w:sz w:val="22"/>
      <w:szCs w:val="22"/>
      <w:u w:val="none"/>
      <w:effect w:val="none"/>
      <w:shd w:val="clear" w:color="auto" w:fill="FFFFFF"/>
    </w:rPr>
  </w:style>
  <w:style w:type="character" w:customStyle="1" w:styleId="84">
    <w:name w:val="Заголовок №8_"/>
    <w:link w:val="85"/>
    <w:rPr>
      <w:rFonts w:ascii="Times New Roman" w:eastAsia="Times New Roman" w:hAnsi="Times New Roman" w:cs="Times New Roman"/>
      <w:b/>
      <w:bCs/>
      <w:shd w:val="clear" w:color="auto" w:fill="FFFFFF"/>
    </w:rPr>
  </w:style>
  <w:style w:type="paragraph" w:customStyle="1" w:styleId="85">
    <w:name w:val="Заголовок №8"/>
    <w:basedOn w:val="a0"/>
    <w:link w:val="84"/>
    <w:pPr>
      <w:widowControl w:val="0"/>
      <w:shd w:val="clear" w:color="auto" w:fill="FFFFFF"/>
      <w:spacing w:before="120" w:after="120" w:line="0" w:lineRule="atLeast"/>
      <w:jc w:val="both"/>
      <w:outlineLvl w:val="7"/>
    </w:pPr>
    <w:rPr>
      <w:rFonts w:ascii="Times New Roman" w:eastAsia="Times New Roman" w:hAnsi="Times New Roman"/>
      <w:b/>
      <w:bCs/>
    </w:rPr>
  </w:style>
  <w:style w:type="character" w:customStyle="1" w:styleId="96">
    <w:name w:val="Заголовок №9_"/>
    <w:link w:val="97"/>
    <w:rPr>
      <w:rFonts w:ascii="Tahoma" w:eastAsia="Tahoma" w:hAnsi="Tahoma" w:cs="Tahoma"/>
      <w:sz w:val="19"/>
      <w:szCs w:val="19"/>
      <w:shd w:val="clear" w:color="auto" w:fill="FFFFFF"/>
    </w:rPr>
  </w:style>
  <w:style w:type="paragraph" w:customStyle="1" w:styleId="97">
    <w:name w:val="Заголовок №9"/>
    <w:basedOn w:val="a0"/>
    <w:link w:val="96"/>
    <w:pPr>
      <w:widowControl w:val="0"/>
      <w:shd w:val="clear" w:color="auto" w:fill="FFFFFF"/>
      <w:spacing w:before="60" w:after="60" w:line="206" w:lineRule="exact"/>
      <w:ind w:firstLine="420"/>
      <w:jc w:val="both"/>
      <w:outlineLvl w:val="8"/>
    </w:pPr>
    <w:rPr>
      <w:rFonts w:ascii="Tahoma" w:eastAsia="Tahoma" w:hAnsi="Tahoma" w:cs="Tahoma"/>
      <w:sz w:val="19"/>
      <w:szCs w:val="19"/>
    </w:rPr>
  </w:style>
  <w:style w:type="character" w:customStyle="1" w:styleId="5b">
    <w:name w:val="Сноска (5)_"/>
    <w:link w:val="5c"/>
    <w:rPr>
      <w:rFonts w:ascii="Times New Roman" w:eastAsia="Times New Roman" w:hAnsi="Times New Roman" w:cs="Times New Roman"/>
      <w:b/>
      <w:bCs/>
      <w:i/>
      <w:iCs/>
      <w:shd w:val="clear" w:color="auto" w:fill="FFFFFF"/>
    </w:rPr>
  </w:style>
  <w:style w:type="paragraph" w:customStyle="1" w:styleId="5c">
    <w:name w:val="Сноска (5)"/>
    <w:basedOn w:val="a0"/>
    <w:link w:val="5b"/>
    <w:pPr>
      <w:widowControl w:val="0"/>
      <w:shd w:val="clear" w:color="auto" w:fill="FFFFFF"/>
      <w:spacing w:before="180" w:after="60" w:line="0" w:lineRule="atLeast"/>
      <w:jc w:val="both"/>
    </w:pPr>
    <w:rPr>
      <w:rFonts w:ascii="Times New Roman" w:eastAsia="Times New Roman" w:hAnsi="Times New Roman"/>
      <w:b/>
      <w:bCs/>
      <w:i/>
      <w:iCs/>
    </w:rPr>
  </w:style>
  <w:style w:type="character" w:customStyle="1" w:styleId="104">
    <w:name w:val="Заголовок №10_"/>
    <w:link w:val="105"/>
    <w:rPr>
      <w:rFonts w:ascii="Tahoma" w:eastAsia="Tahoma" w:hAnsi="Tahoma" w:cs="Tahoma"/>
      <w:b/>
      <w:bCs/>
      <w:sz w:val="18"/>
      <w:szCs w:val="18"/>
      <w:shd w:val="clear" w:color="auto" w:fill="FFFFFF"/>
    </w:rPr>
  </w:style>
  <w:style w:type="paragraph" w:customStyle="1" w:styleId="105">
    <w:name w:val="Заголовок №10"/>
    <w:basedOn w:val="a0"/>
    <w:link w:val="104"/>
    <w:pPr>
      <w:widowControl w:val="0"/>
      <w:shd w:val="clear" w:color="auto" w:fill="FFFFFF"/>
      <w:spacing w:after="0" w:line="221" w:lineRule="exact"/>
      <w:jc w:val="center"/>
    </w:pPr>
    <w:rPr>
      <w:rFonts w:ascii="Tahoma" w:eastAsia="Tahoma" w:hAnsi="Tahoma" w:cs="Tahoma"/>
      <w:b/>
      <w:bCs/>
      <w:sz w:val="18"/>
      <w:szCs w:val="18"/>
    </w:rPr>
  </w:style>
  <w:style w:type="character" w:customStyle="1" w:styleId="126">
    <w:name w:val="Основной текст (12) + Полужирный"/>
    <w:rPr>
      <w:rFonts w:ascii="Tahoma" w:eastAsia="Tahoma" w:hAnsi="Tahoma" w:cs="Tahoma"/>
      <w:b w:val="0"/>
      <w:bCs w:val="0"/>
      <w:i/>
      <w:iCs/>
      <w:color w:val="000000"/>
      <w:spacing w:val="0"/>
      <w:w w:val="100"/>
      <w:position w:val="0"/>
      <w:sz w:val="18"/>
      <w:szCs w:val="18"/>
      <w:shd w:val="clear" w:color="auto" w:fill="FFFFFF"/>
      <w:lang w:val="ru-RU" w:eastAsia="ru-RU" w:bidi="ru-RU"/>
    </w:rPr>
  </w:style>
  <w:style w:type="character" w:customStyle="1" w:styleId="127">
    <w:name w:val="Основной текст (12) + Малые прописные"/>
    <w:rPr>
      <w:rFonts w:ascii="Tahoma" w:eastAsia="Tahoma" w:hAnsi="Tahoma" w:cs="Tahoma"/>
      <w:b/>
      <w:bCs/>
      <w:i/>
      <w:iCs/>
      <w:smallCaps/>
      <w:color w:val="000000"/>
      <w:spacing w:val="0"/>
      <w:w w:val="100"/>
      <w:position w:val="0"/>
      <w:sz w:val="18"/>
      <w:szCs w:val="18"/>
      <w:shd w:val="clear" w:color="auto" w:fill="FFFFFF"/>
      <w:lang w:val="en-US" w:eastAsia="en-US" w:bidi="en-US"/>
    </w:rPr>
  </w:style>
  <w:style w:type="character" w:customStyle="1" w:styleId="1030">
    <w:name w:val="Заголовок №10 (3) + Полужирный"/>
    <w:rPr>
      <w:rFonts w:ascii="Tahoma" w:eastAsia="Tahoma" w:hAnsi="Tahoma" w:cs="Tahoma" w:hint="default"/>
      <w:b/>
      <w:bCs/>
      <w:i w:val="0"/>
      <w:iCs w:val="0"/>
      <w:smallCaps w:val="0"/>
      <w:color w:val="000000"/>
      <w:spacing w:val="0"/>
      <w:w w:val="100"/>
      <w:position w:val="0"/>
      <w:sz w:val="18"/>
      <w:szCs w:val="18"/>
      <w:u w:val="none"/>
      <w:effect w:val="none"/>
      <w:lang w:val="ru-RU" w:eastAsia="ru-RU" w:bidi="ru-RU"/>
    </w:rPr>
  </w:style>
  <w:style w:type="character" w:customStyle="1" w:styleId="42pt">
    <w:name w:val="Основной текст (4) + Интервал 2 pt"/>
    <w:rPr>
      <w:rFonts w:ascii="Times New Roman" w:eastAsia="Times New Roman" w:hAnsi="Times New Roman" w:cs="Times New Roman"/>
      <w:b/>
      <w:bCs/>
      <w:i w:val="0"/>
      <w:iCs w:val="0"/>
      <w:smallCaps w:val="0"/>
      <w:color w:val="000000"/>
      <w:spacing w:val="50"/>
      <w:w w:val="100"/>
      <w:position w:val="0"/>
      <w:sz w:val="20"/>
      <w:szCs w:val="20"/>
      <w:u w:val="none"/>
      <w:effect w:val="none"/>
      <w:shd w:val="clear" w:color="auto" w:fill="FFFFFF"/>
      <w:lang w:val="en-US" w:eastAsia="en-US" w:bidi="en-US"/>
    </w:rPr>
  </w:style>
  <w:style w:type="character" w:customStyle="1" w:styleId="4a">
    <w:name w:val="Основной текст (4) + Курсив"/>
    <w:rPr>
      <w:rFonts w:ascii="Times New Roman" w:eastAsia="Times New Roman" w:hAnsi="Times New Roman" w:cs="Times New Roman"/>
      <w:b/>
      <w:bCs/>
      <w:i/>
      <w:iCs/>
      <w:smallCaps w:val="0"/>
      <w:color w:val="000000"/>
      <w:spacing w:val="0"/>
      <w:w w:val="100"/>
      <w:position w:val="0"/>
      <w:sz w:val="20"/>
      <w:szCs w:val="20"/>
      <w:u w:val="none"/>
      <w:effect w:val="none"/>
      <w:shd w:val="clear" w:color="auto" w:fill="FFFFFF"/>
      <w:lang w:val="ru-RU" w:eastAsia="ru-RU" w:bidi="ru-RU"/>
    </w:rPr>
  </w:style>
  <w:style w:type="character" w:customStyle="1" w:styleId="214pt">
    <w:name w:val="Основной текст (2) + 14 pt"/>
    <w:rPr>
      <w:rFonts w:ascii="Times New Roman" w:eastAsia="Times New Roman" w:hAnsi="Times New Roman" w:cs="Times New Roman"/>
      <w:b/>
      <w:bCs/>
      <w:i w:val="0"/>
      <w:iCs w:val="0"/>
      <w:smallCaps w:val="0"/>
      <w:color w:val="000000"/>
      <w:spacing w:val="0"/>
      <w:w w:val="100"/>
      <w:position w:val="0"/>
      <w:sz w:val="28"/>
      <w:szCs w:val="28"/>
      <w:u w:val="none"/>
      <w:effect w:val="none"/>
      <w:shd w:val="clear" w:color="auto" w:fill="FFFFFF"/>
      <w:lang w:val="ru-RU" w:eastAsia="ru-RU" w:bidi="ru-RU"/>
    </w:rPr>
  </w:style>
  <w:style w:type="paragraph" w:customStyle="1" w:styleId="a">
    <w:name w:val="НОМЕРА"/>
    <w:basedOn w:val="a7"/>
    <w:link w:val="affffff1"/>
    <w:uiPriority w:val="99"/>
    <w:qFormat/>
    <w:pPr>
      <w:numPr>
        <w:numId w:val="134"/>
      </w:numPr>
      <w:spacing w:before="0" w:beforeAutospacing="0" w:after="0" w:afterAutospacing="0"/>
      <w:jc w:val="both"/>
    </w:pPr>
    <w:rPr>
      <w:rFonts w:ascii="Arial Narrow" w:eastAsia="Calibri" w:hAnsi="Arial Narrow"/>
      <w:sz w:val="18"/>
      <w:szCs w:val="18"/>
    </w:rPr>
  </w:style>
  <w:style w:type="character" w:customStyle="1" w:styleId="affffff1">
    <w:name w:val="НОМЕРА Знак"/>
    <w:link w:val="a"/>
    <w:uiPriority w:val="99"/>
    <w:rPr>
      <w:rFonts w:ascii="Arial Narrow" w:hAnsi="Arial Narrow"/>
      <w:sz w:val="18"/>
      <w:szCs w:val="18"/>
    </w:rPr>
  </w:style>
  <w:style w:type="character" w:customStyle="1" w:styleId="1a">
    <w:name w:val="Стиль1 Знак"/>
    <w:link w:val="19"/>
    <w:rPr>
      <w:rFonts w:ascii="Times New Roman" w:eastAsia="Times New Roman" w:hAnsi="Times New Roman"/>
      <w:sz w:val="28"/>
    </w:rPr>
  </w:style>
  <w:style w:type="character" w:customStyle="1" w:styleId="5yl5">
    <w:name w:val="_5yl5"/>
    <w:basedOn w:val="a1"/>
  </w:style>
  <w:style w:type="character" w:customStyle="1" w:styleId="poemyear">
    <w:name w:val="poemyear"/>
    <w:basedOn w:val="a1"/>
  </w:style>
  <w:style w:type="character" w:customStyle="1" w:styleId="st">
    <w:name w:val="st"/>
    <w:basedOn w:val="a1"/>
  </w:style>
  <w:style w:type="character" w:customStyle="1" w:styleId="line">
    <w:name w:val="line"/>
    <w:basedOn w:val="a1"/>
  </w:style>
  <w:style w:type="character" w:customStyle="1" w:styleId="il">
    <w:name w:val="il"/>
    <w:basedOn w:val="a1"/>
  </w:style>
  <w:style w:type="paragraph" w:styleId="2ff">
    <w:name w:val="Quote"/>
    <w:basedOn w:val="a0"/>
    <w:next w:val="a0"/>
    <w:link w:val="2ff0"/>
    <w:uiPriority w:val="29"/>
    <w:qFormat/>
    <w:pPr>
      <w:spacing w:after="0" w:line="240" w:lineRule="auto"/>
    </w:pPr>
    <w:rPr>
      <w:rFonts w:ascii="Cambria" w:eastAsia="MS Mincho" w:hAnsi="Cambria" w:cs="SimSun"/>
      <w:i/>
      <w:iCs/>
      <w:color w:val="000000"/>
      <w:sz w:val="24"/>
      <w:szCs w:val="24"/>
      <w:lang w:eastAsia="ru-RU"/>
    </w:rPr>
  </w:style>
  <w:style w:type="character" w:customStyle="1" w:styleId="2ff0">
    <w:name w:val="Цитата 2 Знак"/>
    <w:basedOn w:val="a1"/>
    <w:link w:val="2ff"/>
    <w:uiPriority w:val="29"/>
    <w:rPr>
      <w:rFonts w:ascii="Cambria" w:eastAsia="MS Mincho" w:hAnsi="Cambria" w:cs="SimSun"/>
      <w:i/>
      <w:iC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wmf"/><Relationship Id="rId18" Type="http://schemas.openxmlformats.org/officeDocument/2006/relationships/image" Target="media/image10.wmf"/><Relationship Id="rId26" Type="http://schemas.openxmlformats.org/officeDocument/2006/relationships/image" Target="media/image18.png"/><Relationship Id="rId39" Type="http://schemas.openxmlformats.org/officeDocument/2006/relationships/image" Target="media/image30.emf"/><Relationship Id="rId3" Type="http://schemas.openxmlformats.org/officeDocument/2006/relationships/styles" Target="styles.xml"/><Relationship Id="rId21" Type="http://schemas.openxmlformats.org/officeDocument/2006/relationships/image" Target="media/image13.wmf"/><Relationship Id="rId34" Type="http://schemas.openxmlformats.org/officeDocument/2006/relationships/image" Target="media/image26.wmf"/><Relationship Id="rId42" Type="http://schemas.openxmlformats.org/officeDocument/2006/relationships/image" Target="media/image33.emf"/><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wmf"/><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wmf"/><Relationship Id="rId38" Type="http://schemas.openxmlformats.org/officeDocument/2006/relationships/image" Target="media/image29.emf"/><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wmf"/><Relationship Id="rId20" Type="http://schemas.openxmlformats.org/officeDocument/2006/relationships/image" Target="media/image12.wmf"/><Relationship Id="rId29" Type="http://schemas.openxmlformats.org/officeDocument/2006/relationships/image" Target="media/image21.wmf"/><Relationship Id="rId41" Type="http://schemas.openxmlformats.org/officeDocument/2006/relationships/image" Target="media/image32.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24" Type="http://schemas.openxmlformats.org/officeDocument/2006/relationships/image" Target="media/image16.wmf"/><Relationship Id="rId32" Type="http://schemas.openxmlformats.org/officeDocument/2006/relationships/image" Target="media/image24.png"/><Relationship Id="rId37" Type="http://schemas.openxmlformats.org/officeDocument/2006/relationships/image" Target="media/image28.emf"/><Relationship Id="rId40" Type="http://schemas.openxmlformats.org/officeDocument/2006/relationships/image" Target="media/image31.emf"/><Relationship Id="rId45"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wmf"/><Relationship Id="rId23" Type="http://schemas.openxmlformats.org/officeDocument/2006/relationships/image" Target="media/image15.png"/><Relationship Id="rId28" Type="http://schemas.openxmlformats.org/officeDocument/2006/relationships/image" Target="media/image20.wmf"/><Relationship Id="rId36" Type="http://schemas.openxmlformats.org/officeDocument/2006/relationships/hyperlink" Target="http://www.consultant.ru/document/cons_doc_LAW_99661/?dst=100004" TargetMode="External"/><Relationship Id="rId10" Type="http://schemas.openxmlformats.org/officeDocument/2006/relationships/image" Target="media/image2.wmf"/><Relationship Id="rId19" Type="http://schemas.openxmlformats.org/officeDocument/2006/relationships/image" Target="media/image11.wmf"/><Relationship Id="rId31" Type="http://schemas.openxmlformats.org/officeDocument/2006/relationships/image" Target="media/image23.wmf"/><Relationship Id="rId44" Type="http://schemas.openxmlformats.org/officeDocument/2006/relationships/image" Target="media/image35.e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image" Target="media/image6.wmf"/><Relationship Id="rId22" Type="http://schemas.openxmlformats.org/officeDocument/2006/relationships/image" Target="media/image14.wmf"/><Relationship Id="rId27" Type="http://schemas.openxmlformats.org/officeDocument/2006/relationships/image" Target="media/image19.png"/><Relationship Id="rId30" Type="http://schemas.openxmlformats.org/officeDocument/2006/relationships/image" Target="media/image22.wmf"/><Relationship Id="rId35" Type="http://schemas.openxmlformats.org/officeDocument/2006/relationships/image" Target="media/image27.wmf"/><Relationship Id="rId43" Type="http://schemas.openxmlformats.org/officeDocument/2006/relationships/image" Target="media/image3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97DAE3-BD3F-4A62-A07A-2205A86E2C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131358</Words>
  <Characters>748743</Characters>
  <Application>Microsoft Office Word</Application>
  <DocSecurity>0</DocSecurity>
  <Lines>6239</Lines>
  <Paragraphs>1756</Paragraphs>
  <ScaleCrop>false</ScaleCrop>
  <Company>Microsoft</Company>
  <LinksUpToDate>false</LinksUpToDate>
  <CharactersWithSpaces>878345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Вачкова Светлана Николаевна</dc:creator>
  <cp:lastModifiedBy>лилия залялиева</cp:lastModifiedBy>
  <cp:revision>11</cp:revision>
  <cp:lastPrinted>2015-09-03T09:22:00Z</cp:lastPrinted>
  <dcterms:created xsi:type="dcterms:W3CDTF">2020-02-06T14:21:00Z</dcterms:created>
  <dcterms:modified xsi:type="dcterms:W3CDTF">2022-11-03T19:14:00Z</dcterms:modified>
</cp:coreProperties>
</file>